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2"/>
        <w:gridCol w:w="2148"/>
      </w:tblGrid>
      <w:tr w:rsidR="00C1169D" w:rsidRPr="003A7234" w:rsidTr="00092372">
        <w:tc>
          <w:tcPr>
            <w:tcW w:w="5032" w:type="dxa"/>
            <w:tcBorders>
              <w:bottom w:val="single" w:sz="18" w:space="0" w:color="808080"/>
              <w:right w:val="single" w:sz="18" w:space="0" w:color="808080"/>
            </w:tcBorders>
            <w:vAlign w:val="center"/>
          </w:tcPr>
          <w:p w:rsidR="00FF0F30"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ЗАКЛЮЧЕНИЕ</w:t>
            </w:r>
          </w:p>
          <w:p w:rsidR="00C1169D" w:rsidRPr="003A7234" w:rsidRDefault="00FF0F30" w:rsidP="006E2A01">
            <w:pPr>
              <w:rPr>
                <w:rFonts w:ascii="Times New Roman" w:eastAsia="Times New Roman" w:hAnsi="Times New Roman" w:cs="Times New Roman"/>
                <w:sz w:val="70"/>
                <w:szCs w:val="70"/>
              </w:rPr>
            </w:pPr>
            <w:r>
              <w:rPr>
                <w:rFonts w:ascii="Times New Roman" w:eastAsia="Times New Roman" w:hAnsi="Times New Roman" w:cs="Times New Roman"/>
                <w:sz w:val="70"/>
                <w:szCs w:val="70"/>
              </w:rPr>
              <w:t xml:space="preserve">№ </w:t>
            </w:r>
            <w:r w:rsidR="00961B97">
              <w:rPr>
                <w:rFonts w:ascii="Times New Roman" w:eastAsia="Times New Roman" w:hAnsi="Times New Roman" w:cs="Times New Roman"/>
                <w:sz w:val="70"/>
                <w:szCs w:val="70"/>
              </w:rPr>
              <w:t>44</w:t>
            </w:r>
          </w:p>
        </w:tc>
        <w:tc>
          <w:tcPr>
            <w:tcW w:w="4640" w:type="dxa"/>
            <w:gridSpan w:val="2"/>
            <w:tcBorders>
              <w:left w:val="single" w:sz="18" w:space="0" w:color="808080"/>
              <w:bottom w:val="single" w:sz="18" w:space="0" w:color="808080"/>
            </w:tcBorders>
            <w:vAlign w:val="center"/>
          </w:tcPr>
          <w:p w:rsidR="00C1169D" w:rsidRPr="003A7234" w:rsidRDefault="00961B97"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12 мая</w:t>
            </w:r>
          </w:p>
          <w:p w:rsidR="00C1169D" w:rsidRPr="003A7234" w:rsidRDefault="00C1169D" w:rsidP="006E2A01">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w:t>
            </w:r>
            <w:r w:rsidR="006E2A01">
              <w:rPr>
                <w:rFonts w:ascii="Times New Roman" w:eastAsia="Times New Roman" w:hAnsi="Times New Roman" w:cs="Times New Roman"/>
                <w:sz w:val="140"/>
                <w:szCs w:val="140"/>
              </w:rPr>
              <w:t>20</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6E2A01">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образования «Нерюнгринский район» за  </w:t>
            </w:r>
            <w:r w:rsidRPr="003A7234">
              <w:rPr>
                <w:rFonts w:ascii="Times New Roman" w:eastAsia="Times New Roman" w:hAnsi="Times New Roman" w:cs="Times New Roman"/>
                <w:b/>
                <w:bCs/>
                <w:i/>
                <w:iCs/>
                <w:sz w:val="28"/>
                <w:szCs w:val="28"/>
                <w:lang w:eastAsia="ru-RU"/>
              </w:rPr>
              <w:t>201</w:t>
            </w:r>
            <w:r w:rsidR="006E2A01">
              <w:rPr>
                <w:rFonts w:ascii="Times New Roman" w:eastAsia="Times New Roman" w:hAnsi="Times New Roman" w:cs="Times New Roman"/>
                <w:b/>
                <w:bCs/>
                <w:i/>
                <w:iCs/>
                <w:sz w:val="28"/>
                <w:szCs w:val="28"/>
                <w:lang w:eastAsia="ru-RU"/>
              </w:rPr>
              <w:t>9</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572119"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572119"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572119"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2D698A">
        <w:rPr>
          <w:rFonts w:ascii="Times New Roman" w:hAnsi="Times New Roman" w:cs="Times New Roman"/>
          <w:sz w:val="24"/>
          <w:szCs w:val="24"/>
        </w:rPr>
        <w:t>………………………………………………………………………</w:t>
      </w:r>
      <w:r w:rsidR="00A179F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4</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 xml:space="preserve">2. Результаты внешней проверки годовой бюджетной отчетности </w:t>
      </w:r>
      <w:proofErr w:type="gramStart"/>
      <w:r w:rsidRPr="00A42157">
        <w:rPr>
          <w:rFonts w:ascii="Times New Roman" w:hAnsi="Times New Roman" w:cs="Times New Roman"/>
          <w:sz w:val="24"/>
          <w:szCs w:val="24"/>
        </w:rPr>
        <w:t>главных</w:t>
      </w:r>
      <w:proofErr w:type="gramEnd"/>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1139A0">
        <w:rPr>
          <w:sz w:val="24"/>
          <w:szCs w:val="24"/>
        </w:rPr>
        <w:t>….</w:t>
      </w:r>
      <w:r w:rsidR="00A179F1">
        <w:rPr>
          <w:sz w:val="24"/>
          <w:szCs w:val="24"/>
        </w:rPr>
        <w:t xml:space="preserve"> </w:t>
      </w:r>
      <w:r w:rsidR="001139A0">
        <w:rPr>
          <w:sz w:val="24"/>
          <w:szCs w:val="24"/>
        </w:rPr>
        <w:t xml:space="preserve">  </w:t>
      </w:r>
      <w:r w:rsidR="00A179F1">
        <w:rPr>
          <w:sz w:val="24"/>
          <w:szCs w:val="24"/>
        </w:rPr>
        <w:t xml:space="preserve"> </w:t>
      </w:r>
      <w:r w:rsidR="005725C5">
        <w:rPr>
          <w:sz w:val="24"/>
          <w:szCs w:val="24"/>
        </w:rPr>
        <w:t>8</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 xml:space="preserve">…… </w:t>
      </w:r>
      <w:r w:rsidR="005725C5">
        <w:rPr>
          <w:rFonts w:ascii="Times New Roman" w:hAnsi="Times New Roman" w:cs="Times New Roman"/>
          <w:color w:val="000000"/>
          <w:sz w:val="24"/>
          <w:szCs w:val="24"/>
        </w:rPr>
        <w:t>.</w:t>
      </w:r>
      <w:r w:rsidR="001139A0">
        <w:rPr>
          <w:rFonts w:ascii="Times New Roman" w:hAnsi="Times New Roman" w:cs="Times New Roman"/>
          <w:color w:val="000000"/>
          <w:sz w:val="24"/>
          <w:szCs w:val="24"/>
        </w:rPr>
        <w:t xml:space="preserve"> </w:t>
      </w:r>
      <w:r w:rsidR="005725C5">
        <w:rPr>
          <w:rFonts w:ascii="Times New Roman" w:hAnsi="Times New Roman" w:cs="Times New Roman"/>
          <w:color w:val="000000"/>
          <w:sz w:val="24"/>
          <w:szCs w:val="24"/>
        </w:rPr>
        <w:t>9</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015C6D">
        <w:rPr>
          <w:rFonts w:ascii="Times New Roman" w:hAnsi="Times New Roman" w:cs="Times New Roman"/>
          <w:sz w:val="24"/>
          <w:szCs w:val="24"/>
        </w:rPr>
        <w:t xml:space="preserve">………………………………………………………………………….. . </w:t>
      </w:r>
      <w:r w:rsidR="003C71F6">
        <w:rPr>
          <w:rFonts w:ascii="Times New Roman" w:hAnsi="Times New Roman" w:cs="Times New Roman"/>
          <w:sz w:val="24"/>
          <w:szCs w:val="24"/>
        </w:rPr>
        <w:t>10</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B554C9">
        <w:rPr>
          <w:rFonts w:ascii="Times New Roman" w:hAnsi="Times New Roman" w:cs="Times New Roman"/>
          <w:sz w:val="24"/>
          <w:szCs w:val="24"/>
        </w:rPr>
        <w:t xml:space="preserve"> 1</w:t>
      </w:r>
      <w:r w:rsidR="003C71F6">
        <w:rPr>
          <w:rFonts w:ascii="Times New Roman" w:hAnsi="Times New Roman" w:cs="Times New Roman"/>
          <w:sz w:val="24"/>
          <w:szCs w:val="24"/>
        </w:rPr>
        <w:t>3</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Бюджетная отчетность Комитета земельных и имущественных отношений муниципального образования «Нерюнг</w:t>
      </w:r>
      <w:r w:rsidR="00015C6D">
        <w:rPr>
          <w:rFonts w:ascii="Times New Roman" w:hAnsi="Times New Roman" w:cs="Times New Roman"/>
          <w:sz w:val="24"/>
          <w:szCs w:val="24"/>
        </w:rPr>
        <w:t>ринский район» ………………………………. ……  1</w:t>
      </w:r>
      <w:r w:rsidR="003C71F6">
        <w:rPr>
          <w:rFonts w:ascii="Times New Roman" w:hAnsi="Times New Roman" w:cs="Times New Roman"/>
          <w:sz w:val="24"/>
          <w:szCs w:val="24"/>
        </w:rPr>
        <w:t>4</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r w:rsidR="00127692">
        <w:rPr>
          <w:rFonts w:ascii="Times New Roman" w:hAnsi="Times New Roman" w:cs="Times New Roman"/>
          <w:sz w:val="24"/>
          <w:szCs w:val="24"/>
        </w:rPr>
        <w:t>.</w:t>
      </w:r>
      <w:r w:rsidR="00FB0E88">
        <w:rPr>
          <w:rFonts w:ascii="Times New Roman" w:hAnsi="Times New Roman" w:cs="Times New Roman"/>
          <w:sz w:val="24"/>
          <w:szCs w:val="24"/>
        </w:rPr>
        <w:t>. 1</w:t>
      </w:r>
      <w:r w:rsidR="003C71F6">
        <w:rPr>
          <w:rFonts w:ascii="Times New Roman" w:hAnsi="Times New Roman" w:cs="Times New Roman"/>
          <w:sz w:val="24"/>
          <w:szCs w:val="24"/>
        </w:rPr>
        <w:t>7</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той МО «Нерюнгринский район»</w:t>
      </w:r>
      <w:r w:rsidR="008E75A7">
        <w:rPr>
          <w:rFonts w:ascii="Times New Roman" w:hAnsi="Times New Roman" w:cs="Times New Roman"/>
          <w:sz w:val="24"/>
          <w:szCs w:val="24"/>
        </w:rPr>
        <w:t>…</w:t>
      </w:r>
      <w:r w:rsidR="00127692">
        <w:rPr>
          <w:rFonts w:ascii="Times New Roman" w:hAnsi="Times New Roman" w:cs="Times New Roman"/>
          <w:sz w:val="24"/>
          <w:szCs w:val="24"/>
        </w:rPr>
        <w:t>.</w:t>
      </w:r>
      <w:r w:rsidR="008E75A7">
        <w:rPr>
          <w:rFonts w:ascii="Times New Roman" w:hAnsi="Times New Roman" w:cs="Times New Roman"/>
          <w:sz w:val="24"/>
          <w:szCs w:val="24"/>
        </w:rPr>
        <w:t>.</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1</w:t>
      </w:r>
      <w:r w:rsidR="003C71F6">
        <w:rPr>
          <w:rFonts w:ascii="Times New Roman" w:hAnsi="Times New Roman" w:cs="Times New Roman"/>
          <w:sz w:val="24"/>
          <w:szCs w:val="24"/>
        </w:rPr>
        <w:t>8</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 xml:space="preserve">Бюджетная отчетность Управления финансов Нерюнгринской </w:t>
      </w:r>
      <w:proofErr w:type="gramStart"/>
      <w:r w:rsidR="00B554C9" w:rsidRPr="00A42157">
        <w:rPr>
          <w:rFonts w:ascii="Times New Roman" w:hAnsi="Times New Roman" w:cs="Times New Roman"/>
          <w:sz w:val="24"/>
          <w:szCs w:val="24"/>
        </w:rPr>
        <w:t>районной</w:t>
      </w:r>
      <w:proofErr w:type="gramEnd"/>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Pr>
          <w:rFonts w:ascii="Times New Roman" w:hAnsi="Times New Roman" w:cs="Times New Roman"/>
          <w:sz w:val="24"/>
          <w:szCs w:val="24"/>
        </w:rPr>
        <w:t>………………………………. 1</w:t>
      </w:r>
      <w:r w:rsidR="003C71F6">
        <w:rPr>
          <w:rFonts w:ascii="Times New Roman" w:hAnsi="Times New Roman" w:cs="Times New Roman"/>
          <w:sz w:val="24"/>
          <w:szCs w:val="24"/>
        </w:rPr>
        <w:t>8</w:t>
      </w:r>
    </w:p>
    <w:p w:rsidR="00E06D13" w:rsidRDefault="00E5084B" w:rsidP="00E06D13">
      <w:pPr>
        <w:rPr>
          <w:rFonts w:ascii="Times New Roman" w:hAnsi="Times New Roman" w:cs="Times New Roman"/>
          <w:sz w:val="24"/>
          <w:szCs w:val="24"/>
        </w:rPr>
      </w:pPr>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за 201</w:t>
      </w:r>
      <w:r w:rsidR="00950F7B">
        <w:rPr>
          <w:rFonts w:ascii="Times New Roman" w:hAnsi="Times New Roman" w:cs="Times New Roman"/>
          <w:sz w:val="24"/>
          <w:szCs w:val="24"/>
        </w:rPr>
        <w:t>9</w:t>
      </w:r>
      <w:r w:rsidR="002130F5">
        <w:rPr>
          <w:rFonts w:ascii="Times New Roman" w:hAnsi="Times New Roman" w:cs="Times New Roman"/>
          <w:sz w:val="24"/>
          <w:szCs w:val="24"/>
        </w:rPr>
        <w:t xml:space="preserve"> год…..…………</w:t>
      </w:r>
      <w:r w:rsidR="00E06D13">
        <w:rPr>
          <w:rFonts w:ascii="Times New Roman" w:hAnsi="Times New Roman" w:cs="Times New Roman"/>
          <w:sz w:val="24"/>
          <w:szCs w:val="24"/>
        </w:rPr>
        <w:t>1</w:t>
      </w:r>
      <w:r w:rsidR="003C71F6">
        <w:rPr>
          <w:rFonts w:ascii="Times New Roman" w:hAnsi="Times New Roman" w:cs="Times New Roman"/>
          <w:sz w:val="24"/>
          <w:szCs w:val="24"/>
        </w:rPr>
        <w:t>9</w:t>
      </w:r>
    </w:p>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муниципального образования Нерюнгринского района  за 201</w:t>
      </w:r>
      <w:r w:rsidR="00950F7B">
        <w:rPr>
          <w:rFonts w:ascii="Times New Roman" w:hAnsi="Times New Roman" w:cs="Times New Roman"/>
          <w:sz w:val="24"/>
          <w:szCs w:val="24"/>
        </w:rPr>
        <w:t>9</w:t>
      </w:r>
      <w:r w:rsidR="00C35E3E">
        <w:rPr>
          <w:rFonts w:ascii="Times New Roman" w:hAnsi="Times New Roman" w:cs="Times New Roman"/>
          <w:sz w:val="24"/>
          <w:szCs w:val="24"/>
        </w:rPr>
        <w:t xml:space="preserve"> год………………</w:t>
      </w:r>
      <w:r w:rsidR="005D6171">
        <w:rPr>
          <w:rFonts w:ascii="Times New Roman" w:hAnsi="Times New Roman" w:cs="Times New Roman"/>
          <w:sz w:val="24"/>
          <w:szCs w:val="24"/>
        </w:rPr>
        <w:t>…………</w:t>
      </w:r>
      <w:r w:rsidR="001139A0">
        <w:rPr>
          <w:rFonts w:ascii="Times New Roman" w:hAnsi="Times New Roman" w:cs="Times New Roman"/>
          <w:sz w:val="24"/>
          <w:szCs w:val="24"/>
        </w:rPr>
        <w:t xml:space="preserve"> </w:t>
      </w:r>
      <w:r w:rsidR="00EC00DB">
        <w:rPr>
          <w:rFonts w:ascii="Times New Roman" w:hAnsi="Times New Roman" w:cs="Times New Roman"/>
          <w:sz w:val="24"/>
          <w:szCs w:val="24"/>
        </w:rPr>
        <w:t>1</w:t>
      </w:r>
      <w:r w:rsidR="003C71F6">
        <w:rPr>
          <w:rFonts w:ascii="Times New Roman" w:hAnsi="Times New Roman" w:cs="Times New Roman"/>
          <w:sz w:val="24"/>
          <w:szCs w:val="24"/>
        </w:rPr>
        <w:t>9</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Исполнение доходной части бюджета муниципального образования «Нерюнгринский район»………………</w:t>
      </w:r>
      <w:r w:rsidR="005D6171">
        <w:rPr>
          <w:rFonts w:ascii="Times New Roman" w:hAnsi="Times New Roman" w:cs="Times New Roman"/>
          <w:sz w:val="24"/>
          <w:szCs w:val="24"/>
        </w:rPr>
        <w:t>…………………………………………………………………………….</w:t>
      </w:r>
      <w:r w:rsidR="00EC00DB">
        <w:rPr>
          <w:rFonts w:ascii="Times New Roman" w:hAnsi="Times New Roman" w:cs="Times New Roman"/>
          <w:sz w:val="24"/>
          <w:szCs w:val="24"/>
        </w:rPr>
        <w:t>.</w:t>
      </w:r>
      <w:r w:rsidR="005D617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Pr>
          <w:rFonts w:ascii="Times New Roman" w:hAnsi="Times New Roman" w:cs="Times New Roman"/>
          <w:sz w:val="24"/>
          <w:szCs w:val="24"/>
        </w:rPr>
        <w:t>2</w:t>
      </w:r>
      <w:r w:rsidR="00300947">
        <w:rPr>
          <w:rFonts w:ascii="Times New Roman" w:hAnsi="Times New Roman" w:cs="Times New Roman"/>
          <w:sz w:val="24"/>
          <w:szCs w:val="24"/>
        </w:rPr>
        <w:t>5</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2</w:t>
      </w:r>
      <w:r w:rsidR="00300947">
        <w:rPr>
          <w:rFonts w:ascii="Times New Roman" w:hAnsi="Times New Roman" w:cs="Times New Roman"/>
          <w:sz w:val="24"/>
          <w:szCs w:val="24"/>
        </w:rPr>
        <w:t>6</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1139A0">
        <w:rPr>
          <w:rFonts w:ascii="Times New Roman" w:hAnsi="Times New Roman" w:cs="Times New Roman"/>
          <w:sz w:val="24"/>
          <w:szCs w:val="24"/>
        </w:rPr>
        <w:t xml:space="preserve"> </w:t>
      </w:r>
      <w:r w:rsidR="008A2BEB">
        <w:rPr>
          <w:rFonts w:ascii="Times New Roman" w:hAnsi="Times New Roman" w:cs="Times New Roman"/>
          <w:sz w:val="24"/>
          <w:szCs w:val="24"/>
        </w:rPr>
        <w:t>3</w:t>
      </w:r>
      <w:r w:rsidR="00300947">
        <w:rPr>
          <w:rFonts w:ascii="Times New Roman" w:hAnsi="Times New Roman" w:cs="Times New Roman"/>
          <w:sz w:val="24"/>
          <w:szCs w:val="24"/>
        </w:rPr>
        <w:t>5</w:t>
      </w:r>
    </w:p>
    <w:p w:rsidR="00E5084B"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1139A0">
        <w:rPr>
          <w:rFonts w:ascii="Times New Roman" w:hAnsi="Times New Roman" w:cs="Times New Roman"/>
          <w:sz w:val="24"/>
          <w:szCs w:val="24"/>
        </w:rPr>
        <w:t xml:space="preserve"> </w:t>
      </w:r>
      <w:r w:rsidR="000D679F">
        <w:rPr>
          <w:rFonts w:ascii="Times New Roman" w:hAnsi="Times New Roman" w:cs="Times New Roman"/>
          <w:sz w:val="24"/>
          <w:szCs w:val="24"/>
        </w:rPr>
        <w:t>3</w:t>
      </w:r>
      <w:r w:rsidR="00300947">
        <w:rPr>
          <w:rFonts w:ascii="Times New Roman" w:hAnsi="Times New Roman" w:cs="Times New Roman"/>
          <w:sz w:val="24"/>
          <w:szCs w:val="24"/>
        </w:rPr>
        <w:t>9</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0D679F" w:rsidRPr="000D679F">
        <w:rPr>
          <w:rFonts w:ascii="Times New Roman" w:hAnsi="Times New Roman"/>
          <w:sz w:val="24"/>
          <w:szCs w:val="24"/>
        </w:rPr>
        <w:t>.</w:t>
      </w:r>
      <w:r w:rsidR="008A2BEB">
        <w:rPr>
          <w:rFonts w:ascii="Times New Roman" w:hAnsi="Times New Roman"/>
          <w:sz w:val="24"/>
          <w:szCs w:val="24"/>
        </w:rPr>
        <w:t>4</w:t>
      </w:r>
      <w:r w:rsidR="00300947">
        <w:rPr>
          <w:rFonts w:ascii="Times New Roman" w:hAnsi="Times New Roman"/>
          <w:sz w:val="24"/>
          <w:szCs w:val="24"/>
        </w:rPr>
        <w:t>4</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w:t>
      </w:r>
      <w:r>
        <w:rPr>
          <w:rFonts w:ascii="Times New Roman" w:hAnsi="Times New Roman" w:cs="Times New Roman"/>
          <w:sz w:val="24"/>
          <w:szCs w:val="24"/>
        </w:rPr>
        <w:t>зования  «Нерюнгринский район»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8A2BEB">
        <w:rPr>
          <w:rFonts w:ascii="Times New Roman" w:hAnsi="Times New Roman" w:cs="Times New Roman"/>
          <w:sz w:val="24"/>
          <w:szCs w:val="24"/>
        </w:rPr>
        <w:t>4</w:t>
      </w:r>
      <w:r w:rsidR="00300947">
        <w:rPr>
          <w:rFonts w:ascii="Times New Roman" w:hAnsi="Times New Roman" w:cs="Times New Roman"/>
          <w:sz w:val="24"/>
          <w:szCs w:val="24"/>
        </w:rPr>
        <w:t>6</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Исполнение бюджета муниципального образования «Нерюнгринский район»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r w:rsidR="00456CE3">
        <w:rPr>
          <w:rFonts w:ascii="Times New Roman" w:hAnsi="Times New Roman" w:cs="Times New Roman"/>
          <w:sz w:val="24"/>
          <w:szCs w:val="24"/>
        </w:rPr>
        <w:t>4</w:t>
      </w:r>
      <w:r w:rsidR="00300947">
        <w:rPr>
          <w:rFonts w:ascii="Times New Roman" w:hAnsi="Times New Roman" w:cs="Times New Roman"/>
          <w:sz w:val="24"/>
          <w:szCs w:val="24"/>
        </w:rPr>
        <w:t>9</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00 «Об</w:t>
      </w:r>
      <w:r w:rsidR="005031AC">
        <w:rPr>
          <w:rFonts w:ascii="Times New Roman" w:hAnsi="Times New Roman" w:cs="Times New Roman"/>
          <w:sz w:val="24"/>
          <w:szCs w:val="24"/>
        </w:rPr>
        <w:t>щегосударственные вопросы</w:t>
      </w:r>
      <w:r w:rsidR="005E2E82">
        <w:rPr>
          <w:rFonts w:ascii="Times New Roman" w:hAnsi="Times New Roman" w:cs="Times New Roman"/>
          <w:sz w:val="24"/>
          <w:szCs w:val="24"/>
        </w:rPr>
        <w:t>»</w:t>
      </w:r>
      <w:r w:rsidRPr="00A42157">
        <w:rPr>
          <w:rFonts w:ascii="Times New Roman" w:hAnsi="Times New Roman" w:cs="Times New Roman"/>
          <w:sz w:val="24"/>
          <w:szCs w:val="24"/>
        </w:rPr>
        <w:t>…………………………………………………</w:t>
      </w:r>
      <w:r w:rsidR="00300947">
        <w:rPr>
          <w:rFonts w:ascii="Times New Roman" w:hAnsi="Times New Roman" w:cs="Times New Roman"/>
          <w:sz w:val="24"/>
          <w:szCs w:val="24"/>
        </w:rPr>
        <w:t>52</w:t>
      </w:r>
    </w:p>
    <w:p w:rsidR="005031AC" w:rsidRPr="00A42157" w:rsidRDefault="005031AC" w:rsidP="005031AC">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2</w:t>
      </w:r>
      <w:r w:rsidRPr="00A42157">
        <w:rPr>
          <w:rFonts w:ascii="Times New Roman" w:hAnsi="Times New Roman" w:cs="Times New Roman"/>
          <w:sz w:val="24"/>
          <w:szCs w:val="24"/>
        </w:rPr>
        <w:t>00 «</w:t>
      </w:r>
      <w:r w:rsidR="005E2E82">
        <w:rPr>
          <w:rFonts w:ascii="Times New Roman" w:hAnsi="Times New Roman" w:cs="Times New Roman"/>
          <w:sz w:val="24"/>
          <w:szCs w:val="24"/>
        </w:rPr>
        <w:t>Национальная оборона» .</w:t>
      </w:r>
      <w:r>
        <w:rPr>
          <w:rFonts w:ascii="Times New Roman" w:hAnsi="Times New Roman" w:cs="Times New Roman"/>
          <w:sz w:val="24"/>
          <w:szCs w:val="24"/>
        </w:rPr>
        <w:t>..</w:t>
      </w:r>
      <w:r w:rsidRPr="00A42157">
        <w:rPr>
          <w:rFonts w:ascii="Times New Roman" w:hAnsi="Times New Roman" w:cs="Times New Roman"/>
          <w:sz w:val="24"/>
          <w:szCs w:val="24"/>
        </w:rPr>
        <w:t>……</w:t>
      </w:r>
      <w:r w:rsidR="005E2E82">
        <w:rPr>
          <w:rFonts w:ascii="Times New Roman" w:hAnsi="Times New Roman" w:cs="Times New Roman"/>
          <w:sz w:val="24"/>
          <w:szCs w:val="24"/>
        </w:rPr>
        <w:t>………….</w:t>
      </w:r>
      <w:r w:rsidRPr="00A42157">
        <w:rPr>
          <w:rFonts w:ascii="Times New Roman" w:hAnsi="Times New Roman" w:cs="Times New Roman"/>
          <w:sz w:val="24"/>
          <w:szCs w:val="24"/>
        </w:rPr>
        <w:t>………………………………………</w:t>
      </w:r>
      <w:r w:rsidR="005E2E82">
        <w:rPr>
          <w:rFonts w:ascii="Times New Roman" w:hAnsi="Times New Roman" w:cs="Times New Roman"/>
          <w:sz w:val="24"/>
          <w:szCs w:val="24"/>
        </w:rPr>
        <w:t xml:space="preserve"> </w:t>
      </w:r>
      <w:r w:rsidR="00300947">
        <w:rPr>
          <w:rFonts w:ascii="Times New Roman" w:hAnsi="Times New Roman" w:cs="Times New Roman"/>
          <w:sz w:val="24"/>
          <w:szCs w:val="24"/>
        </w:rPr>
        <w:t>.54</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00 «</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r w:rsidR="00C55DC3">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A2023B">
        <w:rPr>
          <w:rFonts w:ascii="Times New Roman" w:hAnsi="Times New Roman" w:cs="Times New Roman"/>
          <w:sz w:val="24"/>
          <w:szCs w:val="24"/>
        </w:rPr>
        <w:t>54</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00 «</w:t>
      </w:r>
      <w:r>
        <w:rPr>
          <w:rFonts w:ascii="Times New Roman" w:hAnsi="Times New Roman" w:cs="Times New Roman"/>
          <w:sz w:val="24"/>
          <w:szCs w:val="24"/>
        </w:rPr>
        <w:t>Национальная экономика»……………………………………………</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9009E7">
        <w:rPr>
          <w:rFonts w:ascii="Times New Roman" w:hAnsi="Times New Roman" w:cs="Times New Roman"/>
          <w:sz w:val="24"/>
          <w:szCs w:val="24"/>
        </w:rPr>
        <w:t>55</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00 «</w:t>
      </w:r>
      <w:r>
        <w:rPr>
          <w:rFonts w:ascii="Times New Roman" w:hAnsi="Times New Roman" w:cs="Times New Roman"/>
          <w:sz w:val="24"/>
          <w:szCs w:val="24"/>
        </w:rPr>
        <w:t>Жилищно-коммунальное хозяйство» ..………………………………</w:t>
      </w:r>
      <w:r w:rsidRPr="00A42157">
        <w:rPr>
          <w:rFonts w:ascii="Times New Roman" w:hAnsi="Times New Roman" w:cs="Times New Roman"/>
          <w:sz w:val="24"/>
          <w:szCs w:val="24"/>
        </w:rPr>
        <w:t>…………</w:t>
      </w:r>
      <w:r w:rsidR="00BE3D14">
        <w:rPr>
          <w:rFonts w:ascii="Times New Roman" w:hAnsi="Times New Roman" w:cs="Times New Roman"/>
          <w:sz w:val="24"/>
          <w:szCs w:val="24"/>
        </w:rPr>
        <w:t>.5</w:t>
      </w:r>
      <w:r w:rsidR="009009E7">
        <w:rPr>
          <w:rFonts w:ascii="Times New Roman" w:hAnsi="Times New Roman" w:cs="Times New Roman"/>
          <w:sz w:val="24"/>
          <w:szCs w:val="24"/>
        </w:rPr>
        <w:t>6</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00 «</w:t>
      </w:r>
      <w:r>
        <w:rPr>
          <w:rFonts w:ascii="Times New Roman" w:hAnsi="Times New Roman" w:cs="Times New Roman"/>
          <w:sz w:val="24"/>
          <w:szCs w:val="24"/>
        </w:rPr>
        <w:t>Охрана окружающей среды» ………....………………………………</w:t>
      </w:r>
      <w:r w:rsidRPr="00A42157">
        <w:rPr>
          <w:rFonts w:ascii="Times New Roman" w:hAnsi="Times New Roman" w:cs="Times New Roman"/>
          <w:sz w:val="24"/>
          <w:szCs w:val="24"/>
        </w:rPr>
        <w:t>…………</w:t>
      </w:r>
      <w:r>
        <w:rPr>
          <w:rFonts w:ascii="Times New Roman" w:hAnsi="Times New Roman" w:cs="Times New Roman"/>
          <w:sz w:val="24"/>
          <w:szCs w:val="24"/>
        </w:rPr>
        <w:t>.5</w:t>
      </w:r>
      <w:r w:rsidR="009009E7">
        <w:rPr>
          <w:rFonts w:ascii="Times New Roman" w:hAnsi="Times New Roman" w:cs="Times New Roman"/>
          <w:sz w:val="24"/>
          <w:szCs w:val="24"/>
        </w:rPr>
        <w:t>7</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0700 «Образован</w:t>
      </w:r>
      <w:r w:rsidR="003F2C38" w:rsidRPr="00A42157">
        <w:rPr>
          <w:rFonts w:ascii="Times New Roman" w:hAnsi="Times New Roman" w:cs="Times New Roman"/>
          <w:sz w:val="24"/>
          <w:szCs w:val="24"/>
        </w:rPr>
        <w:t>ие»</w:t>
      </w:r>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BE3D14">
        <w:rPr>
          <w:rFonts w:ascii="Times New Roman" w:hAnsi="Times New Roman" w:cs="Times New Roman"/>
          <w:sz w:val="24"/>
          <w:szCs w:val="24"/>
        </w:rPr>
        <w:t xml:space="preserve"> </w:t>
      </w:r>
      <w:r w:rsidR="001711E5">
        <w:rPr>
          <w:rFonts w:ascii="Times New Roman" w:hAnsi="Times New Roman" w:cs="Times New Roman"/>
          <w:sz w:val="24"/>
          <w:szCs w:val="24"/>
        </w:rPr>
        <w:t>5</w:t>
      </w:r>
      <w:r w:rsidR="009009E7">
        <w:rPr>
          <w:rFonts w:ascii="Times New Roman" w:hAnsi="Times New Roman" w:cs="Times New Roman"/>
          <w:sz w:val="24"/>
          <w:szCs w:val="24"/>
        </w:rPr>
        <w:t>7</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Раздел 0</w:t>
      </w:r>
      <w:r w:rsidR="00FA12AF">
        <w:rPr>
          <w:rFonts w:ascii="Times New Roman" w:hAnsi="Times New Roman" w:cs="Times New Roman"/>
          <w:sz w:val="24"/>
          <w:szCs w:val="24"/>
        </w:rPr>
        <w:t>8</w:t>
      </w:r>
      <w:r w:rsidRPr="00A42157">
        <w:rPr>
          <w:rFonts w:ascii="Times New Roman" w:hAnsi="Times New Roman" w:cs="Times New Roman"/>
          <w:sz w:val="24"/>
          <w:szCs w:val="24"/>
        </w:rPr>
        <w:t>00  «</w:t>
      </w:r>
      <w:r w:rsidR="00FA12AF" w:rsidRPr="00FA12AF">
        <w:rPr>
          <w:rFonts w:ascii="Times New Roman" w:hAnsi="Times New Roman" w:cs="Times New Roman"/>
          <w:sz w:val="24"/>
          <w:szCs w:val="24"/>
        </w:rPr>
        <w:t>Культура и кинематография</w:t>
      </w:r>
      <w:r w:rsidR="003F2C38" w:rsidRPr="00A42157">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D72E8B">
        <w:rPr>
          <w:rFonts w:ascii="Times New Roman" w:hAnsi="Times New Roman" w:cs="Times New Roman"/>
          <w:sz w:val="24"/>
          <w:szCs w:val="24"/>
        </w:rPr>
        <w:t>.</w:t>
      </w:r>
      <w:r w:rsidR="00FA12AF">
        <w:rPr>
          <w:rFonts w:ascii="Times New Roman" w:hAnsi="Times New Roman" w:cs="Times New Roman"/>
          <w:sz w:val="24"/>
          <w:szCs w:val="24"/>
        </w:rPr>
        <w:t>5</w:t>
      </w:r>
      <w:r w:rsidR="009009E7">
        <w:rPr>
          <w:rFonts w:ascii="Times New Roman" w:hAnsi="Times New Roman" w:cs="Times New Roman"/>
          <w:sz w:val="24"/>
          <w:szCs w:val="24"/>
        </w:rPr>
        <w:t>9</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00 «</w:t>
      </w:r>
      <w:r w:rsidR="00A012AF">
        <w:rPr>
          <w:rFonts w:ascii="Times New Roman" w:hAnsi="Times New Roman" w:cs="Times New Roman"/>
          <w:sz w:val="24"/>
          <w:szCs w:val="24"/>
        </w:rPr>
        <w:t>Социальная политика</w:t>
      </w:r>
      <w:r w:rsidR="00A012AF" w:rsidRPr="00A42157">
        <w:rPr>
          <w:rFonts w:ascii="Times New Roman" w:hAnsi="Times New Roman" w:cs="Times New Roman"/>
          <w:sz w:val="24"/>
          <w:szCs w:val="24"/>
        </w:rPr>
        <w:t>»</w:t>
      </w:r>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9009E7">
        <w:rPr>
          <w:rFonts w:ascii="Times New Roman" w:hAnsi="Times New Roman" w:cs="Times New Roman"/>
          <w:sz w:val="24"/>
          <w:szCs w:val="24"/>
        </w:rPr>
        <w:t>60</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Раздел 1100 «Физическая культура и спорт»</w:t>
      </w:r>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9009E7">
        <w:rPr>
          <w:rFonts w:ascii="Times New Roman" w:hAnsi="Times New Roman" w:cs="Times New Roman"/>
          <w:sz w:val="24"/>
          <w:szCs w:val="24"/>
        </w:rPr>
        <w:t>61</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200 «</w:t>
      </w:r>
      <w:r w:rsidR="00A744E1" w:rsidRPr="00A744E1">
        <w:rPr>
          <w:rFonts w:ascii="Times New Roman" w:hAnsi="Times New Roman" w:cs="Times New Roman"/>
          <w:sz w:val="24"/>
          <w:szCs w:val="24"/>
        </w:rPr>
        <w:t>Средства массовой информации</w:t>
      </w:r>
      <w:r w:rsidRPr="00A42157">
        <w:rPr>
          <w:rFonts w:ascii="Times New Roman" w:hAnsi="Times New Roman" w:cs="Times New Roman"/>
          <w:sz w:val="24"/>
          <w:szCs w:val="24"/>
        </w:rPr>
        <w:t>»</w:t>
      </w:r>
      <w:r w:rsidR="00A744E1">
        <w:rPr>
          <w:rFonts w:ascii="Times New Roman" w:hAnsi="Times New Roman" w:cs="Times New Roman"/>
          <w:sz w:val="24"/>
          <w:szCs w:val="24"/>
        </w:rPr>
        <w:t>…</w:t>
      </w:r>
      <w:r w:rsidRPr="00A42157">
        <w:rPr>
          <w:rFonts w:ascii="Times New Roman" w:hAnsi="Times New Roman" w:cs="Times New Roman"/>
          <w:sz w:val="24"/>
          <w:szCs w:val="24"/>
        </w:rPr>
        <w:t>…………………………………………</w:t>
      </w:r>
      <w:r w:rsidR="00A744E1">
        <w:rPr>
          <w:rFonts w:ascii="Times New Roman" w:hAnsi="Times New Roman" w:cs="Times New Roman"/>
          <w:sz w:val="24"/>
          <w:szCs w:val="24"/>
        </w:rPr>
        <w:t>…</w:t>
      </w:r>
      <w:r>
        <w:rPr>
          <w:rFonts w:ascii="Times New Roman" w:hAnsi="Times New Roman" w:cs="Times New Roman"/>
          <w:sz w:val="24"/>
          <w:szCs w:val="24"/>
        </w:rPr>
        <w:t xml:space="preserve">. </w:t>
      </w:r>
      <w:r w:rsidR="009009E7">
        <w:rPr>
          <w:rFonts w:ascii="Times New Roman" w:hAnsi="Times New Roman" w:cs="Times New Roman"/>
          <w:sz w:val="24"/>
          <w:szCs w:val="24"/>
        </w:rPr>
        <w:t>61</w:t>
      </w:r>
      <w:r w:rsidRPr="00A42157">
        <w:rPr>
          <w:rFonts w:ascii="Times New Roman" w:hAnsi="Times New Roman" w:cs="Times New Roman"/>
          <w:sz w:val="24"/>
          <w:szCs w:val="24"/>
        </w:rPr>
        <w:t xml:space="preserve"> </w:t>
      </w:r>
    </w:p>
    <w:p w:rsidR="00A012AF" w:rsidRPr="00A42157" w:rsidRDefault="00A012AF" w:rsidP="00A012AF">
      <w:pPr>
        <w:rPr>
          <w:rFonts w:ascii="Times New Roman" w:hAnsi="Times New Roman" w:cs="Times New Roman"/>
          <w:sz w:val="24"/>
          <w:szCs w:val="24"/>
        </w:rPr>
      </w:pPr>
      <w:r w:rsidRPr="00A42157">
        <w:rPr>
          <w:rFonts w:ascii="Times New Roman" w:hAnsi="Times New Roman" w:cs="Times New Roman"/>
          <w:sz w:val="24"/>
          <w:szCs w:val="24"/>
        </w:rPr>
        <w:t>Раздел 1300 «Обслуживание государственного и муниципального долга»…………………</w:t>
      </w:r>
      <w:r>
        <w:rPr>
          <w:rFonts w:ascii="Times New Roman" w:hAnsi="Times New Roman" w:cs="Times New Roman"/>
          <w:sz w:val="24"/>
          <w:szCs w:val="24"/>
        </w:rPr>
        <w:t>.</w:t>
      </w:r>
      <w:r w:rsidR="009009E7">
        <w:rPr>
          <w:rFonts w:ascii="Times New Roman" w:hAnsi="Times New Roman" w:cs="Times New Roman"/>
          <w:sz w:val="24"/>
          <w:szCs w:val="24"/>
        </w:rPr>
        <w:t>61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1400 «Межбюджетные тр</w:t>
      </w:r>
      <w:r w:rsidR="003F2C38" w:rsidRPr="00A42157">
        <w:rPr>
          <w:rFonts w:ascii="Times New Roman" w:hAnsi="Times New Roman" w:cs="Times New Roman"/>
          <w:sz w:val="24"/>
          <w:szCs w:val="24"/>
        </w:rPr>
        <w:t>ансферты»……………………………………………………</w:t>
      </w:r>
      <w:r w:rsidR="009009E7">
        <w:rPr>
          <w:rFonts w:ascii="Times New Roman" w:hAnsi="Times New Roman" w:cs="Times New Roman"/>
          <w:sz w:val="24"/>
          <w:szCs w:val="24"/>
        </w:rPr>
        <w:t>61</w:t>
      </w:r>
    </w:p>
    <w:p w:rsidR="00C961CB" w:rsidRDefault="00BD7484" w:rsidP="00E5084B">
      <w:pPr>
        <w:pStyle w:val="25"/>
        <w:spacing w:after="0" w:line="240" w:lineRule="auto"/>
        <w:ind w:left="0"/>
        <w:rPr>
          <w:sz w:val="24"/>
          <w:szCs w:val="24"/>
        </w:rPr>
      </w:pPr>
      <w:r>
        <w:rPr>
          <w:sz w:val="24"/>
          <w:szCs w:val="24"/>
        </w:rPr>
        <w:t>6</w:t>
      </w:r>
      <w:r w:rsidR="00E5084B" w:rsidRPr="00A42157">
        <w:rPr>
          <w:sz w:val="24"/>
          <w:szCs w:val="24"/>
        </w:rPr>
        <w:t>.1. Экономическая структура расходов бюджета муниципального образования «Нерюнгринский район» за 201</w:t>
      </w:r>
      <w:r w:rsidR="00950F7B">
        <w:rPr>
          <w:sz w:val="24"/>
          <w:szCs w:val="24"/>
        </w:rPr>
        <w:t>9</w:t>
      </w:r>
      <w:r w:rsidR="003F2C38" w:rsidRPr="00A42157">
        <w:rPr>
          <w:sz w:val="24"/>
          <w:szCs w:val="24"/>
        </w:rPr>
        <w:t xml:space="preserve"> год…………………………………………………………</w:t>
      </w:r>
      <w:r w:rsidR="0009635C">
        <w:rPr>
          <w:sz w:val="24"/>
          <w:szCs w:val="24"/>
        </w:rPr>
        <w:t>…</w:t>
      </w:r>
      <w:r w:rsidR="00C961CB">
        <w:rPr>
          <w:sz w:val="24"/>
          <w:szCs w:val="24"/>
        </w:rPr>
        <w:t>61</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r w:rsidR="00C961CB">
        <w:rPr>
          <w:sz w:val="24"/>
          <w:szCs w:val="24"/>
        </w:rPr>
        <w:t>64</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 xml:space="preserve">МО «Нерюнгринский район» </w:t>
      </w:r>
      <w:r w:rsidR="00505B4A" w:rsidRPr="00505B4A">
        <w:rPr>
          <w:sz w:val="24"/>
          <w:szCs w:val="24"/>
        </w:rPr>
        <w:t>бюд</w:t>
      </w:r>
      <w:r w:rsidR="00F85091">
        <w:rPr>
          <w:sz w:val="24"/>
          <w:szCs w:val="24"/>
        </w:rPr>
        <w:t>жетные кредиты………………………</w:t>
      </w:r>
      <w:r w:rsidR="0009635C">
        <w:rPr>
          <w:sz w:val="24"/>
          <w:szCs w:val="24"/>
        </w:rPr>
        <w:t>..</w:t>
      </w:r>
      <w:r w:rsidR="003B4F64">
        <w:rPr>
          <w:sz w:val="24"/>
          <w:szCs w:val="24"/>
        </w:rPr>
        <w:t xml:space="preserve"> </w:t>
      </w:r>
      <w:r w:rsidR="00C961CB">
        <w:rPr>
          <w:sz w:val="24"/>
          <w:szCs w:val="24"/>
        </w:rPr>
        <w:t>65</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МО «Нерюнгринский район» бюджетные кредиты…………</w:t>
      </w:r>
      <w:r w:rsidR="003B4F64">
        <w:rPr>
          <w:sz w:val="24"/>
          <w:szCs w:val="24"/>
        </w:rPr>
        <w:t>……</w:t>
      </w:r>
      <w:r w:rsidR="0009635C">
        <w:rPr>
          <w:sz w:val="24"/>
          <w:szCs w:val="24"/>
        </w:rPr>
        <w:t>...</w:t>
      </w:r>
      <w:r w:rsidR="003B4F64">
        <w:rPr>
          <w:sz w:val="24"/>
          <w:szCs w:val="24"/>
        </w:rPr>
        <w:t xml:space="preserve">.. </w:t>
      </w:r>
      <w:r w:rsidR="00C961CB">
        <w:rPr>
          <w:sz w:val="24"/>
          <w:szCs w:val="24"/>
        </w:rPr>
        <w:t>66</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w:t>
      </w:r>
      <w:r w:rsidR="007B2C17">
        <w:rPr>
          <w:sz w:val="24"/>
          <w:szCs w:val="24"/>
        </w:rPr>
        <w:t>.</w:t>
      </w:r>
      <w:r w:rsidR="00C76258">
        <w:rPr>
          <w:sz w:val="24"/>
          <w:szCs w:val="24"/>
        </w:rPr>
        <w:t>6</w:t>
      </w:r>
      <w:r w:rsidR="00C961CB">
        <w:rPr>
          <w:sz w:val="24"/>
          <w:szCs w:val="24"/>
        </w:rPr>
        <w:t>7</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7B2C17">
        <w:rPr>
          <w:rFonts w:ascii="Times New Roman" w:hAnsi="Times New Roman" w:cs="Times New Roman"/>
          <w:sz w:val="24"/>
          <w:szCs w:val="24"/>
        </w:rPr>
        <w:t>.</w:t>
      </w:r>
      <w:r w:rsidR="00C961CB">
        <w:rPr>
          <w:rFonts w:ascii="Times New Roman" w:hAnsi="Times New Roman" w:cs="Times New Roman"/>
          <w:sz w:val="24"/>
          <w:szCs w:val="24"/>
        </w:rPr>
        <w:t>68</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w:t>
      </w:r>
      <w:r w:rsidR="00C961CB">
        <w:rPr>
          <w:rFonts w:ascii="Times New Roman" w:hAnsi="Times New Roman" w:cs="Times New Roman"/>
          <w:sz w:val="24"/>
          <w:szCs w:val="24"/>
        </w:rPr>
        <w:t>0</w:t>
      </w:r>
      <w:r w:rsidR="00E5084B" w:rsidRPr="00A42157">
        <w:rPr>
          <w:rFonts w:ascii="Times New Roman" w:hAnsi="Times New Roman" w:cs="Times New Roman"/>
          <w:sz w:val="24"/>
          <w:szCs w:val="24"/>
        </w:rPr>
        <w:t>. Анализ реализации муниципальных программ муниципального образования «Нерюнгринский район» за 201</w:t>
      </w:r>
      <w:r w:rsidR="00950F7B">
        <w:rPr>
          <w:rFonts w:ascii="Times New Roman" w:hAnsi="Times New Roman" w:cs="Times New Roman"/>
          <w:sz w:val="24"/>
          <w:szCs w:val="24"/>
        </w:rPr>
        <w:t>9</w:t>
      </w:r>
      <w:r w:rsidR="003B4F64">
        <w:rPr>
          <w:rFonts w:ascii="Times New Roman" w:hAnsi="Times New Roman" w:cs="Times New Roman"/>
          <w:sz w:val="24"/>
          <w:szCs w:val="24"/>
        </w:rPr>
        <w:t xml:space="preserve"> год …………………………………………………………</w:t>
      </w:r>
      <w:r w:rsidR="007B2C17">
        <w:rPr>
          <w:rFonts w:ascii="Times New Roman" w:hAnsi="Times New Roman" w:cs="Times New Roman"/>
          <w:sz w:val="24"/>
          <w:szCs w:val="24"/>
        </w:rPr>
        <w:t>.</w:t>
      </w:r>
      <w:r w:rsidR="003B4F64">
        <w:rPr>
          <w:rFonts w:ascii="Times New Roman" w:hAnsi="Times New Roman" w:cs="Times New Roman"/>
          <w:sz w:val="24"/>
          <w:szCs w:val="24"/>
        </w:rPr>
        <w:t xml:space="preserve"> </w:t>
      </w:r>
      <w:r w:rsidR="00F264A9">
        <w:rPr>
          <w:rFonts w:ascii="Times New Roman" w:hAnsi="Times New Roman" w:cs="Times New Roman"/>
          <w:sz w:val="24"/>
          <w:szCs w:val="24"/>
        </w:rPr>
        <w:t xml:space="preserve"> </w:t>
      </w:r>
      <w:r w:rsidR="00C961CB">
        <w:rPr>
          <w:rFonts w:ascii="Times New Roman" w:hAnsi="Times New Roman" w:cs="Times New Roman"/>
          <w:sz w:val="24"/>
          <w:szCs w:val="24"/>
        </w:rPr>
        <w:t>70</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11</w:t>
      </w:r>
      <w:r w:rsidR="00E5084B" w:rsidRPr="00A42157">
        <w:rPr>
          <w:rFonts w:ascii="Times New Roman" w:hAnsi="Times New Roman" w:cs="Times New Roman"/>
          <w:sz w:val="24"/>
          <w:szCs w:val="24"/>
        </w:rPr>
        <w:t>. Выводы…………</w:t>
      </w:r>
      <w:r w:rsidR="003B4F64">
        <w:rPr>
          <w:rFonts w:ascii="Times New Roman" w:hAnsi="Times New Roman" w:cs="Times New Roman"/>
          <w:sz w:val="24"/>
          <w:szCs w:val="24"/>
        </w:rPr>
        <w:t>……………………………………………………………………………</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9</w:t>
      </w:r>
      <w:r w:rsidR="00C961CB">
        <w:rPr>
          <w:rFonts w:ascii="Times New Roman" w:hAnsi="Times New Roman" w:cs="Times New Roman"/>
          <w:sz w:val="24"/>
          <w:szCs w:val="24"/>
        </w:rPr>
        <w:t>2</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lastRenderedPageBreak/>
        <w:t>12</w:t>
      </w:r>
      <w:r w:rsidR="00E5084B" w:rsidRPr="00A42157">
        <w:rPr>
          <w:rFonts w:ascii="Times New Roman" w:hAnsi="Times New Roman" w:cs="Times New Roman"/>
          <w:sz w:val="24"/>
          <w:szCs w:val="24"/>
        </w:rPr>
        <w:t>. Предложения………</w:t>
      </w:r>
      <w:r w:rsidR="003B4F64">
        <w:rPr>
          <w:rFonts w:ascii="Times New Roman" w:hAnsi="Times New Roman" w:cs="Times New Roman"/>
          <w:sz w:val="24"/>
          <w:szCs w:val="24"/>
        </w:rPr>
        <w:t xml:space="preserve">……………………………………………………………………….. </w:t>
      </w:r>
      <w:r w:rsidR="00F264A9">
        <w:rPr>
          <w:rFonts w:ascii="Times New Roman" w:hAnsi="Times New Roman" w:cs="Times New Roman"/>
          <w:sz w:val="24"/>
          <w:szCs w:val="24"/>
        </w:rPr>
        <w:t xml:space="preserve"> </w:t>
      </w:r>
      <w:r w:rsidR="00C961CB">
        <w:rPr>
          <w:rFonts w:ascii="Times New Roman" w:hAnsi="Times New Roman" w:cs="Times New Roman"/>
          <w:sz w:val="24"/>
          <w:szCs w:val="24"/>
        </w:rPr>
        <w:t>99</w:t>
      </w: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Pr="005D25E4" w:rsidRDefault="00E5084B" w:rsidP="00E5084B">
      <w:pPr>
        <w:rPr>
          <w:rFonts w:ascii="Times New Roman" w:hAnsi="Times New Roman" w:cs="Times New Roman"/>
          <w:sz w:val="24"/>
          <w:szCs w:val="24"/>
          <w:highlight w:val="green"/>
        </w:rPr>
      </w:pPr>
    </w:p>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E5084B" w:rsidRDefault="00E5084B" w:rsidP="00E5084B"/>
    <w:p w:rsidR="00E5084B" w:rsidRDefault="00E5084B" w:rsidP="00E5084B"/>
    <w:p w:rsidR="00E66314" w:rsidRDefault="00E66314" w:rsidP="00E5084B"/>
    <w:p w:rsidR="00E66314" w:rsidRDefault="00E66314" w:rsidP="00E5084B"/>
    <w:p w:rsidR="00E66314" w:rsidRDefault="00E66314" w:rsidP="00E5084B"/>
    <w:p w:rsidR="00E66314" w:rsidRDefault="00E66314" w:rsidP="00E5084B"/>
    <w:p w:rsidR="00E5084B" w:rsidRDefault="00E5084B" w:rsidP="00E5084B"/>
    <w:p w:rsidR="00BD7484" w:rsidRDefault="00BD7484" w:rsidP="00E5084B"/>
    <w:p w:rsidR="00BD7484" w:rsidRDefault="00BD7484" w:rsidP="00E5084B"/>
    <w:p w:rsidR="00BD7484" w:rsidRDefault="00BD7484" w:rsidP="00E5084B"/>
    <w:p w:rsidR="00BD7484" w:rsidRDefault="00BD7484" w:rsidP="00E5084B"/>
    <w:p w:rsidR="00BD7484" w:rsidRDefault="00BD7484" w:rsidP="00E5084B"/>
    <w:p w:rsidR="00E5084B" w:rsidRDefault="00E5084B" w:rsidP="00E5084B"/>
    <w:p w:rsidR="001C6595" w:rsidRPr="007161A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lastRenderedPageBreak/>
        <w:t xml:space="preserve">ЗАКЛЮЧЕНИЕ </w:t>
      </w:r>
    </w:p>
    <w:p w:rsidR="00994FC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7161AF">
        <w:rPr>
          <w:rFonts w:ascii="Times New Roman" w:hAnsi="Times New Roman" w:cs="Times New Roman"/>
          <w:color w:val="auto"/>
          <w:sz w:val="28"/>
          <w:szCs w:val="28"/>
        </w:rPr>
        <w:t>муниципального образования «</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Pr="007161AF">
        <w:rPr>
          <w:rFonts w:ascii="Times New Roman" w:hAnsi="Times New Roman" w:cs="Times New Roman"/>
          <w:color w:val="auto"/>
          <w:sz w:val="28"/>
          <w:szCs w:val="28"/>
        </w:rPr>
        <w:t xml:space="preserve"> за 201</w:t>
      </w:r>
      <w:r w:rsidR="00AC1DC6">
        <w:rPr>
          <w:rFonts w:ascii="Times New Roman" w:hAnsi="Times New Roman" w:cs="Times New Roman"/>
          <w:color w:val="auto"/>
          <w:sz w:val="28"/>
          <w:szCs w:val="28"/>
        </w:rPr>
        <w:t>9</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jc w:val="center"/>
        <w:rPr>
          <w:rFonts w:ascii="Times New Roman" w:hAnsi="Times New Roman" w:cs="Times New Roman"/>
          <w:color w:val="auto"/>
          <w:sz w:val="28"/>
          <w:szCs w:val="28"/>
        </w:rPr>
      </w:pPr>
    </w:p>
    <w:p w:rsidR="001C6595" w:rsidRPr="00057BE4" w:rsidRDefault="001C6595" w:rsidP="0001344D">
      <w:pPr>
        <w:pStyle w:val="1"/>
        <w:spacing w:before="0" w:after="0"/>
        <w:ind w:firstLine="708"/>
        <w:jc w:val="both"/>
        <w:rPr>
          <w:rFonts w:ascii="Times New Roman" w:hAnsi="Times New Roman" w:cs="Times New Roman"/>
          <w:b w:val="0"/>
          <w:bCs w:val="0"/>
          <w:color w:val="auto"/>
        </w:rPr>
      </w:pPr>
      <w:r w:rsidRPr="00057BE4">
        <w:rPr>
          <w:rFonts w:ascii="Times New Roman" w:hAnsi="Times New Roman" w:cs="Times New Roman"/>
          <w:b w:val="0"/>
          <w:bCs w:val="0"/>
          <w:color w:val="auto"/>
        </w:rPr>
        <w:t>Настоящее заключ</w:t>
      </w:r>
      <w:r w:rsidR="00361B1D" w:rsidRPr="00057BE4">
        <w:rPr>
          <w:rFonts w:ascii="Times New Roman" w:hAnsi="Times New Roman" w:cs="Times New Roman"/>
          <w:b w:val="0"/>
          <w:bCs w:val="0"/>
          <w:color w:val="auto"/>
        </w:rPr>
        <w:t>ение подготовлено Контрольно-сче</w:t>
      </w:r>
      <w:r w:rsidRPr="00057BE4">
        <w:rPr>
          <w:rFonts w:ascii="Times New Roman" w:hAnsi="Times New Roman" w:cs="Times New Roman"/>
          <w:b w:val="0"/>
          <w:bCs w:val="0"/>
          <w:color w:val="auto"/>
        </w:rPr>
        <w:t>тной палатой МО «Нерюнгринский район»</w:t>
      </w:r>
      <w:r w:rsidR="00361B1D" w:rsidRPr="00057BE4">
        <w:rPr>
          <w:rFonts w:ascii="Times New Roman" w:hAnsi="Times New Roman" w:cs="Times New Roman"/>
          <w:b w:val="0"/>
          <w:bCs w:val="0"/>
          <w:color w:val="auto"/>
        </w:rPr>
        <w:t xml:space="preserve"> (далее – Контрольно-сче</w:t>
      </w:r>
      <w:r w:rsidRPr="00057BE4">
        <w:rPr>
          <w:rFonts w:ascii="Times New Roman" w:hAnsi="Times New Roman" w:cs="Times New Roman"/>
          <w:b w:val="0"/>
          <w:bCs w:val="0"/>
          <w:color w:val="auto"/>
        </w:rPr>
        <w:t>тная палата) в соответствии с частью 4 с</w:t>
      </w:r>
      <w:r w:rsidR="00F32ACB" w:rsidRPr="00057BE4">
        <w:rPr>
          <w:rFonts w:ascii="Times New Roman" w:hAnsi="Times New Roman" w:cs="Times New Roman"/>
          <w:b w:val="0"/>
          <w:bCs w:val="0"/>
          <w:color w:val="auto"/>
        </w:rPr>
        <w:t>татьи</w:t>
      </w:r>
      <w:r w:rsidRPr="00057BE4">
        <w:rPr>
          <w:rFonts w:ascii="Times New Roman" w:hAnsi="Times New Roman" w:cs="Times New Roman"/>
          <w:b w:val="0"/>
          <w:bCs w:val="0"/>
          <w:color w:val="auto"/>
        </w:rPr>
        <w:t xml:space="preserve"> 264.4. </w:t>
      </w:r>
      <w:proofErr w:type="gramStart"/>
      <w:r w:rsidRPr="00057BE4">
        <w:rPr>
          <w:rFonts w:ascii="Times New Roman" w:hAnsi="Times New Roman" w:cs="Times New Roman"/>
          <w:b w:val="0"/>
          <w:bCs w:val="0"/>
          <w:color w:val="auto"/>
        </w:rPr>
        <w:t>Бюджетного кодекса Российской Федерации,</w:t>
      </w:r>
      <w:r w:rsidR="003C7A50" w:rsidRPr="00057BE4">
        <w:rPr>
          <w:rFonts w:ascii="Times New Roman" w:hAnsi="Times New Roman" w:cs="Times New Roman"/>
          <w:b w:val="0"/>
          <w:bCs w:val="0"/>
          <w:color w:val="auto"/>
        </w:rPr>
        <w:t xml:space="preserve"> </w:t>
      </w:r>
      <w:r w:rsidRPr="00057BE4">
        <w:rPr>
          <w:rFonts w:ascii="Times New Roman" w:hAnsi="Times New Roman" w:cs="Times New Roman"/>
          <w:b w:val="0"/>
          <w:bCs w:val="0"/>
          <w:color w:val="auto"/>
        </w:rPr>
        <w:t>статьи 62</w:t>
      </w:r>
      <w:r w:rsidR="003C7A50" w:rsidRPr="00057BE4">
        <w:rPr>
          <w:rFonts w:ascii="Times New Roman" w:hAnsi="Times New Roman" w:cs="Times New Roman"/>
          <w:b w:val="0"/>
          <w:bCs w:val="0"/>
          <w:color w:val="auto"/>
        </w:rPr>
        <w:t xml:space="preserve"> </w:t>
      </w:r>
      <w:r w:rsidRPr="00057BE4">
        <w:rPr>
          <w:rFonts w:ascii="Times New Roman" w:hAnsi="Times New Roman" w:cs="Times New Roman"/>
          <w:b w:val="0"/>
          <w:bCs w:val="0"/>
          <w:color w:val="auto"/>
        </w:rPr>
        <w:t>Положения о бюджетном процессе в Нерюнгринском районе</w:t>
      </w:r>
      <w:r w:rsidR="006C4C70" w:rsidRPr="00057BE4">
        <w:rPr>
          <w:rFonts w:ascii="Times New Roman" w:hAnsi="Times New Roman" w:cs="Times New Roman"/>
          <w:b w:val="0"/>
          <w:bCs w:val="0"/>
          <w:color w:val="auto"/>
        </w:rPr>
        <w:t xml:space="preserve">, </w:t>
      </w:r>
      <w:r w:rsidR="00174805" w:rsidRPr="00057BE4">
        <w:rPr>
          <w:rFonts w:ascii="Times New Roman" w:hAnsi="Times New Roman" w:cs="Times New Roman"/>
          <w:b w:val="0"/>
          <w:bCs w:val="0"/>
          <w:color w:val="auto"/>
        </w:rPr>
        <w:t xml:space="preserve">утвержденного решением Нерюнгринского районного Совета депутатов от 27.12.2010 № 6-23 (далее Положение о бюджетном процессе в Нерюнгринском районе), </w:t>
      </w:r>
      <w:r w:rsidR="006C4C70" w:rsidRPr="00057BE4">
        <w:rPr>
          <w:rFonts w:ascii="Times New Roman" w:hAnsi="Times New Roman" w:cs="Times New Roman"/>
          <w:b w:val="0"/>
          <w:bCs w:val="0"/>
          <w:color w:val="auto"/>
        </w:rPr>
        <w:t>Порядком проведения внешней проверки годового отчета об исполнении бюджета муниципального образования «Нерюнгринский район»</w:t>
      </w:r>
      <w:r w:rsidR="00174805" w:rsidRPr="00057BE4">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proofErr w:type="gramEnd"/>
      <w:r w:rsidR="003C7A50" w:rsidRPr="00057BE4">
        <w:rPr>
          <w:rFonts w:ascii="Times New Roman" w:hAnsi="Times New Roman" w:cs="Times New Roman"/>
          <w:b w:val="0"/>
          <w:bCs w:val="0"/>
          <w:color w:val="auto"/>
        </w:rPr>
        <w:t xml:space="preserve"> </w:t>
      </w:r>
      <w:proofErr w:type="gramStart"/>
      <w:r w:rsidR="00174805" w:rsidRPr="00057BE4">
        <w:rPr>
          <w:rFonts w:ascii="Times New Roman" w:hAnsi="Times New Roman" w:cs="Times New Roman"/>
          <w:b w:val="0"/>
          <w:bCs w:val="0"/>
          <w:color w:val="auto"/>
        </w:rPr>
        <w:t>исполнении</w:t>
      </w:r>
      <w:proofErr w:type="gramEnd"/>
      <w:r w:rsidR="00174805" w:rsidRPr="00057BE4">
        <w:rPr>
          <w:rFonts w:ascii="Times New Roman" w:hAnsi="Times New Roman" w:cs="Times New Roman"/>
          <w:b w:val="0"/>
          <w:bCs w:val="0"/>
          <w:color w:val="auto"/>
        </w:rPr>
        <w:t xml:space="preserve"> бюджета муниципального образования «Нерюнгринский район»)</w:t>
      </w:r>
      <w:r w:rsidRPr="00057BE4">
        <w:rPr>
          <w:rFonts w:ascii="Times New Roman" w:hAnsi="Times New Roman" w:cs="Times New Roman"/>
          <w:b w:val="0"/>
          <w:bCs w:val="0"/>
          <w:color w:val="auto"/>
        </w:rPr>
        <w:t xml:space="preserve"> по результатам внешней проверки бюджетной отч</w:t>
      </w:r>
      <w:r w:rsidR="00361B1D" w:rsidRPr="00057BE4">
        <w:rPr>
          <w:rFonts w:ascii="Times New Roman" w:hAnsi="Times New Roman" w:cs="Times New Roman"/>
          <w:b w:val="0"/>
          <w:bCs w:val="0"/>
          <w:color w:val="auto"/>
        </w:rPr>
        <w:t>е</w:t>
      </w:r>
      <w:r w:rsidRPr="00057BE4">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057BE4" w:rsidRDefault="001C6595" w:rsidP="0001344D">
      <w:pPr>
        <w:pStyle w:val="1"/>
        <w:spacing w:before="0" w:after="0"/>
        <w:ind w:firstLine="708"/>
        <w:jc w:val="both"/>
        <w:rPr>
          <w:rFonts w:ascii="Times New Roman" w:hAnsi="Times New Roman" w:cs="Times New Roman"/>
          <w:b w:val="0"/>
          <w:color w:val="auto"/>
        </w:rPr>
      </w:pPr>
      <w:r w:rsidRPr="00057BE4">
        <w:rPr>
          <w:rFonts w:ascii="Times New Roman" w:hAnsi="Times New Roman" w:cs="Times New Roman"/>
          <w:b w:val="0"/>
          <w:color w:val="auto"/>
        </w:rPr>
        <w:t>При подготовке заключения Контрольно-сч</w:t>
      </w:r>
      <w:r w:rsidR="00361B1D" w:rsidRPr="00057BE4">
        <w:rPr>
          <w:rFonts w:ascii="Times New Roman" w:hAnsi="Times New Roman" w:cs="Times New Roman"/>
          <w:b w:val="0"/>
          <w:color w:val="auto"/>
        </w:rPr>
        <w:t>е</w:t>
      </w:r>
      <w:r w:rsidRPr="00057BE4">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57BE4">
        <w:rPr>
          <w:rFonts w:ascii="Times New Roman" w:hAnsi="Times New Roman" w:cs="Times New Roman"/>
          <w:b w:val="0"/>
          <w:color w:val="auto"/>
        </w:rPr>
        <w:t>Контрольно-сче</w:t>
      </w:r>
      <w:r w:rsidRPr="00057BE4">
        <w:rPr>
          <w:rFonts w:ascii="Times New Roman" w:hAnsi="Times New Roman" w:cs="Times New Roman"/>
          <w:b w:val="0"/>
          <w:color w:val="auto"/>
        </w:rPr>
        <w:t>тной палатой в 201</w:t>
      </w:r>
      <w:r w:rsidR="00950F7B" w:rsidRPr="00057BE4">
        <w:rPr>
          <w:rFonts w:ascii="Times New Roman" w:hAnsi="Times New Roman" w:cs="Times New Roman"/>
          <w:b w:val="0"/>
          <w:color w:val="auto"/>
        </w:rPr>
        <w:t>9</w:t>
      </w:r>
      <w:r w:rsidR="003C7A50" w:rsidRPr="00057BE4">
        <w:rPr>
          <w:rFonts w:ascii="Times New Roman" w:hAnsi="Times New Roman" w:cs="Times New Roman"/>
          <w:b w:val="0"/>
          <w:color w:val="auto"/>
        </w:rPr>
        <w:t xml:space="preserve"> </w:t>
      </w:r>
      <w:r w:rsidRPr="00057BE4">
        <w:rPr>
          <w:rFonts w:ascii="Times New Roman" w:hAnsi="Times New Roman" w:cs="Times New Roman"/>
          <w:b w:val="0"/>
          <w:color w:val="auto"/>
        </w:rPr>
        <w:t>году.</w:t>
      </w:r>
    </w:p>
    <w:p w:rsidR="00036273" w:rsidRPr="00057BE4" w:rsidRDefault="00036273" w:rsidP="0001344D">
      <w:pPr>
        <w:pStyle w:val="1"/>
        <w:spacing w:before="0" w:after="0"/>
        <w:ind w:firstLine="708"/>
        <w:jc w:val="both"/>
        <w:rPr>
          <w:rFonts w:ascii="Times New Roman" w:hAnsi="Times New Roman" w:cs="Times New Roman"/>
          <w:b w:val="0"/>
          <w:color w:val="auto"/>
        </w:rPr>
      </w:pPr>
      <w:proofErr w:type="gramStart"/>
      <w:r w:rsidRPr="00057BE4">
        <w:rPr>
          <w:rFonts w:ascii="Times New Roman" w:hAnsi="Times New Roman" w:cs="Times New Roman"/>
          <w:b w:val="0"/>
          <w:color w:val="auto"/>
        </w:rPr>
        <w:t xml:space="preserve">Комплект </w:t>
      </w:r>
      <w:r w:rsidR="006C4C70" w:rsidRPr="00057BE4">
        <w:rPr>
          <w:rFonts w:ascii="Times New Roman" w:hAnsi="Times New Roman" w:cs="Times New Roman"/>
          <w:b w:val="0"/>
          <w:color w:val="auto"/>
        </w:rPr>
        <w:t>документ</w:t>
      </w:r>
      <w:r w:rsidRPr="00057BE4">
        <w:rPr>
          <w:rFonts w:ascii="Times New Roman" w:hAnsi="Times New Roman" w:cs="Times New Roman"/>
          <w:b w:val="0"/>
          <w:color w:val="auto"/>
        </w:rPr>
        <w:t>ов</w:t>
      </w:r>
      <w:r w:rsidR="006C4C70" w:rsidRPr="00057BE4">
        <w:rPr>
          <w:rFonts w:ascii="Times New Roman" w:hAnsi="Times New Roman" w:cs="Times New Roman"/>
          <w:b w:val="0"/>
          <w:color w:val="auto"/>
        </w:rPr>
        <w:t xml:space="preserve"> и материал</w:t>
      </w:r>
      <w:r w:rsidRPr="00057BE4">
        <w:rPr>
          <w:rFonts w:ascii="Times New Roman" w:hAnsi="Times New Roman" w:cs="Times New Roman"/>
          <w:b w:val="0"/>
          <w:color w:val="auto"/>
        </w:rPr>
        <w:t>ов</w:t>
      </w:r>
      <w:r w:rsidR="006C4C70" w:rsidRPr="00057BE4">
        <w:rPr>
          <w:rFonts w:ascii="Times New Roman" w:hAnsi="Times New Roman" w:cs="Times New Roman"/>
          <w:b w:val="0"/>
          <w:color w:val="auto"/>
        </w:rPr>
        <w:t>, предусмотренны</w:t>
      </w:r>
      <w:r w:rsidRPr="00057BE4">
        <w:rPr>
          <w:rFonts w:ascii="Times New Roman" w:hAnsi="Times New Roman" w:cs="Times New Roman"/>
          <w:b w:val="0"/>
          <w:color w:val="auto"/>
        </w:rPr>
        <w:t>х</w:t>
      </w:r>
      <w:r w:rsidR="006C4C70" w:rsidRPr="00057BE4">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«Нерюнгринский район»</w:t>
      </w:r>
      <w:r w:rsidRPr="00057BE4">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от 19</w:t>
      </w:r>
      <w:r w:rsidR="00F32ACB" w:rsidRPr="00057BE4">
        <w:rPr>
          <w:rFonts w:ascii="Times New Roman" w:hAnsi="Times New Roman" w:cs="Times New Roman"/>
          <w:b w:val="0"/>
          <w:color w:val="auto"/>
        </w:rPr>
        <w:t>.02.</w:t>
      </w:r>
      <w:r w:rsidR="00C25001" w:rsidRPr="00057BE4">
        <w:rPr>
          <w:rFonts w:ascii="Times New Roman" w:hAnsi="Times New Roman" w:cs="Times New Roman"/>
          <w:b w:val="0"/>
          <w:color w:val="auto"/>
        </w:rPr>
        <w:t xml:space="preserve">2014 № </w:t>
      </w:r>
      <w:r w:rsidRPr="00057BE4">
        <w:rPr>
          <w:rFonts w:ascii="Times New Roman" w:hAnsi="Times New Roman" w:cs="Times New Roman"/>
          <w:b w:val="0"/>
          <w:color w:val="auto"/>
        </w:rPr>
        <w:t xml:space="preserve">3-6 предоставлен </w:t>
      </w:r>
      <w:r w:rsidR="00500B2D" w:rsidRPr="00057BE4">
        <w:rPr>
          <w:rFonts w:ascii="Times New Roman" w:hAnsi="Times New Roman" w:cs="Times New Roman"/>
          <w:b w:val="0"/>
          <w:color w:val="auto"/>
        </w:rPr>
        <w:t>в полном объёме</w:t>
      </w:r>
      <w:r w:rsidRPr="00057BE4">
        <w:rPr>
          <w:rFonts w:ascii="Times New Roman" w:hAnsi="Times New Roman" w:cs="Times New Roman"/>
          <w:b w:val="0"/>
          <w:color w:val="auto"/>
        </w:rPr>
        <w:t>.</w:t>
      </w:r>
      <w:proofErr w:type="gramEnd"/>
    </w:p>
    <w:p w:rsidR="00B97E4F" w:rsidRPr="00057BE4" w:rsidRDefault="00B97E4F" w:rsidP="00195E14">
      <w:pPr>
        <w:jc w:val="center"/>
        <w:rPr>
          <w:rFonts w:ascii="Times New Roman" w:hAnsi="Times New Roman"/>
          <w:b/>
          <w:sz w:val="28"/>
          <w:szCs w:val="28"/>
        </w:rPr>
      </w:pPr>
    </w:p>
    <w:p w:rsidR="001C6595" w:rsidRPr="00057BE4" w:rsidRDefault="001C6595" w:rsidP="00195E14">
      <w:pPr>
        <w:jc w:val="center"/>
        <w:rPr>
          <w:rFonts w:ascii="Times New Roman" w:hAnsi="Times New Roman"/>
          <w:b/>
          <w:sz w:val="28"/>
          <w:szCs w:val="28"/>
        </w:rPr>
      </w:pPr>
      <w:r w:rsidRPr="00057BE4">
        <w:rPr>
          <w:rFonts w:ascii="Times New Roman" w:hAnsi="Times New Roman"/>
          <w:b/>
          <w:sz w:val="28"/>
          <w:szCs w:val="28"/>
        </w:rPr>
        <w:t>1. Общие положения</w:t>
      </w:r>
    </w:p>
    <w:p w:rsidR="006B3BB0" w:rsidRPr="00057BE4" w:rsidRDefault="006B3BB0" w:rsidP="00195E14">
      <w:pPr>
        <w:jc w:val="center"/>
        <w:rPr>
          <w:rFonts w:ascii="Times New Roman" w:hAnsi="Times New Roman"/>
          <w:b/>
          <w:sz w:val="28"/>
          <w:szCs w:val="28"/>
        </w:rPr>
      </w:pPr>
    </w:p>
    <w:p w:rsidR="001C6595" w:rsidRPr="00057BE4" w:rsidRDefault="001C6595" w:rsidP="00731B6A">
      <w:pPr>
        <w:autoSpaceDE w:val="0"/>
        <w:autoSpaceDN w:val="0"/>
        <w:adjustRightInd w:val="0"/>
        <w:ind w:firstLine="708"/>
        <w:rPr>
          <w:rFonts w:ascii="Times New Roman" w:hAnsi="Times New Roman"/>
          <w:bCs/>
          <w:sz w:val="24"/>
          <w:szCs w:val="24"/>
        </w:rPr>
      </w:pPr>
      <w:r w:rsidRPr="00057BE4">
        <w:rPr>
          <w:rFonts w:ascii="Times New Roman" w:hAnsi="Times New Roman"/>
          <w:bCs/>
          <w:sz w:val="24"/>
          <w:szCs w:val="24"/>
        </w:rPr>
        <w:t xml:space="preserve">Основы </w:t>
      </w:r>
      <w:r w:rsidR="00EE3F3C" w:rsidRPr="00057BE4">
        <w:rPr>
          <w:rFonts w:ascii="Times New Roman" w:hAnsi="Times New Roman"/>
          <w:bCs/>
          <w:sz w:val="24"/>
          <w:szCs w:val="24"/>
        </w:rPr>
        <w:t>с</w:t>
      </w:r>
      <w:r w:rsidRPr="00057BE4">
        <w:rPr>
          <w:rFonts w:ascii="Times New Roman" w:hAnsi="Times New Roman"/>
          <w:bCs/>
          <w:sz w:val="24"/>
          <w:szCs w:val="24"/>
        </w:rPr>
        <w:t>оставления</w:t>
      </w:r>
      <w:r w:rsidR="00EE3F3C" w:rsidRPr="00057BE4">
        <w:rPr>
          <w:rFonts w:ascii="Times New Roman" w:hAnsi="Times New Roman"/>
          <w:bCs/>
          <w:sz w:val="24"/>
          <w:szCs w:val="24"/>
        </w:rPr>
        <w:t>, внешней проверки, рассмотрения и утверждения</w:t>
      </w:r>
      <w:r w:rsidRPr="00057BE4">
        <w:rPr>
          <w:rFonts w:ascii="Times New Roman" w:hAnsi="Times New Roman"/>
          <w:bCs/>
          <w:sz w:val="24"/>
          <w:szCs w:val="24"/>
        </w:rPr>
        <w:t xml:space="preserve"> бюджетной отч</w:t>
      </w:r>
      <w:r w:rsidR="00D32DDD" w:rsidRPr="00057BE4">
        <w:rPr>
          <w:rFonts w:ascii="Times New Roman" w:hAnsi="Times New Roman"/>
          <w:bCs/>
          <w:sz w:val="24"/>
          <w:szCs w:val="24"/>
        </w:rPr>
        <w:t>е</w:t>
      </w:r>
      <w:r w:rsidRPr="00057BE4">
        <w:rPr>
          <w:rFonts w:ascii="Times New Roman" w:hAnsi="Times New Roman"/>
          <w:bCs/>
          <w:sz w:val="24"/>
          <w:szCs w:val="24"/>
        </w:rPr>
        <w:t xml:space="preserve">тности установлены </w:t>
      </w:r>
      <w:r w:rsidR="00EE3F3C" w:rsidRPr="00057BE4">
        <w:rPr>
          <w:rFonts w:ascii="Times New Roman" w:hAnsi="Times New Roman"/>
          <w:bCs/>
          <w:sz w:val="24"/>
          <w:szCs w:val="24"/>
        </w:rPr>
        <w:t>главой 25.1, р</w:t>
      </w:r>
      <w:r w:rsidR="00EE3F3C" w:rsidRPr="00057BE4">
        <w:rPr>
          <w:rFonts w:ascii="Times New Roman" w:hAnsi="Times New Roman" w:cs="Times New Roman"/>
          <w:sz w:val="24"/>
          <w:szCs w:val="24"/>
        </w:rPr>
        <w:t>аздела</w:t>
      </w:r>
      <w:r w:rsidR="00266668" w:rsidRPr="00057BE4">
        <w:rPr>
          <w:rFonts w:ascii="Times New Roman" w:hAnsi="Times New Roman" w:cs="Times New Roman"/>
          <w:sz w:val="24"/>
          <w:szCs w:val="24"/>
        </w:rPr>
        <w:t xml:space="preserve"> VIII.</w:t>
      </w:r>
      <w:r w:rsidR="00266668" w:rsidRPr="00057BE4">
        <w:rPr>
          <w:rFonts w:ascii="Times New Roman" w:hAnsi="Times New Roman" w:cs="Times New Roman"/>
          <w:sz w:val="24"/>
          <w:szCs w:val="24"/>
          <w:lang w:val="en-US"/>
        </w:rPr>
        <w:t>I</w:t>
      </w:r>
      <w:r w:rsidR="00890764" w:rsidRPr="00057BE4">
        <w:rPr>
          <w:rFonts w:ascii="Times New Roman" w:hAnsi="Times New Roman" w:cs="Times New Roman"/>
          <w:sz w:val="24"/>
          <w:szCs w:val="24"/>
        </w:rPr>
        <w:t xml:space="preserve">. </w:t>
      </w:r>
      <w:r w:rsidR="009D4EE2" w:rsidRPr="00057BE4">
        <w:rPr>
          <w:rFonts w:ascii="Times New Roman" w:eastAsia="Times New Roman" w:hAnsi="Times New Roman" w:cs="Times New Roman"/>
          <w:sz w:val="24"/>
          <w:szCs w:val="24"/>
          <w:lang w:eastAsia="ru-RU"/>
        </w:rPr>
        <w:t>Бюджетн</w:t>
      </w:r>
      <w:r w:rsidR="001539DD" w:rsidRPr="00057BE4">
        <w:rPr>
          <w:rFonts w:ascii="Times New Roman" w:eastAsia="Times New Roman" w:hAnsi="Times New Roman" w:cs="Times New Roman"/>
          <w:sz w:val="24"/>
          <w:szCs w:val="24"/>
          <w:lang w:eastAsia="ru-RU"/>
        </w:rPr>
        <w:t>ого</w:t>
      </w:r>
      <w:r w:rsidR="009D4EE2" w:rsidRPr="00057BE4">
        <w:rPr>
          <w:rFonts w:ascii="Times New Roman" w:eastAsia="Times New Roman" w:hAnsi="Times New Roman" w:cs="Times New Roman"/>
          <w:sz w:val="24"/>
          <w:szCs w:val="24"/>
          <w:lang w:eastAsia="ru-RU"/>
        </w:rPr>
        <w:t xml:space="preserve"> Кодекс</w:t>
      </w:r>
      <w:r w:rsidR="001539DD" w:rsidRPr="00057BE4">
        <w:rPr>
          <w:rFonts w:ascii="Times New Roman" w:eastAsia="Times New Roman" w:hAnsi="Times New Roman" w:cs="Times New Roman"/>
          <w:sz w:val="24"/>
          <w:szCs w:val="24"/>
          <w:lang w:eastAsia="ru-RU"/>
        </w:rPr>
        <w:t>а</w:t>
      </w:r>
      <w:r w:rsidR="009D4EE2" w:rsidRPr="00057BE4">
        <w:rPr>
          <w:rFonts w:ascii="Times New Roman" w:eastAsia="Times New Roman" w:hAnsi="Times New Roman" w:cs="Times New Roman"/>
          <w:sz w:val="24"/>
          <w:szCs w:val="24"/>
          <w:lang w:eastAsia="ru-RU"/>
        </w:rPr>
        <w:t xml:space="preserve"> Российской Федерации от 31.07.1998 № 145-ФЗ</w:t>
      </w:r>
      <w:r w:rsidRPr="00057BE4">
        <w:rPr>
          <w:rFonts w:ascii="Times New Roman" w:hAnsi="Times New Roman"/>
          <w:bCs/>
          <w:sz w:val="24"/>
          <w:szCs w:val="24"/>
        </w:rPr>
        <w:t>.</w:t>
      </w:r>
    </w:p>
    <w:p w:rsidR="001C6595" w:rsidRPr="00057BE4" w:rsidRDefault="001C6595" w:rsidP="00731B6A">
      <w:pPr>
        <w:autoSpaceDE w:val="0"/>
        <w:autoSpaceDN w:val="0"/>
        <w:adjustRightInd w:val="0"/>
        <w:ind w:firstLine="708"/>
        <w:rPr>
          <w:rFonts w:ascii="Times New Roman" w:hAnsi="Times New Roman" w:cs="Times New Roman"/>
          <w:bCs/>
          <w:sz w:val="24"/>
          <w:szCs w:val="24"/>
        </w:rPr>
      </w:pPr>
      <w:r w:rsidRPr="00057BE4">
        <w:rPr>
          <w:rFonts w:ascii="Times New Roman" w:hAnsi="Times New Roman" w:cs="Times New Roman"/>
          <w:bCs/>
          <w:sz w:val="24"/>
          <w:szCs w:val="24"/>
        </w:rPr>
        <w:t xml:space="preserve">Согласно части 1 статьи 264.4 </w:t>
      </w:r>
      <w:r w:rsidR="009E226B" w:rsidRPr="00057BE4">
        <w:rPr>
          <w:rFonts w:ascii="Times New Roman" w:eastAsia="Times New Roman" w:hAnsi="Times New Roman" w:cs="Times New Roman"/>
          <w:sz w:val="24"/>
          <w:szCs w:val="24"/>
          <w:lang w:eastAsia="ru-RU"/>
        </w:rPr>
        <w:t>Бюджетного Кодекса Российской Федерации от 31.07.1998 № 145-ФЗ</w:t>
      </w:r>
      <w:r w:rsidR="003C7A50"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057BE4" w:rsidRDefault="001C6595" w:rsidP="00731B6A">
      <w:pPr>
        <w:autoSpaceDE w:val="0"/>
        <w:autoSpaceDN w:val="0"/>
        <w:adjustRightInd w:val="0"/>
        <w:ind w:firstLine="708"/>
        <w:rPr>
          <w:rFonts w:ascii="Times New Roman" w:hAnsi="Times New Roman" w:cs="Times New Roman"/>
          <w:bCs/>
          <w:sz w:val="24"/>
          <w:szCs w:val="24"/>
        </w:rPr>
      </w:pPr>
      <w:bookmarkStart w:id="1" w:name="sub_273"/>
      <w:r w:rsidRPr="00057BE4">
        <w:rPr>
          <w:rFonts w:ascii="Times New Roman" w:hAnsi="Times New Roman" w:cs="Times New Roman"/>
          <w:bCs/>
          <w:sz w:val="24"/>
          <w:szCs w:val="24"/>
        </w:rPr>
        <w:t>Согласно</w:t>
      </w:r>
      <w:r w:rsidR="00890764" w:rsidRPr="00057BE4">
        <w:rPr>
          <w:rFonts w:ascii="Times New Roman" w:hAnsi="Times New Roman" w:cs="Times New Roman"/>
          <w:bCs/>
          <w:sz w:val="24"/>
          <w:szCs w:val="24"/>
        </w:rPr>
        <w:t xml:space="preserve">, </w:t>
      </w:r>
      <w:r w:rsidR="00174805" w:rsidRPr="00057BE4">
        <w:rPr>
          <w:rFonts w:ascii="Times New Roman" w:hAnsi="Times New Roman" w:cs="Times New Roman"/>
          <w:bCs/>
          <w:sz w:val="24"/>
          <w:szCs w:val="24"/>
        </w:rPr>
        <w:t xml:space="preserve">пункта 3 статьи 62 </w:t>
      </w:r>
      <w:r w:rsidR="00497F86" w:rsidRPr="00057BE4">
        <w:rPr>
          <w:rFonts w:ascii="Times New Roman" w:hAnsi="Times New Roman" w:cs="Times New Roman"/>
          <w:bCs/>
          <w:sz w:val="24"/>
          <w:szCs w:val="24"/>
        </w:rPr>
        <w:t>главы 8</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Положения</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057BE4">
        <w:rPr>
          <w:rFonts w:ascii="Times New Roman" w:hAnsi="Times New Roman" w:cs="Times New Roman"/>
          <w:bCs/>
          <w:sz w:val="24"/>
          <w:szCs w:val="24"/>
        </w:rPr>
        <w:t>е</w:t>
      </w:r>
      <w:r w:rsidRPr="00057BE4">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057BE4">
        <w:rPr>
          <w:rFonts w:ascii="Times New Roman" w:hAnsi="Times New Roman" w:cs="Times New Roman"/>
          <w:bCs/>
          <w:sz w:val="24"/>
          <w:szCs w:val="24"/>
        </w:rPr>
        <w:t>е</w:t>
      </w:r>
      <w:r w:rsidRPr="00057BE4">
        <w:rPr>
          <w:rFonts w:ascii="Times New Roman" w:hAnsi="Times New Roman" w:cs="Times New Roman"/>
          <w:bCs/>
          <w:sz w:val="24"/>
          <w:szCs w:val="24"/>
        </w:rPr>
        <w:t>тной палаты годовой</w:t>
      </w:r>
      <w:r w:rsidR="006C4C70" w:rsidRPr="00057BE4">
        <w:rPr>
          <w:rFonts w:ascii="Times New Roman" w:hAnsi="Times New Roman" w:cs="Times New Roman"/>
          <w:bCs/>
          <w:sz w:val="24"/>
          <w:szCs w:val="24"/>
        </w:rPr>
        <w:t xml:space="preserve"> отче</w:t>
      </w:r>
      <w:r w:rsidRPr="00057BE4">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057BE4">
        <w:rPr>
          <w:rFonts w:ascii="Times New Roman" w:eastAsia="Times New Roman" w:hAnsi="Times New Roman" w:cs="Times New Roman"/>
          <w:sz w:val="24"/>
          <w:szCs w:val="24"/>
          <w:lang w:eastAsia="ru-RU"/>
        </w:rPr>
        <w:t>Бюджетны</w:t>
      </w:r>
      <w:r w:rsidR="009E226B" w:rsidRPr="00057BE4">
        <w:rPr>
          <w:rFonts w:ascii="Times New Roman" w:eastAsia="Times New Roman" w:hAnsi="Times New Roman" w:cs="Times New Roman"/>
          <w:sz w:val="24"/>
          <w:szCs w:val="24"/>
          <w:lang w:eastAsia="ru-RU"/>
        </w:rPr>
        <w:t>м</w:t>
      </w:r>
      <w:r w:rsidR="009D4EE2" w:rsidRPr="00057BE4">
        <w:rPr>
          <w:rFonts w:ascii="Times New Roman" w:eastAsia="Times New Roman" w:hAnsi="Times New Roman" w:cs="Times New Roman"/>
          <w:sz w:val="24"/>
          <w:szCs w:val="24"/>
          <w:lang w:eastAsia="ru-RU"/>
        </w:rPr>
        <w:t xml:space="preserve"> Кодекс</w:t>
      </w:r>
      <w:r w:rsidR="009E226B" w:rsidRPr="00057BE4">
        <w:rPr>
          <w:rFonts w:ascii="Times New Roman" w:eastAsia="Times New Roman" w:hAnsi="Times New Roman" w:cs="Times New Roman"/>
          <w:sz w:val="24"/>
          <w:szCs w:val="24"/>
          <w:lang w:eastAsia="ru-RU"/>
        </w:rPr>
        <w:t>ом</w:t>
      </w:r>
      <w:r w:rsidR="009D4EE2" w:rsidRPr="00057BE4">
        <w:rPr>
          <w:rFonts w:ascii="Times New Roman" w:eastAsia="Times New Roman" w:hAnsi="Times New Roman" w:cs="Times New Roman"/>
          <w:sz w:val="24"/>
          <w:szCs w:val="24"/>
          <w:lang w:eastAsia="ru-RU"/>
        </w:rPr>
        <w:t xml:space="preserve"> Российской Федерации от 31.07.1998 № 145-ФЗ</w:t>
      </w:r>
      <w:r w:rsidRPr="00057BE4">
        <w:rPr>
          <w:rFonts w:ascii="Times New Roman" w:hAnsi="Times New Roman" w:cs="Times New Roman"/>
          <w:bCs/>
          <w:sz w:val="24"/>
          <w:szCs w:val="24"/>
        </w:rPr>
        <w:t>.</w:t>
      </w:r>
    </w:p>
    <w:bookmarkEnd w:id="1"/>
    <w:p w:rsidR="001C6595" w:rsidRPr="00057BE4" w:rsidRDefault="001C6595" w:rsidP="00BC28D4">
      <w:pPr>
        <w:autoSpaceDE w:val="0"/>
        <w:autoSpaceDN w:val="0"/>
        <w:adjustRightInd w:val="0"/>
        <w:ind w:firstLine="708"/>
        <w:rPr>
          <w:rFonts w:ascii="Times New Roman" w:hAnsi="Times New Roman" w:cs="Times New Roman"/>
          <w:bCs/>
          <w:sz w:val="24"/>
          <w:szCs w:val="24"/>
        </w:rPr>
      </w:pPr>
      <w:r w:rsidRPr="00057BE4">
        <w:rPr>
          <w:rFonts w:ascii="Times New Roman" w:hAnsi="Times New Roman" w:cs="Times New Roman"/>
          <w:bCs/>
          <w:sz w:val="24"/>
          <w:szCs w:val="24"/>
        </w:rPr>
        <w:t>Согласно</w:t>
      </w:r>
      <w:r w:rsidR="005A08DF"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00E244F3" w:rsidRPr="00057BE4">
        <w:rPr>
          <w:rFonts w:ascii="Times New Roman" w:hAnsi="Times New Roman" w:cs="Times New Roman"/>
          <w:bCs/>
          <w:sz w:val="24"/>
          <w:szCs w:val="24"/>
        </w:rPr>
        <w:t>пункта</w:t>
      </w:r>
      <w:r w:rsidRPr="00057BE4">
        <w:rPr>
          <w:rFonts w:ascii="Times New Roman" w:hAnsi="Times New Roman" w:cs="Times New Roman"/>
          <w:bCs/>
          <w:sz w:val="24"/>
          <w:szCs w:val="24"/>
        </w:rPr>
        <w:t xml:space="preserve"> 3 статьи 62</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Положения</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057BE4">
        <w:rPr>
          <w:rFonts w:ascii="Times New Roman" w:hAnsi="Times New Roman" w:cs="Times New Roman"/>
          <w:bCs/>
          <w:sz w:val="24"/>
          <w:szCs w:val="24"/>
        </w:rPr>
        <w:t>,</w:t>
      </w:r>
      <w:r w:rsidRPr="00057BE4">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057BE4">
        <w:rPr>
          <w:rFonts w:ascii="Times New Roman" w:hAnsi="Times New Roman" w:cs="Times New Roman"/>
          <w:bCs/>
          <w:sz w:val="24"/>
          <w:szCs w:val="24"/>
        </w:rPr>
        <w:t>е</w:t>
      </w:r>
      <w:r w:rsidRPr="00057BE4">
        <w:rPr>
          <w:rFonts w:ascii="Times New Roman" w:hAnsi="Times New Roman" w:cs="Times New Roman"/>
          <w:bCs/>
          <w:sz w:val="24"/>
          <w:szCs w:val="24"/>
        </w:rPr>
        <w:t>тной палаты.</w:t>
      </w:r>
    </w:p>
    <w:p w:rsidR="00AF3340" w:rsidRPr="00057BE4" w:rsidRDefault="00AF3340" w:rsidP="00195E14">
      <w:pPr>
        <w:rPr>
          <w:rFonts w:ascii="Times New Roman" w:hAnsi="Times New Roman" w:cs="Times New Roman"/>
          <w:bCs/>
          <w:sz w:val="24"/>
          <w:szCs w:val="24"/>
        </w:rPr>
      </w:pPr>
    </w:p>
    <w:p w:rsidR="001C6595" w:rsidRPr="00057BE4" w:rsidRDefault="001C6595" w:rsidP="00BC28D4">
      <w:pPr>
        <w:ind w:firstLine="708"/>
        <w:rPr>
          <w:rFonts w:ascii="Times New Roman" w:hAnsi="Times New Roman" w:cs="Times New Roman"/>
          <w:sz w:val="24"/>
          <w:szCs w:val="24"/>
        </w:rPr>
      </w:pPr>
      <w:r w:rsidRPr="00057BE4">
        <w:rPr>
          <w:rFonts w:ascii="Times New Roman" w:hAnsi="Times New Roman" w:cs="Times New Roman"/>
          <w:b/>
          <w:sz w:val="24"/>
          <w:szCs w:val="24"/>
        </w:rPr>
        <w:t>Цель внешней проверки</w:t>
      </w:r>
      <w:r w:rsidRPr="00057BE4">
        <w:rPr>
          <w:rFonts w:ascii="Times New Roman" w:hAnsi="Times New Roman" w:cs="Times New Roman"/>
          <w:sz w:val="24"/>
          <w:szCs w:val="24"/>
        </w:rPr>
        <w:t xml:space="preserve"> – проверка годового отчета об исполнении бюджета муниципального образования </w:t>
      </w:r>
      <w:r w:rsidR="00694677" w:rsidRPr="00057BE4">
        <w:rPr>
          <w:rFonts w:ascii="Times New Roman" w:hAnsi="Times New Roman" w:cs="Times New Roman"/>
          <w:sz w:val="24"/>
          <w:szCs w:val="24"/>
        </w:rPr>
        <w:t>«</w:t>
      </w:r>
      <w:r w:rsidRPr="00057BE4">
        <w:rPr>
          <w:rFonts w:ascii="Times New Roman" w:hAnsi="Times New Roman" w:cs="Times New Roman"/>
          <w:sz w:val="24"/>
          <w:szCs w:val="24"/>
        </w:rPr>
        <w:t>Нерюнгринский район</w:t>
      </w:r>
      <w:r w:rsidR="00694677" w:rsidRPr="00057BE4">
        <w:rPr>
          <w:rFonts w:ascii="Times New Roman" w:hAnsi="Times New Roman" w:cs="Times New Roman"/>
          <w:sz w:val="24"/>
          <w:szCs w:val="24"/>
        </w:rPr>
        <w:t>»</w:t>
      </w:r>
      <w:r w:rsidRPr="00057BE4">
        <w:rPr>
          <w:rFonts w:ascii="Times New Roman" w:hAnsi="Times New Roman" w:cs="Times New Roman"/>
          <w:sz w:val="24"/>
          <w:szCs w:val="24"/>
        </w:rPr>
        <w:t xml:space="preserve"> за 201</w:t>
      </w:r>
      <w:r w:rsidR="00950F7B"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 точки зрения:</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bCs/>
          <w:sz w:val="24"/>
          <w:szCs w:val="24"/>
        </w:rPr>
        <w:lastRenderedPageBreak/>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уровня </w:t>
      </w:r>
      <w:proofErr w:type="gramStart"/>
      <w:r w:rsidRPr="00057BE4">
        <w:rPr>
          <w:rFonts w:ascii="Times New Roman" w:hAnsi="Times New Roman" w:cs="Times New Roman"/>
          <w:sz w:val="24"/>
          <w:szCs w:val="24"/>
        </w:rPr>
        <w:t xml:space="preserve">эффективности использования средств бюджета муниципального </w:t>
      </w:r>
      <w:r w:rsidR="003C7A50" w:rsidRPr="00057BE4">
        <w:rPr>
          <w:rFonts w:ascii="Times New Roman" w:hAnsi="Times New Roman" w:cs="Times New Roman"/>
          <w:sz w:val="24"/>
          <w:szCs w:val="24"/>
        </w:rPr>
        <w:t>района</w:t>
      </w:r>
      <w:proofErr w:type="gramEnd"/>
      <w:r w:rsidR="003C7A50" w:rsidRPr="00057BE4">
        <w:rPr>
          <w:rFonts w:ascii="Times New Roman" w:hAnsi="Times New Roman" w:cs="Times New Roman"/>
          <w:sz w:val="24"/>
          <w:szCs w:val="24"/>
        </w:rPr>
        <w:t xml:space="preserve"> в</w:t>
      </w:r>
      <w:r w:rsidRPr="00057BE4">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057BE4" w:rsidRDefault="001C6595" w:rsidP="00694677">
      <w:pPr>
        <w:autoSpaceDE w:val="0"/>
        <w:autoSpaceDN w:val="0"/>
        <w:adjustRightInd w:val="0"/>
        <w:rPr>
          <w:rFonts w:ascii="Times New Roman" w:hAnsi="Times New Roman" w:cs="Times New Roman"/>
          <w:bCs/>
          <w:sz w:val="24"/>
          <w:szCs w:val="24"/>
        </w:rPr>
      </w:pPr>
      <w:r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057BE4" w:rsidRDefault="001C6595" w:rsidP="00694677">
      <w:pPr>
        <w:autoSpaceDE w:val="0"/>
        <w:autoSpaceDN w:val="0"/>
        <w:adjustRightInd w:val="0"/>
        <w:rPr>
          <w:rFonts w:ascii="Times New Roman" w:hAnsi="Times New Roman" w:cs="Times New Roman"/>
          <w:bCs/>
          <w:sz w:val="24"/>
          <w:szCs w:val="24"/>
        </w:rPr>
      </w:pPr>
      <w:r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оценка</w:t>
      </w:r>
      <w:r w:rsidR="00295410" w:rsidRPr="00057BE4">
        <w:rPr>
          <w:rFonts w:ascii="Times New Roman" w:hAnsi="Times New Roman" w:cs="Times New Roman"/>
          <w:bCs/>
          <w:sz w:val="24"/>
          <w:szCs w:val="24"/>
        </w:rPr>
        <w:t>,</w:t>
      </w:r>
      <w:r w:rsidRPr="00057BE4">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201</w:t>
      </w:r>
      <w:r w:rsidR="00950F7B"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в том числе в части сохранения социальной направленности</w:t>
      </w:r>
      <w:r w:rsidR="00191A4B" w:rsidRPr="00057BE4">
        <w:rPr>
          <w:rFonts w:ascii="Times New Roman" w:hAnsi="Times New Roman" w:cs="Times New Roman"/>
          <w:sz w:val="24"/>
          <w:szCs w:val="24"/>
        </w:rPr>
        <w:t xml:space="preserve"> бюджета муниципального района.</w:t>
      </w:r>
    </w:p>
    <w:p w:rsidR="001C6595" w:rsidRPr="00057BE4" w:rsidRDefault="001C6595" w:rsidP="00BB75DC">
      <w:pPr>
        <w:ind w:firstLine="708"/>
        <w:rPr>
          <w:rFonts w:ascii="Times New Roman" w:hAnsi="Times New Roman" w:cs="Times New Roman"/>
          <w:sz w:val="24"/>
          <w:szCs w:val="24"/>
        </w:rPr>
      </w:pPr>
      <w:r w:rsidRPr="00057BE4">
        <w:rPr>
          <w:rFonts w:ascii="Times New Roman" w:hAnsi="Times New Roman" w:cs="Times New Roman"/>
          <w:b/>
          <w:sz w:val="24"/>
          <w:szCs w:val="24"/>
        </w:rPr>
        <w:t>Предмет внешней проверки</w:t>
      </w:r>
      <w:r w:rsidR="00890764" w:rsidRPr="00057BE4">
        <w:rPr>
          <w:rFonts w:ascii="Times New Roman" w:hAnsi="Times New Roman" w:cs="Times New Roman"/>
          <w:b/>
          <w:sz w:val="24"/>
          <w:szCs w:val="24"/>
        </w:rPr>
        <w:t xml:space="preserve"> </w:t>
      </w: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00C50BA1" w:rsidRPr="00057BE4">
        <w:rPr>
          <w:rFonts w:ascii="Times New Roman" w:hAnsi="Times New Roman" w:cs="Times New Roman"/>
          <w:sz w:val="24"/>
          <w:szCs w:val="24"/>
        </w:rPr>
        <w:t>О</w:t>
      </w:r>
      <w:r w:rsidRPr="00057BE4">
        <w:rPr>
          <w:rFonts w:ascii="Times New Roman" w:hAnsi="Times New Roman" w:cs="Times New Roman"/>
          <w:sz w:val="24"/>
          <w:szCs w:val="24"/>
        </w:rPr>
        <w:t>тчет</w:t>
      </w:r>
      <w:r w:rsidR="00C50BA1" w:rsidRPr="00057BE4">
        <w:rPr>
          <w:rFonts w:ascii="Times New Roman" w:hAnsi="Times New Roman" w:cs="Times New Roman"/>
          <w:sz w:val="24"/>
          <w:szCs w:val="24"/>
        </w:rPr>
        <w:t xml:space="preserve"> об</w:t>
      </w:r>
      <w:r w:rsidRPr="00057BE4">
        <w:rPr>
          <w:rFonts w:ascii="Times New Roman" w:hAnsi="Times New Roman" w:cs="Times New Roman"/>
          <w:sz w:val="24"/>
          <w:szCs w:val="24"/>
        </w:rPr>
        <w:t xml:space="preserve"> исполнени</w:t>
      </w:r>
      <w:r w:rsidR="00C50BA1" w:rsidRPr="00057BE4">
        <w:rPr>
          <w:rFonts w:ascii="Times New Roman" w:hAnsi="Times New Roman" w:cs="Times New Roman"/>
          <w:sz w:val="24"/>
          <w:szCs w:val="24"/>
        </w:rPr>
        <w:t>и</w:t>
      </w:r>
      <w:r w:rsidRPr="00057BE4">
        <w:rPr>
          <w:rFonts w:ascii="Times New Roman" w:hAnsi="Times New Roman" w:cs="Times New Roman"/>
          <w:sz w:val="24"/>
          <w:szCs w:val="24"/>
        </w:rPr>
        <w:t xml:space="preserve"> бюджета </w:t>
      </w:r>
      <w:r w:rsidR="00F44861" w:rsidRPr="00057BE4">
        <w:rPr>
          <w:rFonts w:ascii="Times New Roman" w:hAnsi="Times New Roman" w:cs="Times New Roman"/>
          <w:sz w:val="24"/>
          <w:szCs w:val="24"/>
        </w:rPr>
        <w:t>МО «Нерюнгринский район» за 201</w:t>
      </w:r>
      <w:r w:rsidR="00950F7B" w:rsidRPr="00057BE4">
        <w:rPr>
          <w:rFonts w:ascii="Times New Roman" w:hAnsi="Times New Roman" w:cs="Times New Roman"/>
          <w:sz w:val="24"/>
          <w:szCs w:val="24"/>
        </w:rPr>
        <w:t>9</w:t>
      </w:r>
      <w:r w:rsidR="00F44861" w:rsidRPr="00057BE4">
        <w:rPr>
          <w:rFonts w:ascii="Times New Roman" w:hAnsi="Times New Roman" w:cs="Times New Roman"/>
          <w:sz w:val="24"/>
          <w:szCs w:val="24"/>
        </w:rPr>
        <w:t xml:space="preserve"> год</w:t>
      </w:r>
      <w:r w:rsidRPr="00057BE4">
        <w:rPr>
          <w:rFonts w:ascii="Times New Roman" w:hAnsi="Times New Roman" w:cs="Times New Roman"/>
          <w:sz w:val="24"/>
          <w:szCs w:val="24"/>
        </w:rPr>
        <w:t>, допол</w:t>
      </w:r>
      <w:r w:rsidR="00AC6550" w:rsidRPr="00057BE4">
        <w:rPr>
          <w:rFonts w:ascii="Times New Roman" w:hAnsi="Times New Roman" w:cs="Times New Roman"/>
          <w:sz w:val="24"/>
          <w:szCs w:val="24"/>
        </w:rPr>
        <w:t>нительные материалы,</w:t>
      </w:r>
      <w:r w:rsidR="00F44861" w:rsidRPr="00057BE4">
        <w:rPr>
          <w:rFonts w:ascii="Times New Roman" w:hAnsi="Times New Roman" w:cs="Times New Roman"/>
          <w:sz w:val="24"/>
          <w:szCs w:val="24"/>
        </w:rPr>
        <w:t xml:space="preserve"> документы и комплекты форм годовой бухгалтерской отчетности </w:t>
      </w:r>
      <w:r w:rsidR="00AC6550" w:rsidRPr="00057BE4">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«Нерюнгринский район» </w:t>
      </w:r>
      <w:r w:rsidR="00F44861" w:rsidRPr="00057BE4">
        <w:rPr>
          <w:rFonts w:ascii="Times New Roman" w:hAnsi="Times New Roman" w:cs="Times New Roman"/>
          <w:sz w:val="24"/>
          <w:szCs w:val="24"/>
        </w:rPr>
        <w:t>за 201</w:t>
      </w:r>
      <w:r w:rsidR="00950F7B" w:rsidRPr="00057BE4">
        <w:rPr>
          <w:rFonts w:ascii="Times New Roman" w:hAnsi="Times New Roman" w:cs="Times New Roman"/>
          <w:sz w:val="24"/>
          <w:szCs w:val="24"/>
        </w:rPr>
        <w:t>9</w:t>
      </w:r>
      <w:r w:rsidR="00F44861" w:rsidRPr="00057BE4">
        <w:rPr>
          <w:rFonts w:ascii="Times New Roman" w:hAnsi="Times New Roman" w:cs="Times New Roman"/>
          <w:sz w:val="24"/>
          <w:szCs w:val="24"/>
        </w:rPr>
        <w:t xml:space="preserve"> год</w:t>
      </w:r>
      <w:r w:rsidRPr="00057BE4">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057BE4">
        <w:rPr>
          <w:rFonts w:ascii="Times New Roman" w:hAnsi="Times New Roman" w:cs="Times New Roman"/>
          <w:sz w:val="24"/>
          <w:szCs w:val="24"/>
        </w:rPr>
        <w:t>м</w:t>
      </w:r>
      <w:r w:rsidRPr="00057BE4">
        <w:rPr>
          <w:rFonts w:ascii="Times New Roman" w:hAnsi="Times New Roman" w:cs="Times New Roman"/>
          <w:sz w:val="24"/>
          <w:szCs w:val="24"/>
        </w:rPr>
        <w:t>униципальном  образовании «Нерюнгринский район».</w:t>
      </w:r>
    </w:p>
    <w:p w:rsidR="001C6595" w:rsidRPr="00057BE4" w:rsidRDefault="001C6595" w:rsidP="00BB75DC">
      <w:pPr>
        <w:ind w:firstLine="708"/>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Бюджетный Кодекс Российской Федерации</w:t>
      </w:r>
      <w:r w:rsidR="00DB6218" w:rsidRPr="00057BE4">
        <w:rPr>
          <w:rFonts w:ascii="Times New Roman" w:eastAsia="Times New Roman" w:hAnsi="Times New Roman" w:cs="Times New Roman"/>
          <w:sz w:val="24"/>
          <w:szCs w:val="24"/>
          <w:lang w:eastAsia="ru-RU"/>
        </w:rPr>
        <w:t xml:space="preserve"> от 31</w:t>
      </w:r>
      <w:r w:rsidR="00997DAF" w:rsidRPr="00057BE4">
        <w:rPr>
          <w:rFonts w:ascii="Times New Roman" w:eastAsia="Times New Roman" w:hAnsi="Times New Roman" w:cs="Times New Roman"/>
          <w:sz w:val="24"/>
          <w:szCs w:val="24"/>
          <w:lang w:eastAsia="ru-RU"/>
        </w:rPr>
        <w:t>.07.</w:t>
      </w:r>
      <w:r w:rsidR="00DB6218" w:rsidRPr="00057BE4">
        <w:rPr>
          <w:rFonts w:ascii="Times New Roman" w:eastAsia="Times New Roman" w:hAnsi="Times New Roman" w:cs="Times New Roman"/>
          <w:sz w:val="24"/>
          <w:szCs w:val="24"/>
          <w:lang w:eastAsia="ru-RU"/>
        </w:rPr>
        <w:t>1998 № 145-ФЗ</w:t>
      </w:r>
      <w:r w:rsidR="00890764" w:rsidRPr="00057BE4">
        <w:rPr>
          <w:rFonts w:ascii="Times New Roman" w:eastAsia="Times New Roman" w:hAnsi="Times New Roman" w:cs="Times New Roman"/>
          <w:sz w:val="24"/>
          <w:szCs w:val="24"/>
          <w:lang w:eastAsia="ru-RU"/>
        </w:rPr>
        <w:t xml:space="preserve"> </w:t>
      </w:r>
      <w:r w:rsidR="00C81BA9" w:rsidRPr="00057BE4">
        <w:rPr>
          <w:rFonts w:ascii="Times New Roman" w:hAnsi="Times New Roman" w:cs="Times New Roman"/>
        </w:rPr>
        <w:t>(далее БК РФ)</w:t>
      </w:r>
      <w:r w:rsidR="00DB6218" w:rsidRPr="00057BE4">
        <w:rPr>
          <w:rFonts w:ascii="Times New Roman" w:eastAsia="Times New Roman" w:hAnsi="Times New Roman" w:cs="Times New Roman"/>
          <w:sz w:val="24"/>
          <w:szCs w:val="24"/>
          <w:lang w:eastAsia="ru-RU"/>
        </w:rPr>
        <w:t>;</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Налоговый Кодекс Российской Федерации;</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Федеральный Закон от 06</w:t>
      </w:r>
      <w:r w:rsidR="00997DAF" w:rsidRPr="00057BE4">
        <w:rPr>
          <w:rFonts w:ascii="Times New Roman" w:eastAsia="Times New Roman" w:hAnsi="Times New Roman" w:cs="Times New Roman"/>
          <w:sz w:val="24"/>
          <w:szCs w:val="24"/>
          <w:lang w:eastAsia="ru-RU"/>
        </w:rPr>
        <w:t>.10.</w:t>
      </w:r>
      <w:r w:rsidRPr="00057BE4">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Федеральный Закон от 02</w:t>
      </w:r>
      <w:r w:rsidR="00997DAF" w:rsidRPr="00057BE4">
        <w:rPr>
          <w:rFonts w:ascii="Times New Roman" w:eastAsia="Times New Roman" w:hAnsi="Times New Roman" w:cs="Times New Roman"/>
          <w:sz w:val="24"/>
          <w:szCs w:val="24"/>
          <w:lang w:eastAsia="ru-RU"/>
        </w:rPr>
        <w:t>.03.</w:t>
      </w:r>
      <w:r w:rsidRPr="00057BE4">
        <w:rPr>
          <w:rFonts w:ascii="Times New Roman" w:eastAsia="Times New Roman" w:hAnsi="Times New Roman" w:cs="Times New Roman"/>
          <w:sz w:val="24"/>
          <w:szCs w:val="24"/>
          <w:lang w:eastAsia="ru-RU"/>
        </w:rPr>
        <w:t>2007</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 25-ФЗ «О муниципальной службе в Российской Федерации»;</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Федеральный закон от 08</w:t>
      </w:r>
      <w:r w:rsidR="00997DAF" w:rsidRPr="00057BE4">
        <w:rPr>
          <w:rFonts w:ascii="Times New Roman" w:eastAsia="Times New Roman" w:hAnsi="Times New Roman" w:cs="Times New Roman"/>
          <w:sz w:val="24"/>
          <w:szCs w:val="24"/>
          <w:lang w:eastAsia="ru-RU"/>
        </w:rPr>
        <w:t>.05.</w:t>
      </w:r>
      <w:r w:rsidRPr="00057BE4">
        <w:rPr>
          <w:rFonts w:ascii="Times New Roman" w:eastAsia="Times New Roman" w:hAnsi="Times New Roman" w:cs="Times New Roman"/>
          <w:sz w:val="24"/>
          <w:szCs w:val="24"/>
          <w:lang w:eastAsia="ru-RU"/>
        </w:rPr>
        <w:t>2010</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 83-ФЗ «О внесении изменений в отдельные законодательные акты Российской Федерации в связи с совершен</w:t>
      </w:r>
      <w:r w:rsidR="005170B1" w:rsidRPr="00057BE4">
        <w:rPr>
          <w:rFonts w:ascii="Times New Roman" w:eastAsia="Times New Roman" w:hAnsi="Times New Roman" w:cs="Times New Roman"/>
          <w:sz w:val="24"/>
          <w:szCs w:val="24"/>
          <w:lang w:eastAsia="ru-RU"/>
        </w:rPr>
        <w:t xml:space="preserve">ствованием правового положения </w:t>
      </w:r>
      <w:r w:rsidRPr="00057BE4">
        <w:rPr>
          <w:rFonts w:ascii="Times New Roman" w:eastAsia="Times New Roman" w:hAnsi="Times New Roman" w:cs="Times New Roman"/>
          <w:sz w:val="24"/>
          <w:szCs w:val="24"/>
          <w:lang w:eastAsia="ru-RU"/>
        </w:rPr>
        <w:t>государственных (муниципальных) учреждений»;</w:t>
      </w:r>
    </w:p>
    <w:p w:rsidR="001B7CA3" w:rsidRPr="00057BE4" w:rsidRDefault="001B7CA3"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Федеральный Закон от 06</w:t>
      </w:r>
      <w:r w:rsidR="00997DAF" w:rsidRPr="00057BE4">
        <w:rPr>
          <w:rFonts w:ascii="Times New Roman" w:eastAsia="Times New Roman" w:hAnsi="Times New Roman" w:cs="Times New Roman"/>
          <w:sz w:val="24"/>
          <w:szCs w:val="24"/>
          <w:lang w:eastAsia="ru-RU"/>
        </w:rPr>
        <w:t>.12.</w:t>
      </w:r>
      <w:r w:rsidRPr="00057BE4">
        <w:rPr>
          <w:rFonts w:ascii="Times New Roman" w:eastAsia="Times New Roman" w:hAnsi="Times New Roman" w:cs="Times New Roman"/>
          <w:sz w:val="24"/>
          <w:szCs w:val="24"/>
          <w:lang w:eastAsia="ru-RU"/>
        </w:rPr>
        <w:t>2011 № 402-ФЗ «О бухгалтерском учете»;</w:t>
      </w:r>
    </w:p>
    <w:p w:rsidR="001B7CA3" w:rsidRPr="00057BE4" w:rsidRDefault="001B7CA3" w:rsidP="00694677">
      <w:pPr>
        <w:pStyle w:val="1"/>
        <w:spacing w:before="0" w:after="0"/>
        <w:jc w:val="both"/>
        <w:rPr>
          <w:rFonts w:ascii="Times New Roman" w:hAnsi="Times New Roman" w:cs="Times New Roman"/>
          <w:b w:val="0"/>
          <w:color w:val="auto"/>
        </w:rPr>
      </w:pPr>
      <w:r w:rsidRPr="00057BE4">
        <w:rPr>
          <w:rFonts w:ascii="Times New Roman" w:eastAsia="Times New Roman" w:hAnsi="Times New Roman" w:cs="Times New Roman"/>
          <w:b w:val="0"/>
          <w:color w:val="auto"/>
          <w:lang w:eastAsia="ru-RU"/>
        </w:rPr>
        <w:t>-</w:t>
      </w:r>
      <w:r w:rsidR="00890764" w:rsidRPr="00057BE4">
        <w:rPr>
          <w:rFonts w:ascii="Times New Roman" w:eastAsia="Times New Roman" w:hAnsi="Times New Roman" w:cs="Times New Roman"/>
          <w:b w:val="0"/>
          <w:color w:val="auto"/>
          <w:lang w:eastAsia="ru-RU"/>
        </w:rPr>
        <w:t xml:space="preserve"> </w:t>
      </w:r>
      <w:r w:rsidRPr="00057BE4">
        <w:rPr>
          <w:rFonts w:ascii="Times New Roman" w:hAnsi="Times New Roman" w:cs="Times New Roman"/>
          <w:b w:val="0"/>
          <w:color w:val="auto"/>
        </w:rPr>
        <w:t xml:space="preserve">Приказ Минфина РФ от </w:t>
      </w:r>
      <w:r w:rsidR="00155727" w:rsidRPr="00057BE4">
        <w:rPr>
          <w:rFonts w:ascii="Times New Roman" w:hAnsi="Times New Roman" w:cs="Times New Roman"/>
          <w:b w:val="0"/>
          <w:color w:val="auto"/>
        </w:rPr>
        <w:t>0</w:t>
      </w:r>
      <w:r w:rsidRPr="00057BE4">
        <w:rPr>
          <w:rFonts w:ascii="Times New Roman" w:hAnsi="Times New Roman" w:cs="Times New Roman"/>
          <w:b w:val="0"/>
          <w:color w:val="auto"/>
        </w:rPr>
        <w:t>1</w:t>
      </w:r>
      <w:r w:rsidR="00155727" w:rsidRPr="00057BE4">
        <w:rPr>
          <w:rFonts w:ascii="Times New Roman" w:hAnsi="Times New Roman" w:cs="Times New Roman"/>
          <w:b w:val="0"/>
          <w:color w:val="auto"/>
        </w:rPr>
        <w:t>.12.</w:t>
      </w:r>
      <w:r w:rsidRPr="00057BE4">
        <w:rPr>
          <w:rFonts w:ascii="Times New Roman" w:hAnsi="Times New Roman" w:cs="Times New Roman"/>
          <w:b w:val="0"/>
          <w:color w:val="auto"/>
        </w:rPr>
        <w:t>2010</w:t>
      </w:r>
      <w:r w:rsidR="00890764" w:rsidRPr="00057BE4">
        <w:rPr>
          <w:rFonts w:ascii="Times New Roman" w:hAnsi="Times New Roman" w:cs="Times New Roman"/>
          <w:b w:val="0"/>
          <w:color w:val="auto"/>
        </w:rPr>
        <w:t xml:space="preserve"> </w:t>
      </w:r>
      <w:r w:rsidR="00860C1C" w:rsidRPr="00057BE4">
        <w:rPr>
          <w:rFonts w:ascii="Times New Roman" w:hAnsi="Times New Roman" w:cs="Times New Roman"/>
          <w:b w:val="0"/>
          <w:color w:val="auto"/>
        </w:rPr>
        <w:t>№</w:t>
      </w:r>
      <w:r w:rsidRPr="00057BE4">
        <w:rPr>
          <w:rFonts w:ascii="Times New Roman" w:hAnsi="Times New Roman" w:cs="Times New Roman"/>
          <w:b w:val="0"/>
          <w:color w:val="auto"/>
        </w:rPr>
        <w:t> 157н</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4709" w:rsidRPr="00057BE4" w:rsidRDefault="00244709" w:rsidP="00694677">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rPr>
        <w:t>-</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 xml:space="preserve">Приказ Минфина РФ от </w:t>
      </w:r>
      <w:r w:rsidR="00155727" w:rsidRPr="00057BE4">
        <w:rPr>
          <w:rFonts w:ascii="Times New Roman" w:hAnsi="Times New Roman" w:cs="Times New Roman"/>
          <w:b w:val="0"/>
          <w:color w:val="auto"/>
        </w:rPr>
        <w:t>0</w:t>
      </w:r>
      <w:r w:rsidRPr="00057BE4">
        <w:rPr>
          <w:rFonts w:ascii="Times New Roman" w:hAnsi="Times New Roman" w:cs="Times New Roman"/>
          <w:b w:val="0"/>
          <w:color w:val="auto"/>
        </w:rPr>
        <w:t>6</w:t>
      </w:r>
      <w:r w:rsidR="00155727" w:rsidRPr="00057BE4">
        <w:rPr>
          <w:rFonts w:ascii="Times New Roman" w:hAnsi="Times New Roman" w:cs="Times New Roman"/>
          <w:b w:val="0"/>
          <w:color w:val="auto"/>
        </w:rPr>
        <w:t>.12.</w:t>
      </w:r>
      <w:r w:rsidRPr="00057BE4">
        <w:rPr>
          <w:rFonts w:ascii="Times New Roman" w:hAnsi="Times New Roman" w:cs="Times New Roman"/>
          <w:b w:val="0"/>
          <w:color w:val="auto"/>
        </w:rPr>
        <w:t>2010</w:t>
      </w:r>
      <w:r w:rsidR="00860C1C" w:rsidRPr="00057BE4">
        <w:rPr>
          <w:rFonts w:ascii="Times New Roman" w:hAnsi="Times New Roman" w:cs="Times New Roman"/>
          <w:b w:val="0"/>
          <w:color w:val="auto"/>
        </w:rPr>
        <w:t xml:space="preserve"> №</w:t>
      </w:r>
      <w:r w:rsidRPr="00057BE4">
        <w:rPr>
          <w:rFonts w:ascii="Times New Roman" w:hAnsi="Times New Roman" w:cs="Times New Roman"/>
          <w:b w:val="0"/>
          <w:color w:val="auto"/>
        </w:rPr>
        <w:t> 162н</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"Об утверждении Плана счетов бюджетного учета и Инструкции по его применению";</w:t>
      </w:r>
    </w:p>
    <w:p w:rsidR="001B7CA3" w:rsidRPr="00057BE4" w:rsidRDefault="00244709" w:rsidP="00694677">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rPr>
        <w:t>-</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Приказ Минфина РФ от 28</w:t>
      </w:r>
      <w:r w:rsidR="00155727" w:rsidRPr="00057BE4">
        <w:rPr>
          <w:rFonts w:ascii="Times New Roman" w:hAnsi="Times New Roman" w:cs="Times New Roman"/>
          <w:b w:val="0"/>
          <w:color w:val="auto"/>
        </w:rPr>
        <w:t>.12.</w:t>
      </w:r>
      <w:r w:rsidR="00860C1C" w:rsidRPr="00057BE4">
        <w:rPr>
          <w:rFonts w:ascii="Times New Roman" w:hAnsi="Times New Roman" w:cs="Times New Roman"/>
          <w:b w:val="0"/>
          <w:color w:val="auto"/>
        </w:rPr>
        <w:t>2010 №</w:t>
      </w:r>
      <w:r w:rsidRPr="00057BE4">
        <w:rPr>
          <w:rFonts w:ascii="Times New Roman" w:hAnsi="Times New Roman" w:cs="Times New Roman"/>
          <w:b w:val="0"/>
          <w:color w:val="auto"/>
        </w:rPr>
        <w:t> 191н</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649A4" w:rsidRPr="00057BE4" w:rsidRDefault="004649A4" w:rsidP="00694677">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rPr>
        <w:t>- Приказ Минфина России от 08.06.2018 № </w:t>
      </w:r>
      <w:r w:rsidRPr="00057BE4">
        <w:rPr>
          <w:rStyle w:val="af1"/>
          <w:rFonts w:ascii="Times New Roman" w:hAnsi="Times New Roman" w:cs="Times New Roman"/>
          <w:b w:val="0"/>
          <w:i w:val="0"/>
          <w:color w:val="auto"/>
        </w:rPr>
        <w:t>132н</w:t>
      </w:r>
      <w:r w:rsidR="00076AB6" w:rsidRPr="00057BE4">
        <w:rPr>
          <w:rStyle w:val="af1"/>
          <w:rFonts w:ascii="Times New Roman" w:hAnsi="Times New Roman" w:cs="Times New Roman"/>
          <w:b w:val="0"/>
          <w:i w:val="0"/>
          <w:color w:val="auto"/>
        </w:rPr>
        <w:t xml:space="preserve"> </w:t>
      </w:r>
      <w:r w:rsidRPr="00057BE4">
        <w:rPr>
          <w:rFonts w:ascii="Times New Roman" w:hAnsi="Times New Roman" w:cs="Times New Roman"/>
          <w:b w:val="0"/>
          <w:color w:val="auto"/>
        </w:rPr>
        <w:t>"О Порядке формирования и применения кодов бюджетной классификации Российской Федерации, их структуре и принципах назначения";</w:t>
      </w:r>
    </w:p>
    <w:p w:rsidR="00E60B0A" w:rsidRPr="00057BE4" w:rsidRDefault="00E60B0A" w:rsidP="00694677">
      <w:pPr>
        <w:pStyle w:val="1"/>
        <w:spacing w:before="0" w:after="0"/>
        <w:jc w:val="both"/>
        <w:rPr>
          <w:color w:val="auto"/>
        </w:rPr>
      </w:pPr>
      <w:r w:rsidRPr="00057BE4">
        <w:rPr>
          <w:rFonts w:ascii="Times New Roman" w:hAnsi="Times New Roman" w:cs="Times New Roman"/>
          <w:b w:val="0"/>
          <w:color w:val="auto"/>
        </w:rPr>
        <w:t>-</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Приказ Минфина РФ от 25</w:t>
      </w:r>
      <w:r w:rsidR="00155727" w:rsidRPr="00057BE4">
        <w:rPr>
          <w:rFonts w:ascii="Times New Roman" w:hAnsi="Times New Roman" w:cs="Times New Roman"/>
          <w:b w:val="0"/>
          <w:color w:val="auto"/>
        </w:rPr>
        <w:t>.03.</w:t>
      </w:r>
      <w:r w:rsidR="00860C1C" w:rsidRPr="00057BE4">
        <w:rPr>
          <w:rFonts w:ascii="Times New Roman" w:hAnsi="Times New Roman" w:cs="Times New Roman"/>
          <w:b w:val="0"/>
          <w:color w:val="auto"/>
        </w:rPr>
        <w:t>2011 №</w:t>
      </w:r>
      <w:r w:rsidRPr="00057BE4">
        <w:rPr>
          <w:rFonts w:ascii="Times New Roman" w:hAnsi="Times New Roman" w:cs="Times New Roman"/>
          <w:b w:val="0"/>
          <w:color w:val="auto"/>
        </w:rPr>
        <w:t> 33н</w:t>
      </w:r>
      <w:r w:rsidR="00890764"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057BE4">
        <w:rPr>
          <w:b w:val="0"/>
          <w:color w:val="auto"/>
        </w:rPr>
        <w:t>";</w:t>
      </w:r>
    </w:p>
    <w:p w:rsidR="00B62991" w:rsidRPr="00057BE4" w:rsidRDefault="00B62991"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hyperlink r:id="rId9" w:anchor="/document/70242002/paragraph/10/doclist/0/selflink/0/context/579%20%D0%BE%D1%82%2013.05.2010/" w:history="1">
        <w:r w:rsidRPr="00057BE4">
          <w:rPr>
            <w:rStyle w:val="aff"/>
            <w:rFonts w:ascii="Times New Roman" w:hAnsi="Times New Roman" w:cs="Times New Roman"/>
            <w:color w:val="auto"/>
            <w:sz w:val="24"/>
            <w:szCs w:val="24"/>
            <w:u w:val="none"/>
          </w:rPr>
          <w:t>Указ Президента РФ от 14 октября 2012 № 1384 "О внесении изменений в Указ Президента Российской Федерации от 28</w:t>
        </w:r>
        <w:r w:rsidR="00922F04" w:rsidRPr="00057BE4">
          <w:rPr>
            <w:rStyle w:val="aff"/>
            <w:rFonts w:ascii="Times New Roman" w:hAnsi="Times New Roman" w:cs="Times New Roman"/>
            <w:color w:val="auto"/>
            <w:sz w:val="24"/>
            <w:szCs w:val="24"/>
            <w:u w:val="none"/>
          </w:rPr>
          <w:t>.04.</w:t>
        </w:r>
        <w:r w:rsidRPr="00057BE4">
          <w:rPr>
            <w:rStyle w:val="aff"/>
            <w:rFonts w:ascii="Times New Roman" w:hAnsi="Times New Roman" w:cs="Times New Roman"/>
            <w:color w:val="auto"/>
            <w:sz w:val="24"/>
            <w:szCs w:val="24"/>
            <w:u w:val="none"/>
          </w:rPr>
          <w:t>2008</w:t>
        </w:r>
        <w:r w:rsidR="00890764" w:rsidRPr="00057BE4">
          <w:rPr>
            <w:rStyle w:val="aff"/>
            <w:rFonts w:ascii="Times New Roman" w:hAnsi="Times New Roman" w:cs="Times New Roman"/>
            <w:color w:val="auto"/>
            <w:sz w:val="24"/>
            <w:szCs w:val="24"/>
            <w:u w:val="none"/>
          </w:rPr>
          <w:t xml:space="preserve"> </w:t>
        </w:r>
        <w:r w:rsidRPr="00057BE4">
          <w:rPr>
            <w:rStyle w:val="aff"/>
            <w:rFonts w:ascii="Times New Roman" w:hAnsi="Times New Roman" w:cs="Times New Roman"/>
            <w:color w:val="auto"/>
            <w:sz w:val="24"/>
            <w:szCs w:val="24"/>
            <w:u w:val="none"/>
          </w:rPr>
          <w:t>№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w:t>
        </w:r>
      </w:hyperlink>
      <w:r w:rsidRPr="00057BE4">
        <w:rPr>
          <w:rFonts w:ascii="Times New Roman" w:hAnsi="Times New Roman" w:cs="Times New Roman"/>
          <w:sz w:val="24"/>
          <w:szCs w:val="24"/>
        </w:rPr>
        <w:t>;</w:t>
      </w:r>
    </w:p>
    <w:p w:rsidR="00765F77" w:rsidRPr="00057BE4" w:rsidRDefault="001C6595" w:rsidP="00694677">
      <w:pPr>
        <w:pStyle w:val="1"/>
        <w:spacing w:before="0" w:after="0"/>
        <w:jc w:val="both"/>
        <w:rPr>
          <w:rFonts w:ascii="Times New Roman" w:hAnsi="Times New Roman" w:cs="Times New Roman"/>
          <w:b w:val="0"/>
          <w:color w:val="auto"/>
        </w:rPr>
      </w:pPr>
      <w:r w:rsidRPr="00057BE4">
        <w:rPr>
          <w:rFonts w:ascii="Times New Roman" w:eastAsia="Times New Roman" w:hAnsi="Times New Roman" w:cs="Times New Roman"/>
          <w:b w:val="0"/>
          <w:color w:val="auto"/>
          <w:lang w:eastAsia="ru-RU"/>
        </w:rPr>
        <w:t>-</w:t>
      </w:r>
      <w:r w:rsidR="00890764" w:rsidRPr="00057BE4">
        <w:rPr>
          <w:rFonts w:ascii="Times New Roman" w:eastAsia="Times New Roman" w:hAnsi="Times New Roman" w:cs="Times New Roman"/>
          <w:b w:val="0"/>
          <w:color w:val="auto"/>
          <w:lang w:eastAsia="ru-RU"/>
        </w:rPr>
        <w:t xml:space="preserve"> </w:t>
      </w:r>
      <w:r w:rsidR="00765F77" w:rsidRPr="00057BE4">
        <w:rPr>
          <w:rFonts w:ascii="Times New Roman" w:hAnsi="Times New Roman" w:cs="Times New Roman"/>
          <w:b w:val="0"/>
          <w:color w:val="auto"/>
        </w:rPr>
        <w:t xml:space="preserve">Закон Республики Саха (Якутия) от </w:t>
      </w:r>
      <w:r w:rsidR="00330389" w:rsidRPr="00057BE4">
        <w:rPr>
          <w:rFonts w:ascii="Times New Roman" w:hAnsi="Times New Roman" w:cs="Times New Roman"/>
          <w:b w:val="0"/>
          <w:color w:val="auto"/>
        </w:rPr>
        <w:t>0</w:t>
      </w:r>
      <w:r w:rsidR="00765F77" w:rsidRPr="00057BE4">
        <w:rPr>
          <w:rFonts w:ascii="Times New Roman" w:hAnsi="Times New Roman" w:cs="Times New Roman"/>
          <w:b w:val="0"/>
          <w:color w:val="auto"/>
        </w:rPr>
        <w:t>5</w:t>
      </w:r>
      <w:r w:rsidR="00330389" w:rsidRPr="00057BE4">
        <w:rPr>
          <w:rFonts w:ascii="Times New Roman" w:hAnsi="Times New Roman" w:cs="Times New Roman"/>
          <w:b w:val="0"/>
          <w:color w:val="auto"/>
        </w:rPr>
        <w:t>.12.2</w:t>
      </w:r>
      <w:r w:rsidR="00765F77" w:rsidRPr="00057BE4">
        <w:rPr>
          <w:rFonts w:ascii="Times New Roman" w:hAnsi="Times New Roman" w:cs="Times New Roman"/>
          <w:b w:val="0"/>
          <w:color w:val="auto"/>
        </w:rPr>
        <w:t xml:space="preserve">014 1280-З </w:t>
      </w:r>
      <w:r w:rsidR="00B2405E" w:rsidRPr="00057BE4">
        <w:rPr>
          <w:rFonts w:ascii="Times New Roman" w:hAnsi="Times New Roman" w:cs="Times New Roman"/>
          <w:b w:val="0"/>
          <w:color w:val="auto"/>
        </w:rPr>
        <w:t>№</w:t>
      </w:r>
      <w:r w:rsidR="00765F77" w:rsidRPr="00057BE4">
        <w:rPr>
          <w:rFonts w:ascii="Times New Roman" w:hAnsi="Times New Roman" w:cs="Times New Roman"/>
          <w:b w:val="0"/>
          <w:color w:val="auto"/>
        </w:rPr>
        <w:t> 111-V</w:t>
      </w:r>
      <w:r w:rsidR="00890764" w:rsidRPr="00057BE4">
        <w:rPr>
          <w:rFonts w:ascii="Times New Roman" w:hAnsi="Times New Roman" w:cs="Times New Roman"/>
          <w:b w:val="0"/>
          <w:color w:val="auto"/>
        </w:rPr>
        <w:t xml:space="preserve"> </w:t>
      </w:r>
      <w:r w:rsidR="00765F77" w:rsidRPr="00057BE4">
        <w:rPr>
          <w:rFonts w:ascii="Times New Roman" w:hAnsi="Times New Roman" w:cs="Times New Roman"/>
          <w:b w:val="0"/>
          <w:color w:val="auto"/>
        </w:rPr>
        <w:t>"О бюджетном устройстве и бюджетном процессе в Республике Саха (Якутия)";</w:t>
      </w:r>
    </w:p>
    <w:p w:rsidR="00B2405E" w:rsidRPr="00057BE4" w:rsidRDefault="00B2405E" w:rsidP="00694677">
      <w:pPr>
        <w:textAlignment w:val="top"/>
        <w:rPr>
          <w:rFonts w:ascii="Times New Roman" w:hAnsi="Times New Roman" w:cs="Times New Roman"/>
          <w:sz w:val="24"/>
          <w:szCs w:val="24"/>
        </w:rPr>
      </w:pPr>
      <w:r w:rsidRPr="00057BE4">
        <w:rPr>
          <w:rFonts w:ascii="Times New Roman" w:hAnsi="Times New Roman" w:cs="Times New Roman"/>
          <w:sz w:val="24"/>
          <w:szCs w:val="24"/>
        </w:rPr>
        <w:lastRenderedPageBreak/>
        <w:t xml:space="preserve">- </w:t>
      </w:r>
      <w:hyperlink r:id="rId10" w:anchor="/document/48150776/paragraph/1/doclist/0/selflink/0/context/%D0%97%D0%B0%D0%BA%D0%BE%D0%BD%20%D0%A0%D0%B5%D1%81%D0%BF%D1%83%D0%B1%D0%BB%D0%B8%D0%BA%D0%B8%20%D0%A1%D0%B0%D1%85%D0%B0%20%28%D0%AF%D0%BA%D1%83%D1%82%D0%B8%D1%8F%29%20%D0%9E%20%D0%B1%D1%8E%D0%B4" w:history="1">
        <w:r w:rsidRPr="00057BE4">
          <w:rPr>
            <w:rStyle w:val="aff"/>
            <w:rFonts w:ascii="Times New Roman" w:hAnsi="Times New Roman" w:cs="Times New Roman"/>
            <w:color w:val="auto"/>
            <w:sz w:val="24"/>
            <w:szCs w:val="24"/>
            <w:u w:val="none"/>
          </w:rPr>
          <w:t>Закон Республики Саха (Якутия) от 15.06.2016 1653-З № 863-V "О внесении изменений в Закон Республики Саха (Якутия) "О бюджетном устройстве и бюджетном процессе в Республике Саха (Якутия)</w:t>
        </w:r>
        <w:r w:rsidRPr="00057BE4">
          <w:rPr>
            <w:rFonts w:ascii="Times New Roman" w:hAnsi="Times New Roman" w:cs="Times New Roman"/>
            <w:sz w:val="24"/>
            <w:szCs w:val="24"/>
          </w:rPr>
          <w:t xml:space="preserve"> от 05.12.2014 1280-З № 111-V</w:t>
        </w:r>
        <w:r w:rsidRPr="00057BE4">
          <w:rPr>
            <w:rStyle w:val="aff"/>
            <w:rFonts w:ascii="Times New Roman" w:hAnsi="Times New Roman" w:cs="Times New Roman"/>
            <w:color w:val="auto"/>
            <w:sz w:val="24"/>
            <w:szCs w:val="24"/>
            <w:u w:val="none"/>
          </w:rPr>
          <w:t>"</w:t>
        </w:r>
      </w:hyperlink>
      <w:r w:rsidR="00C4585A" w:rsidRPr="00057BE4">
        <w:rPr>
          <w:rStyle w:val="aff"/>
          <w:rFonts w:ascii="Times New Roman" w:hAnsi="Times New Roman" w:cs="Times New Roman"/>
          <w:color w:val="auto"/>
          <w:sz w:val="24"/>
          <w:szCs w:val="24"/>
          <w:u w:val="none"/>
        </w:rPr>
        <w:t xml:space="preserve"> (с изменениями и дополнениями)</w:t>
      </w:r>
      <w:r w:rsidRPr="00057BE4">
        <w:rPr>
          <w:rFonts w:ascii="Times New Roman" w:hAnsi="Times New Roman" w:cs="Times New Roman"/>
          <w:sz w:val="24"/>
          <w:szCs w:val="24"/>
        </w:rPr>
        <w:t>;</w:t>
      </w:r>
    </w:p>
    <w:p w:rsidR="000D5AC3" w:rsidRPr="00057BE4" w:rsidRDefault="000D5AC3" w:rsidP="00694677">
      <w:pPr>
        <w:rPr>
          <w:rFonts w:ascii="Times New Roman" w:hAnsi="Times New Roman" w:cs="Times New Roman"/>
          <w:sz w:val="24"/>
          <w:szCs w:val="24"/>
        </w:rPr>
      </w:pPr>
      <w:r w:rsidRPr="00057BE4">
        <w:rPr>
          <w:rFonts w:ascii="Times New Roman" w:hAnsi="Times New Roman" w:cs="Times New Roman"/>
          <w:sz w:val="24"/>
          <w:szCs w:val="24"/>
        </w:rPr>
        <w:t xml:space="preserve">- </w:t>
      </w:r>
      <w:hyperlink r:id="rId11" w:anchor="/document/26704797/paragraph/21378/doclist/0/selflink/0/context/%D0%97%D0%B0%D0%BA%D0%BE%D0%BD%20%D0%A0%D0%A1%20%28%D0%AF%29%20%D0%9E%20%D0%B2%D1%8B%D1%80%D0%B0%D0%B2%D0%BD%D0%B8%D0%B2%D0%B0%D0%BD%D0%B8%D0%B8%20%D0%B1%D1%8E%D0%B4%D0%B6%D0%B5%D1%82%D0%BD%D" w:history="1">
        <w:r w:rsidRPr="00057BE4">
          <w:rPr>
            <w:rStyle w:val="aff"/>
            <w:rFonts w:ascii="Times New Roman" w:hAnsi="Times New Roman" w:cs="Times New Roman"/>
            <w:color w:val="auto"/>
            <w:sz w:val="24"/>
            <w:szCs w:val="24"/>
            <w:u w:val="none"/>
          </w:rPr>
          <w:t>Закон Республики Саха (Якутия) от 13.07.2005</w:t>
        </w:r>
        <w:r w:rsidR="00890764" w:rsidRPr="00057BE4">
          <w:rPr>
            <w:rStyle w:val="aff"/>
            <w:rFonts w:ascii="Times New Roman" w:hAnsi="Times New Roman" w:cs="Times New Roman"/>
            <w:color w:val="auto"/>
            <w:sz w:val="24"/>
            <w:szCs w:val="24"/>
            <w:u w:val="none"/>
          </w:rPr>
          <w:t xml:space="preserve"> </w:t>
        </w:r>
        <w:r w:rsidRPr="00057BE4">
          <w:rPr>
            <w:rStyle w:val="aff"/>
            <w:rFonts w:ascii="Times New Roman" w:hAnsi="Times New Roman" w:cs="Times New Roman"/>
            <w:color w:val="auto"/>
            <w:sz w:val="24"/>
            <w:szCs w:val="24"/>
            <w:u w:val="none"/>
          </w:rPr>
          <w:t>258-З № 523-III "О выравнивании бюджетной обеспеченности муниципальных образований Республики Саха (Якутия)" (с изменениями и дополнениями)</w:t>
        </w:r>
      </w:hyperlink>
      <w:r w:rsidRPr="00057BE4">
        <w:rPr>
          <w:rFonts w:ascii="Times New Roman" w:hAnsi="Times New Roman" w:cs="Times New Roman"/>
          <w:sz w:val="24"/>
          <w:szCs w:val="24"/>
        </w:rPr>
        <w:t>;</w:t>
      </w:r>
    </w:p>
    <w:p w:rsidR="00BE35CF" w:rsidRPr="00057BE4" w:rsidRDefault="00BE35CF" w:rsidP="00694677">
      <w:pPr>
        <w:textAlignment w:val="top"/>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 </w:t>
      </w:r>
      <w:hyperlink r:id="rId12" w:anchor="/document/26706231/paragraph/495/doclist/0/selflink/0/context/%D0%97%D0%B0%D0%BA%D0%BE%D0%BD%20%D0%A0%D0%A1%20%28%D0%AF%29%20%D0%9E%20%D0%BD%D0%B0%D0%B4%D0%B5%D0%BB%D0%B5%D0%BD%D0%B8%D0%B8%20%D0%BE%D1%80%D0%B3%D0%B0%D0%BD%D0%BE%D0%B2%20%D0%BC%D0%B5%D1%81%" w:history="1">
        <w:r w:rsidRPr="00057BE4">
          <w:rPr>
            <w:rStyle w:val="aff"/>
            <w:rFonts w:ascii="Times New Roman" w:hAnsi="Times New Roman" w:cs="Times New Roman"/>
            <w:color w:val="auto"/>
            <w:sz w:val="24"/>
            <w:szCs w:val="24"/>
            <w:u w:val="none"/>
          </w:rPr>
          <w:t>Закон Республики Саха (Якутия) от 22</w:t>
        </w:r>
        <w:r w:rsidR="004D6695" w:rsidRPr="00057BE4">
          <w:rPr>
            <w:rStyle w:val="aff"/>
            <w:rFonts w:ascii="Times New Roman" w:hAnsi="Times New Roman" w:cs="Times New Roman"/>
            <w:color w:val="auto"/>
            <w:sz w:val="24"/>
            <w:szCs w:val="24"/>
            <w:u w:val="none"/>
          </w:rPr>
          <w:t>.03.</w:t>
        </w:r>
        <w:r w:rsidRPr="00057BE4">
          <w:rPr>
            <w:rStyle w:val="aff"/>
            <w:rFonts w:ascii="Times New Roman" w:hAnsi="Times New Roman" w:cs="Times New Roman"/>
            <w:color w:val="auto"/>
            <w:sz w:val="24"/>
            <w:szCs w:val="24"/>
            <w:u w:val="none"/>
          </w:rPr>
          <w:t>2006</w:t>
        </w:r>
        <w:r w:rsidR="00890764" w:rsidRPr="00057BE4">
          <w:rPr>
            <w:rStyle w:val="aff"/>
            <w:rFonts w:ascii="Times New Roman" w:hAnsi="Times New Roman" w:cs="Times New Roman"/>
            <w:color w:val="auto"/>
            <w:sz w:val="24"/>
            <w:szCs w:val="24"/>
            <w:u w:val="none"/>
          </w:rPr>
          <w:t xml:space="preserve"> </w:t>
        </w:r>
        <w:r w:rsidRPr="00057BE4">
          <w:rPr>
            <w:rStyle w:val="aff"/>
            <w:rFonts w:ascii="Times New Roman" w:hAnsi="Times New Roman" w:cs="Times New Roman"/>
            <w:color w:val="auto"/>
            <w:sz w:val="24"/>
            <w:szCs w:val="24"/>
            <w:u w:val="none"/>
          </w:rPr>
          <w:t xml:space="preserve">321-З </w:t>
        </w:r>
        <w:r w:rsidR="009158B8" w:rsidRPr="00057BE4">
          <w:rPr>
            <w:rStyle w:val="aff"/>
            <w:rFonts w:ascii="Times New Roman" w:hAnsi="Times New Roman" w:cs="Times New Roman"/>
            <w:color w:val="auto"/>
            <w:sz w:val="24"/>
            <w:szCs w:val="24"/>
            <w:u w:val="none"/>
          </w:rPr>
          <w:t>№</w:t>
        </w:r>
        <w:r w:rsidRPr="00057BE4">
          <w:rPr>
            <w:rStyle w:val="aff"/>
            <w:rFonts w:ascii="Times New Roman" w:hAnsi="Times New Roman" w:cs="Times New Roman"/>
            <w:color w:val="auto"/>
            <w:sz w:val="24"/>
            <w:szCs w:val="24"/>
            <w:u w:val="none"/>
          </w:rPr>
          <w:t xml:space="preserve">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w:t>
        </w:r>
        <w:proofErr w:type="gramEnd"/>
        <w:r w:rsidRPr="00057BE4">
          <w:rPr>
            <w:rStyle w:val="aff"/>
            <w:rFonts w:ascii="Times New Roman" w:hAnsi="Times New Roman" w:cs="Times New Roman"/>
            <w:color w:val="auto"/>
            <w:sz w:val="24"/>
            <w:szCs w:val="24"/>
            <w:u w:val="none"/>
          </w:rPr>
          <w:t xml:space="preserve"> местностей" (с изменениями и дополнениями)</w:t>
        </w:r>
      </w:hyperlink>
      <w:r w:rsidRPr="00057BE4">
        <w:rPr>
          <w:rFonts w:ascii="Times New Roman" w:hAnsi="Times New Roman" w:cs="Times New Roman"/>
          <w:sz w:val="24"/>
          <w:szCs w:val="24"/>
        </w:rPr>
        <w:t>;</w:t>
      </w:r>
    </w:p>
    <w:p w:rsidR="00BE35CF" w:rsidRPr="00057BE4" w:rsidRDefault="00BE35CF" w:rsidP="00694677">
      <w:pPr>
        <w:textAlignment w:val="top"/>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 </w:t>
      </w:r>
      <w:hyperlink r:id="rId13" w:anchor="/document/26719720/paragraph/145/doclist/0/selflink/0/context/%D0%97%D0%B0%D0%BA%D0%BE%D0%BD%20%D0%A0%D0%A1%20%28%D0%AF%29%20%D0%9E%20%D0%BD%D0%B0%D0%B4%D0%B5%D0%BB%D0%B5%D0%BD%D0%B8%D0%B8%20%D0%BE%D1%80%D0%B3%D0%B0%D0%BD%D0%BE%D0%B2%20%D0%BC%D0%B5%D1%81%" w:history="1">
        <w:r w:rsidRPr="00057BE4">
          <w:rPr>
            <w:rStyle w:val="aff"/>
            <w:rFonts w:ascii="Times New Roman" w:hAnsi="Times New Roman" w:cs="Times New Roman"/>
            <w:color w:val="auto"/>
            <w:sz w:val="24"/>
            <w:szCs w:val="24"/>
            <w:u w:val="none"/>
          </w:rPr>
          <w:t>Закон Республики Саха (Я</w:t>
        </w:r>
        <w:r w:rsidR="009158B8" w:rsidRPr="00057BE4">
          <w:rPr>
            <w:rStyle w:val="aff"/>
            <w:rFonts w:ascii="Times New Roman" w:hAnsi="Times New Roman" w:cs="Times New Roman"/>
            <w:color w:val="auto"/>
            <w:sz w:val="24"/>
            <w:szCs w:val="24"/>
            <w:u w:val="none"/>
          </w:rPr>
          <w:t>кутия) от 26</w:t>
        </w:r>
        <w:r w:rsidR="004D6695" w:rsidRPr="00057BE4">
          <w:rPr>
            <w:rStyle w:val="aff"/>
            <w:rFonts w:ascii="Times New Roman" w:hAnsi="Times New Roman" w:cs="Times New Roman"/>
            <w:color w:val="auto"/>
            <w:sz w:val="24"/>
            <w:szCs w:val="24"/>
            <w:u w:val="none"/>
          </w:rPr>
          <w:t>.05.</w:t>
        </w:r>
        <w:r w:rsidR="009158B8" w:rsidRPr="00057BE4">
          <w:rPr>
            <w:rStyle w:val="aff"/>
            <w:rFonts w:ascii="Times New Roman" w:hAnsi="Times New Roman" w:cs="Times New Roman"/>
            <w:color w:val="auto"/>
            <w:sz w:val="24"/>
            <w:szCs w:val="24"/>
            <w:u w:val="none"/>
          </w:rPr>
          <w:t>2010 837-З №</w:t>
        </w:r>
        <w:r w:rsidRPr="00057BE4">
          <w:rPr>
            <w:rStyle w:val="aff"/>
            <w:rFonts w:ascii="Times New Roman" w:hAnsi="Times New Roman" w:cs="Times New Roman"/>
            <w:color w:val="auto"/>
            <w:sz w:val="24"/>
            <w:szCs w:val="24"/>
            <w:u w:val="none"/>
          </w:rPr>
          <w:t xml:space="preserve"> 567-IV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(с изменениями и дополнениями)</w:t>
        </w:r>
      </w:hyperlink>
      <w:r w:rsidRPr="00057BE4">
        <w:rPr>
          <w:rFonts w:ascii="Times New Roman" w:hAnsi="Times New Roman" w:cs="Times New Roman"/>
          <w:sz w:val="24"/>
          <w:szCs w:val="24"/>
        </w:rPr>
        <w:t>;</w:t>
      </w:r>
      <w:proofErr w:type="gramEnd"/>
    </w:p>
    <w:p w:rsidR="00BE35CF" w:rsidRPr="00057BE4" w:rsidRDefault="00BE35CF" w:rsidP="00694677">
      <w:pPr>
        <w:textAlignment w:val="top"/>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 </w:t>
      </w:r>
      <w:hyperlink r:id="rId14" w:anchor="/document/26717092/paragraph/1/doclist/0/selflink/0/context/%D0%97%D0%B0%D0%BA%D0%BE%D0%BD%20%D0%A0%D0%A1%20%28%D0%AF%29%20%D0%9E%20%D0%BD%D0%B0%D0%B4%D0%B5%D0%BB%D0%B5%D0%BD%D0%B8%D0%B8%20%D0%BE%D1%80%D0%B3%D0%B0%D0%BD%D0%BE%D0%B2%20%D0%BC%D0%B5%D1%81%D1" w:history="1">
        <w:r w:rsidRPr="00057BE4">
          <w:rPr>
            <w:rStyle w:val="aff"/>
            <w:rFonts w:ascii="Times New Roman" w:hAnsi="Times New Roman" w:cs="Times New Roman"/>
            <w:color w:val="auto"/>
            <w:sz w:val="24"/>
            <w:szCs w:val="24"/>
            <w:u w:val="none"/>
          </w:rPr>
          <w:t>Закон Республики Саха (Якути</w:t>
        </w:r>
        <w:r w:rsidR="009158B8" w:rsidRPr="00057BE4">
          <w:rPr>
            <w:rStyle w:val="aff"/>
            <w:rFonts w:ascii="Times New Roman" w:hAnsi="Times New Roman" w:cs="Times New Roman"/>
            <w:color w:val="auto"/>
            <w:sz w:val="24"/>
            <w:szCs w:val="24"/>
            <w:u w:val="none"/>
          </w:rPr>
          <w:t>я) от 16</w:t>
        </w:r>
        <w:r w:rsidR="004D6695" w:rsidRPr="00057BE4">
          <w:rPr>
            <w:rStyle w:val="aff"/>
            <w:rFonts w:ascii="Times New Roman" w:hAnsi="Times New Roman" w:cs="Times New Roman"/>
            <w:color w:val="auto"/>
            <w:sz w:val="24"/>
            <w:szCs w:val="24"/>
            <w:u w:val="none"/>
          </w:rPr>
          <w:t>.12.</w:t>
        </w:r>
        <w:r w:rsidR="009158B8" w:rsidRPr="00057BE4">
          <w:rPr>
            <w:rStyle w:val="aff"/>
            <w:rFonts w:ascii="Times New Roman" w:hAnsi="Times New Roman" w:cs="Times New Roman"/>
            <w:color w:val="auto"/>
            <w:sz w:val="24"/>
            <w:szCs w:val="24"/>
            <w:u w:val="none"/>
          </w:rPr>
          <w:t>2009</w:t>
        </w:r>
        <w:r w:rsidR="00890764" w:rsidRPr="00057BE4">
          <w:rPr>
            <w:rStyle w:val="aff"/>
            <w:rFonts w:ascii="Times New Roman" w:hAnsi="Times New Roman" w:cs="Times New Roman"/>
            <w:color w:val="auto"/>
            <w:sz w:val="24"/>
            <w:szCs w:val="24"/>
            <w:u w:val="none"/>
          </w:rPr>
          <w:t xml:space="preserve"> </w:t>
        </w:r>
        <w:r w:rsidR="009158B8" w:rsidRPr="00057BE4">
          <w:rPr>
            <w:rStyle w:val="aff"/>
            <w:rFonts w:ascii="Times New Roman" w:hAnsi="Times New Roman" w:cs="Times New Roman"/>
            <w:color w:val="auto"/>
            <w:sz w:val="24"/>
            <w:szCs w:val="24"/>
            <w:u w:val="none"/>
          </w:rPr>
          <w:t>764-З №</w:t>
        </w:r>
        <w:r w:rsidRPr="00057BE4">
          <w:rPr>
            <w:rStyle w:val="aff"/>
            <w:rFonts w:ascii="Times New Roman" w:hAnsi="Times New Roman" w:cs="Times New Roman"/>
            <w:color w:val="auto"/>
            <w:sz w:val="24"/>
            <w:szCs w:val="24"/>
            <w:u w:val="none"/>
          </w:rPr>
          <w:t xml:space="preserve"> 455-IV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Российской Федерации по выплате единовременных пособий при всех формах устройства детей, лишенных родительского попечения, в семью, переданными органам государственной власти Республики Саха (Якутия)" (с изменениями и дополнениями)</w:t>
        </w:r>
      </w:hyperlink>
      <w:r w:rsidR="00500390" w:rsidRPr="00057BE4">
        <w:rPr>
          <w:rFonts w:ascii="Times New Roman" w:hAnsi="Times New Roman" w:cs="Times New Roman"/>
          <w:sz w:val="24"/>
          <w:szCs w:val="24"/>
        </w:rPr>
        <w:t>;</w:t>
      </w:r>
      <w:proofErr w:type="gramEnd"/>
    </w:p>
    <w:p w:rsidR="00BE35CF" w:rsidRPr="00057BE4" w:rsidRDefault="004D6695" w:rsidP="00694677">
      <w:pPr>
        <w:textAlignment w:val="top"/>
        <w:rPr>
          <w:rFonts w:ascii="Times New Roman" w:hAnsi="Times New Roman" w:cs="Times New Roman"/>
          <w:sz w:val="24"/>
          <w:szCs w:val="24"/>
        </w:rPr>
      </w:pPr>
      <w:r w:rsidRPr="00057BE4">
        <w:rPr>
          <w:rFonts w:ascii="Times New Roman" w:hAnsi="Times New Roman" w:cs="Times New Roman"/>
          <w:sz w:val="24"/>
          <w:szCs w:val="24"/>
        </w:rPr>
        <w:t xml:space="preserve">- </w:t>
      </w:r>
      <w:hyperlink r:id="rId15" w:anchor="/document/26710137/paragraph/7861/doclist/0/selflink/0/context/%D0%97%D0%B0%D0%BA%D0%BE%D0%BD%20%D0%A0%D0%A1%20%28%D0%AF%29%20%D0%9E%20%D0%BD%D0%B0%D0%B4%D0%B5%D0%BB%D0%B5%D0%BD%D0%B8%D0%B8%20%D0%BE%D1%80%D0%B3%D0%B0%D0%BD%D0%BE%D0%B2%20%D0%BC%D0%B5%D1%81" w:history="1">
        <w:r w:rsidR="00BE35CF" w:rsidRPr="00057BE4">
          <w:rPr>
            <w:rStyle w:val="aff"/>
            <w:rFonts w:ascii="Times New Roman" w:hAnsi="Times New Roman" w:cs="Times New Roman"/>
            <w:color w:val="auto"/>
            <w:sz w:val="24"/>
            <w:szCs w:val="24"/>
            <w:u w:val="none"/>
          </w:rPr>
          <w:t>Закон Республики Саха (Якутия) от 26</w:t>
        </w:r>
        <w:r w:rsidRPr="00057BE4">
          <w:rPr>
            <w:rStyle w:val="aff"/>
            <w:rFonts w:ascii="Times New Roman" w:hAnsi="Times New Roman" w:cs="Times New Roman"/>
            <w:color w:val="auto"/>
            <w:sz w:val="24"/>
            <w:szCs w:val="24"/>
            <w:u w:val="none"/>
          </w:rPr>
          <w:t>.12.</w:t>
        </w:r>
        <w:r w:rsidR="00BE35CF" w:rsidRPr="00057BE4">
          <w:rPr>
            <w:rStyle w:val="aff"/>
            <w:rFonts w:ascii="Times New Roman" w:hAnsi="Times New Roman" w:cs="Times New Roman"/>
            <w:color w:val="auto"/>
            <w:sz w:val="24"/>
            <w:szCs w:val="24"/>
            <w:u w:val="none"/>
          </w:rPr>
          <w:t xml:space="preserve">2007 523-З </w:t>
        </w:r>
        <w:r w:rsidR="009158B8" w:rsidRPr="00057BE4">
          <w:rPr>
            <w:rStyle w:val="aff"/>
            <w:rFonts w:ascii="Times New Roman" w:hAnsi="Times New Roman" w:cs="Times New Roman"/>
            <w:color w:val="auto"/>
            <w:sz w:val="24"/>
            <w:szCs w:val="24"/>
            <w:u w:val="none"/>
          </w:rPr>
          <w:t>№</w:t>
        </w:r>
        <w:r w:rsidR="00BE35CF" w:rsidRPr="00057BE4">
          <w:rPr>
            <w:rStyle w:val="aff"/>
            <w:rFonts w:ascii="Times New Roman" w:hAnsi="Times New Roman" w:cs="Times New Roman"/>
            <w:color w:val="auto"/>
            <w:sz w:val="24"/>
            <w:szCs w:val="24"/>
            <w:u w:val="none"/>
          </w:rPr>
          <w:t xml:space="preserve">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(с изменениями и дополнениями)</w:t>
        </w:r>
      </w:hyperlink>
      <w:r w:rsidR="00500390" w:rsidRPr="00057BE4">
        <w:rPr>
          <w:rFonts w:ascii="Times New Roman" w:hAnsi="Times New Roman" w:cs="Times New Roman"/>
          <w:sz w:val="24"/>
          <w:szCs w:val="24"/>
        </w:rPr>
        <w:t>;</w:t>
      </w:r>
    </w:p>
    <w:p w:rsidR="00BE35CF" w:rsidRPr="00057BE4" w:rsidRDefault="004D6695" w:rsidP="00694677">
      <w:pPr>
        <w:textAlignment w:val="top"/>
        <w:rPr>
          <w:rFonts w:ascii="Times New Roman" w:hAnsi="Times New Roman" w:cs="Times New Roman"/>
          <w:sz w:val="24"/>
          <w:szCs w:val="24"/>
        </w:rPr>
      </w:pPr>
      <w:r w:rsidRPr="00057BE4">
        <w:rPr>
          <w:rFonts w:ascii="Times New Roman" w:hAnsi="Times New Roman" w:cs="Times New Roman"/>
          <w:sz w:val="24"/>
          <w:szCs w:val="24"/>
        </w:rPr>
        <w:t>-</w:t>
      </w:r>
      <w:r w:rsidR="00C35E3E" w:rsidRPr="00057BE4">
        <w:rPr>
          <w:rFonts w:ascii="Times New Roman" w:hAnsi="Times New Roman" w:cs="Times New Roman"/>
          <w:sz w:val="24"/>
          <w:szCs w:val="24"/>
        </w:rPr>
        <w:t xml:space="preserve"> </w:t>
      </w:r>
      <w:hyperlink r:id="rId16" w:anchor="/document/26710024/paragraph/1516/doclist/0/selflink/0/context/%D0%97%D0%B0%D0%BA%D0%BE%D0%BD%20%D0%A0%D0%A1%20%28%D0%AF%29%20%D0%9E%20%D0%BD%D0%B0%D0%B4%D0%B5%D0%BB%D0%B5%D0%BD%D0%B8%D0%B8%20%D0%BE%D1%80%D0%B3%D0%B0%D0%BD%D0%BE%D0%B2%20%D0%BC%D0%B5%D1%81" w:history="1">
        <w:r w:rsidR="00BE35CF" w:rsidRPr="00057BE4">
          <w:rPr>
            <w:rStyle w:val="aff"/>
            <w:rFonts w:ascii="Times New Roman" w:hAnsi="Times New Roman" w:cs="Times New Roman"/>
            <w:color w:val="auto"/>
            <w:sz w:val="24"/>
            <w:szCs w:val="24"/>
            <w:u w:val="none"/>
          </w:rPr>
          <w:t>Закон Республики Саха (Якутия) от 19</w:t>
        </w:r>
        <w:r w:rsidRPr="00057BE4">
          <w:rPr>
            <w:rStyle w:val="aff"/>
            <w:rFonts w:ascii="Times New Roman" w:hAnsi="Times New Roman" w:cs="Times New Roman"/>
            <w:color w:val="auto"/>
            <w:sz w:val="24"/>
            <w:szCs w:val="24"/>
            <w:u w:val="none"/>
          </w:rPr>
          <w:t>.06.</w:t>
        </w:r>
        <w:r w:rsidR="00BE35CF" w:rsidRPr="00057BE4">
          <w:rPr>
            <w:rStyle w:val="aff"/>
            <w:rFonts w:ascii="Times New Roman" w:hAnsi="Times New Roman" w:cs="Times New Roman"/>
            <w:color w:val="auto"/>
            <w:sz w:val="24"/>
            <w:szCs w:val="24"/>
            <w:u w:val="none"/>
          </w:rPr>
          <w:t xml:space="preserve">2007 469-З </w:t>
        </w:r>
        <w:r w:rsidR="009158B8" w:rsidRPr="00057BE4">
          <w:rPr>
            <w:rStyle w:val="aff"/>
            <w:rFonts w:ascii="Times New Roman" w:hAnsi="Times New Roman" w:cs="Times New Roman"/>
            <w:color w:val="auto"/>
            <w:sz w:val="24"/>
            <w:szCs w:val="24"/>
            <w:u w:val="none"/>
          </w:rPr>
          <w:t>№</w:t>
        </w:r>
        <w:r w:rsidR="00BE35CF" w:rsidRPr="00057BE4">
          <w:rPr>
            <w:rStyle w:val="aff"/>
            <w:rFonts w:ascii="Times New Roman" w:hAnsi="Times New Roman" w:cs="Times New Roman"/>
            <w:color w:val="auto"/>
            <w:sz w:val="24"/>
            <w:szCs w:val="24"/>
            <w:u w:val="none"/>
          </w:rPr>
          <w:t xml:space="preserve">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 изменениями и дополнениями)</w:t>
        </w:r>
      </w:hyperlink>
      <w:r w:rsidR="00500390" w:rsidRPr="00057BE4">
        <w:rPr>
          <w:rFonts w:ascii="Times New Roman" w:hAnsi="Times New Roman" w:cs="Times New Roman"/>
          <w:sz w:val="24"/>
          <w:szCs w:val="24"/>
        </w:rPr>
        <w:t>;</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C35E3E"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Закон Р</w:t>
      </w:r>
      <w:r w:rsidR="00A21466" w:rsidRPr="00057BE4">
        <w:rPr>
          <w:rFonts w:ascii="Times New Roman" w:eastAsia="Times New Roman" w:hAnsi="Times New Roman" w:cs="Times New Roman"/>
          <w:sz w:val="24"/>
          <w:szCs w:val="24"/>
          <w:lang w:eastAsia="ru-RU"/>
        </w:rPr>
        <w:t xml:space="preserve">еспублики </w:t>
      </w:r>
      <w:r w:rsidRPr="00057BE4">
        <w:rPr>
          <w:rFonts w:ascii="Times New Roman" w:eastAsia="Times New Roman" w:hAnsi="Times New Roman" w:cs="Times New Roman"/>
          <w:sz w:val="24"/>
          <w:szCs w:val="24"/>
          <w:lang w:eastAsia="ru-RU"/>
        </w:rPr>
        <w:t>С</w:t>
      </w:r>
      <w:r w:rsidR="00A21466" w:rsidRPr="00057BE4">
        <w:rPr>
          <w:rFonts w:ascii="Times New Roman" w:eastAsia="Times New Roman" w:hAnsi="Times New Roman" w:cs="Times New Roman"/>
          <w:sz w:val="24"/>
          <w:szCs w:val="24"/>
          <w:lang w:eastAsia="ru-RU"/>
        </w:rPr>
        <w:t>аха</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(Я</w:t>
      </w:r>
      <w:r w:rsidR="00A21466" w:rsidRPr="00057BE4">
        <w:rPr>
          <w:rFonts w:ascii="Times New Roman" w:eastAsia="Times New Roman" w:hAnsi="Times New Roman" w:cs="Times New Roman"/>
          <w:sz w:val="24"/>
          <w:szCs w:val="24"/>
          <w:lang w:eastAsia="ru-RU"/>
        </w:rPr>
        <w:t>кутия</w:t>
      </w:r>
      <w:r w:rsidRPr="00057BE4">
        <w:rPr>
          <w:rFonts w:ascii="Times New Roman" w:eastAsia="Times New Roman" w:hAnsi="Times New Roman" w:cs="Times New Roman"/>
          <w:sz w:val="24"/>
          <w:szCs w:val="24"/>
          <w:lang w:eastAsia="ru-RU"/>
        </w:rPr>
        <w:t>) от 11</w:t>
      </w:r>
      <w:r w:rsidR="00330389" w:rsidRPr="00057BE4">
        <w:rPr>
          <w:rFonts w:ascii="Times New Roman" w:eastAsia="Times New Roman" w:hAnsi="Times New Roman" w:cs="Times New Roman"/>
          <w:sz w:val="24"/>
          <w:szCs w:val="24"/>
          <w:lang w:eastAsia="ru-RU"/>
        </w:rPr>
        <w:t>.07.</w:t>
      </w:r>
      <w:r w:rsidRPr="00057BE4">
        <w:rPr>
          <w:rFonts w:ascii="Times New Roman" w:eastAsia="Times New Roman" w:hAnsi="Times New Roman" w:cs="Times New Roman"/>
          <w:sz w:val="24"/>
          <w:szCs w:val="24"/>
          <w:lang w:eastAsia="ru-RU"/>
        </w:rPr>
        <w:t>2007 480-3 № 975-III «О муниципальной службе в Республике Саха (Якутия)»;</w:t>
      </w:r>
    </w:p>
    <w:p w:rsidR="001C6595" w:rsidRPr="00057BE4" w:rsidRDefault="0033038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Закон Р</w:t>
      </w:r>
      <w:r w:rsidR="00A21466" w:rsidRPr="00057BE4">
        <w:rPr>
          <w:rFonts w:ascii="Times New Roman" w:eastAsia="Times New Roman" w:hAnsi="Times New Roman" w:cs="Times New Roman"/>
          <w:sz w:val="24"/>
          <w:szCs w:val="24"/>
          <w:lang w:eastAsia="ru-RU"/>
        </w:rPr>
        <w:t>еспу</w:t>
      </w:r>
      <w:r w:rsidR="00564D98" w:rsidRPr="00057BE4">
        <w:rPr>
          <w:rFonts w:ascii="Times New Roman" w:eastAsia="Times New Roman" w:hAnsi="Times New Roman" w:cs="Times New Roman"/>
          <w:sz w:val="24"/>
          <w:szCs w:val="24"/>
          <w:lang w:eastAsia="ru-RU"/>
        </w:rPr>
        <w:t xml:space="preserve">блики </w:t>
      </w:r>
      <w:r w:rsidRPr="00057BE4">
        <w:rPr>
          <w:rFonts w:ascii="Times New Roman" w:eastAsia="Times New Roman" w:hAnsi="Times New Roman" w:cs="Times New Roman"/>
          <w:sz w:val="24"/>
          <w:szCs w:val="24"/>
          <w:lang w:eastAsia="ru-RU"/>
        </w:rPr>
        <w:t>С</w:t>
      </w:r>
      <w:r w:rsidR="00564D98" w:rsidRPr="00057BE4">
        <w:rPr>
          <w:rFonts w:ascii="Times New Roman" w:eastAsia="Times New Roman" w:hAnsi="Times New Roman" w:cs="Times New Roman"/>
          <w:sz w:val="24"/>
          <w:szCs w:val="24"/>
          <w:lang w:eastAsia="ru-RU"/>
        </w:rPr>
        <w:t>аха</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(Я</w:t>
      </w:r>
      <w:r w:rsidR="00564D98" w:rsidRPr="00057BE4">
        <w:rPr>
          <w:rFonts w:ascii="Times New Roman" w:eastAsia="Times New Roman" w:hAnsi="Times New Roman" w:cs="Times New Roman"/>
          <w:sz w:val="24"/>
          <w:szCs w:val="24"/>
          <w:lang w:eastAsia="ru-RU"/>
        </w:rPr>
        <w:t>кутия</w:t>
      </w:r>
      <w:r w:rsidRPr="00057BE4">
        <w:rPr>
          <w:rFonts w:ascii="Times New Roman" w:eastAsia="Times New Roman" w:hAnsi="Times New Roman" w:cs="Times New Roman"/>
          <w:sz w:val="24"/>
          <w:szCs w:val="24"/>
          <w:lang w:eastAsia="ru-RU"/>
        </w:rPr>
        <w:t>) от 26.12.</w:t>
      </w:r>
      <w:r w:rsidR="001C6595" w:rsidRPr="00057BE4">
        <w:rPr>
          <w:rFonts w:ascii="Times New Roman" w:eastAsia="Times New Roman" w:hAnsi="Times New Roman" w:cs="Times New Roman"/>
          <w:sz w:val="24"/>
          <w:szCs w:val="24"/>
          <w:lang w:eastAsia="ru-RU"/>
        </w:rPr>
        <w:t>2007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001C6595" w:rsidRPr="00057BE4">
        <w:rPr>
          <w:rFonts w:ascii="Times New Roman" w:eastAsia="Times New Roman" w:hAnsi="Times New Roman" w:cs="Times New Roman"/>
          <w:sz w:val="24"/>
          <w:szCs w:val="24"/>
          <w:lang w:eastAsia="ru-RU"/>
        </w:rPr>
        <w:t>гражданской службы Республики Саха (Якутия)»;</w:t>
      </w:r>
    </w:p>
    <w:p w:rsidR="007C6116" w:rsidRPr="00057BE4" w:rsidRDefault="001C6595" w:rsidP="0040383C">
      <w:pPr>
        <w:tabs>
          <w:tab w:val="left" w:pos="284"/>
          <w:tab w:val="left" w:pos="426"/>
        </w:tabs>
        <w:rPr>
          <w:rFonts w:ascii="Times New Roman" w:hAnsi="Times New Roman" w:cs="Times New Roman"/>
          <w:b/>
          <w:sz w:val="24"/>
          <w:szCs w:val="24"/>
        </w:rPr>
      </w:pPr>
      <w:r w:rsidRPr="00057BE4">
        <w:rPr>
          <w:rFonts w:ascii="Times New Roman" w:eastAsia="Times New Roman" w:hAnsi="Times New Roman" w:cs="Times New Roman"/>
          <w:sz w:val="24"/>
          <w:szCs w:val="24"/>
          <w:lang w:eastAsia="ru-RU"/>
        </w:rPr>
        <w:t>-</w:t>
      </w:r>
      <w:r w:rsidR="007E034E" w:rsidRPr="00057BE4">
        <w:rPr>
          <w:rFonts w:ascii="Times New Roman" w:eastAsia="Times New Roman" w:hAnsi="Times New Roman" w:cs="Times New Roman"/>
          <w:sz w:val="24"/>
          <w:szCs w:val="24"/>
          <w:lang w:eastAsia="ru-RU"/>
        </w:rPr>
        <w:t xml:space="preserve"> </w:t>
      </w:r>
      <w:r w:rsidR="00823BF3" w:rsidRPr="00057BE4">
        <w:rPr>
          <w:rFonts w:ascii="Times New Roman" w:hAnsi="Times New Roman" w:cs="Times New Roman"/>
          <w:sz w:val="24"/>
          <w:szCs w:val="24"/>
        </w:rPr>
        <w:t xml:space="preserve">Закон Республики Саха (Якутия) от 19 декабря 2018 г. 2078-З N 47-VI "О государственном </w:t>
      </w:r>
      <w:r w:rsidR="00823BF3" w:rsidRPr="00057BE4">
        <w:rPr>
          <w:rStyle w:val="af1"/>
          <w:rFonts w:ascii="Times New Roman" w:hAnsi="Times New Roman" w:cs="Times New Roman"/>
          <w:i w:val="0"/>
          <w:sz w:val="24"/>
          <w:szCs w:val="24"/>
        </w:rPr>
        <w:t>бюджете</w:t>
      </w:r>
      <w:r w:rsidR="00823BF3" w:rsidRPr="00057BE4">
        <w:rPr>
          <w:rFonts w:ascii="Times New Roman" w:hAnsi="Times New Roman" w:cs="Times New Roman"/>
          <w:i/>
          <w:sz w:val="24"/>
          <w:szCs w:val="24"/>
        </w:rPr>
        <w:t xml:space="preserve"> </w:t>
      </w:r>
      <w:r w:rsidR="00823BF3" w:rsidRPr="00057BE4">
        <w:rPr>
          <w:rFonts w:ascii="Times New Roman" w:hAnsi="Times New Roman" w:cs="Times New Roman"/>
          <w:sz w:val="24"/>
          <w:szCs w:val="24"/>
        </w:rPr>
        <w:t xml:space="preserve">Республики </w:t>
      </w:r>
      <w:r w:rsidR="00823BF3" w:rsidRPr="00057BE4">
        <w:rPr>
          <w:rStyle w:val="af1"/>
          <w:rFonts w:ascii="Times New Roman" w:hAnsi="Times New Roman" w:cs="Times New Roman"/>
          <w:i w:val="0"/>
          <w:sz w:val="24"/>
          <w:szCs w:val="24"/>
        </w:rPr>
        <w:t>Саха</w:t>
      </w:r>
      <w:r w:rsidR="00823BF3" w:rsidRPr="00057BE4">
        <w:rPr>
          <w:rFonts w:ascii="Times New Roman" w:hAnsi="Times New Roman" w:cs="Times New Roman"/>
          <w:i/>
          <w:sz w:val="24"/>
          <w:szCs w:val="24"/>
        </w:rPr>
        <w:t xml:space="preserve"> (</w:t>
      </w:r>
      <w:r w:rsidR="00823BF3" w:rsidRPr="00057BE4">
        <w:rPr>
          <w:rStyle w:val="af1"/>
          <w:rFonts w:ascii="Times New Roman" w:hAnsi="Times New Roman" w:cs="Times New Roman"/>
          <w:i w:val="0"/>
          <w:sz w:val="24"/>
          <w:szCs w:val="24"/>
        </w:rPr>
        <w:t>Якутия</w:t>
      </w:r>
      <w:r w:rsidR="00823BF3" w:rsidRPr="00057BE4">
        <w:rPr>
          <w:rFonts w:ascii="Times New Roman" w:hAnsi="Times New Roman" w:cs="Times New Roman"/>
          <w:i/>
          <w:sz w:val="24"/>
          <w:szCs w:val="24"/>
        </w:rPr>
        <w:t>)</w:t>
      </w:r>
      <w:r w:rsidR="00823BF3" w:rsidRPr="00057BE4">
        <w:rPr>
          <w:rFonts w:ascii="Times New Roman" w:hAnsi="Times New Roman" w:cs="Times New Roman"/>
          <w:sz w:val="24"/>
          <w:szCs w:val="24"/>
        </w:rPr>
        <w:t xml:space="preserve"> на </w:t>
      </w:r>
      <w:r w:rsidR="00823BF3" w:rsidRPr="00057BE4">
        <w:rPr>
          <w:rStyle w:val="af1"/>
          <w:rFonts w:ascii="Times New Roman" w:hAnsi="Times New Roman" w:cs="Times New Roman"/>
          <w:i w:val="0"/>
          <w:sz w:val="24"/>
          <w:szCs w:val="24"/>
        </w:rPr>
        <w:t>2019</w:t>
      </w:r>
      <w:r w:rsidR="00823BF3" w:rsidRPr="00057BE4">
        <w:rPr>
          <w:rFonts w:ascii="Times New Roman" w:hAnsi="Times New Roman" w:cs="Times New Roman"/>
          <w:sz w:val="24"/>
          <w:szCs w:val="24"/>
        </w:rPr>
        <w:t xml:space="preserve"> год и на </w:t>
      </w:r>
      <w:r w:rsidR="00823BF3" w:rsidRPr="00057BE4">
        <w:rPr>
          <w:rStyle w:val="af1"/>
          <w:rFonts w:ascii="Times New Roman" w:hAnsi="Times New Roman" w:cs="Times New Roman"/>
          <w:i w:val="0"/>
          <w:sz w:val="24"/>
          <w:szCs w:val="24"/>
        </w:rPr>
        <w:t>плановый</w:t>
      </w:r>
      <w:r w:rsidR="00823BF3" w:rsidRPr="00057BE4">
        <w:rPr>
          <w:rFonts w:ascii="Times New Roman" w:hAnsi="Times New Roman" w:cs="Times New Roman"/>
          <w:i/>
          <w:sz w:val="24"/>
          <w:szCs w:val="24"/>
        </w:rPr>
        <w:t xml:space="preserve"> </w:t>
      </w:r>
      <w:r w:rsidR="00823BF3" w:rsidRPr="00057BE4">
        <w:rPr>
          <w:rStyle w:val="af1"/>
          <w:rFonts w:ascii="Times New Roman" w:hAnsi="Times New Roman" w:cs="Times New Roman"/>
          <w:i w:val="0"/>
          <w:sz w:val="24"/>
          <w:szCs w:val="24"/>
        </w:rPr>
        <w:t>период</w:t>
      </w:r>
      <w:r w:rsidR="00823BF3" w:rsidRPr="00057BE4">
        <w:rPr>
          <w:rFonts w:ascii="Times New Roman" w:hAnsi="Times New Roman" w:cs="Times New Roman"/>
          <w:sz w:val="24"/>
          <w:szCs w:val="24"/>
        </w:rPr>
        <w:t xml:space="preserve"> </w:t>
      </w:r>
      <w:r w:rsidR="00823BF3" w:rsidRPr="00057BE4">
        <w:rPr>
          <w:rStyle w:val="af1"/>
          <w:rFonts w:ascii="Times New Roman" w:hAnsi="Times New Roman" w:cs="Times New Roman"/>
          <w:i w:val="0"/>
          <w:sz w:val="24"/>
          <w:szCs w:val="24"/>
        </w:rPr>
        <w:t>2020</w:t>
      </w:r>
      <w:r w:rsidR="00823BF3" w:rsidRPr="00057BE4">
        <w:rPr>
          <w:rFonts w:ascii="Times New Roman" w:hAnsi="Times New Roman" w:cs="Times New Roman"/>
          <w:i/>
          <w:sz w:val="24"/>
          <w:szCs w:val="24"/>
        </w:rPr>
        <w:t xml:space="preserve"> </w:t>
      </w:r>
      <w:r w:rsidR="00823BF3" w:rsidRPr="00057BE4">
        <w:rPr>
          <w:rFonts w:ascii="Times New Roman" w:hAnsi="Times New Roman" w:cs="Times New Roman"/>
          <w:sz w:val="24"/>
          <w:szCs w:val="24"/>
        </w:rPr>
        <w:t xml:space="preserve">и </w:t>
      </w:r>
      <w:r w:rsidR="00823BF3" w:rsidRPr="00057BE4">
        <w:rPr>
          <w:rStyle w:val="af1"/>
          <w:rFonts w:ascii="Times New Roman" w:hAnsi="Times New Roman" w:cs="Times New Roman"/>
          <w:i w:val="0"/>
          <w:sz w:val="24"/>
          <w:szCs w:val="24"/>
        </w:rPr>
        <w:t>2021</w:t>
      </w:r>
      <w:r w:rsidR="00823BF3" w:rsidRPr="00057BE4">
        <w:rPr>
          <w:rFonts w:ascii="Times New Roman" w:hAnsi="Times New Roman" w:cs="Times New Roman"/>
          <w:i/>
          <w:sz w:val="24"/>
          <w:szCs w:val="24"/>
        </w:rPr>
        <w:t xml:space="preserve"> </w:t>
      </w:r>
      <w:r w:rsidR="00823BF3" w:rsidRPr="00057BE4">
        <w:rPr>
          <w:rFonts w:ascii="Times New Roman" w:hAnsi="Times New Roman" w:cs="Times New Roman"/>
          <w:sz w:val="24"/>
          <w:szCs w:val="24"/>
        </w:rPr>
        <w:t>годов"</w:t>
      </w:r>
      <w:r w:rsidR="007C6116" w:rsidRPr="00057BE4">
        <w:rPr>
          <w:rFonts w:ascii="Times New Roman" w:hAnsi="Times New Roman" w:cs="Times New Roman"/>
          <w:sz w:val="24"/>
          <w:szCs w:val="24"/>
        </w:rPr>
        <w:t>;</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C35E3E" w:rsidRPr="00057BE4">
        <w:rPr>
          <w:rFonts w:ascii="Times New Roman" w:eastAsia="Times New Roman" w:hAnsi="Times New Roman" w:cs="Times New Roman"/>
          <w:sz w:val="24"/>
          <w:szCs w:val="24"/>
          <w:lang w:eastAsia="ru-RU"/>
        </w:rPr>
        <w:t xml:space="preserve"> </w:t>
      </w:r>
      <w:hyperlink r:id="rId17" w:anchor="/document/26717128/paragraph/4252/doclist/0/selflink/0/context/%D0%A3%D0%BA%D0%B0%D0%B7%20%D0%9F%D1%80%D0%B5%D0%B7%D0%B8%D0%B4%D0%B5%D0%BD%D1%82%D0%B0%20%D0%A0%D0%B5%D1%81%D0%BF%D1%83%D0%B1%D0%BB%D0%B8%D0%BA%D0%B8%20%D0%A1%D0%B0%D1%85%D0%B0%20%28%D0%AF%D0" w:history="1">
        <w:r w:rsidR="0070396B" w:rsidRPr="00057BE4">
          <w:rPr>
            <w:rStyle w:val="aff"/>
            <w:rFonts w:ascii="Times New Roman" w:hAnsi="Times New Roman" w:cs="Times New Roman"/>
            <w:color w:val="auto"/>
            <w:sz w:val="24"/>
            <w:szCs w:val="24"/>
            <w:u w:val="none"/>
          </w:rPr>
          <w:t>Указ Президента Республики Саха (Якутия) от 24</w:t>
        </w:r>
        <w:r w:rsidR="001D4E20" w:rsidRPr="00057BE4">
          <w:rPr>
            <w:rStyle w:val="aff"/>
            <w:rFonts w:ascii="Times New Roman" w:hAnsi="Times New Roman" w:cs="Times New Roman"/>
            <w:color w:val="auto"/>
            <w:sz w:val="24"/>
            <w:szCs w:val="24"/>
            <w:u w:val="none"/>
          </w:rPr>
          <w:t>.12.</w:t>
        </w:r>
        <w:r w:rsidR="0070396B" w:rsidRPr="00057BE4">
          <w:rPr>
            <w:rStyle w:val="aff"/>
            <w:rFonts w:ascii="Times New Roman" w:hAnsi="Times New Roman" w:cs="Times New Roman"/>
            <w:color w:val="auto"/>
            <w:sz w:val="24"/>
            <w:szCs w:val="24"/>
            <w:u w:val="none"/>
          </w:rPr>
          <w:t xml:space="preserve">2009 </w:t>
        </w:r>
        <w:r w:rsidR="001D4E20" w:rsidRPr="00057BE4">
          <w:rPr>
            <w:rStyle w:val="aff"/>
            <w:rFonts w:ascii="Times New Roman" w:hAnsi="Times New Roman" w:cs="Times New Roman"/>
            <w:color w:val="auto"/>
            <w:sz w:val="24"/>
            <w:szCs w:val="24"/>
            <w:u w:val="none"/>
          </w:rPr>
          <w:t>№</w:t>
        </w:r>
        <w:r w:rsidR="0070396B" w:rsidRPr="00057BE4">
          <w:rPr>
            <w:rStyle w:val="aff"/>
            <w:rFonts w:ascii="Times New Roman" w:hAnsi="Times New Roman" w:cs="Times New Roman"/>
            <w:color w:val="auto"/>
            <w:sz w:val="24"/>
            <w:szCs w:val="24"/>
            <w:u w:val="none"/>
          </w:rPr>
          <w:t xml:space="preserve">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 (с изменениями и дополнениями)</w:t>
        </w:r>
      </w:hyperlink>
      <w:r w:rsidRPr="00057BE4">
        <w:rPr>
          <w:rFonts w:ascii="Times New Roman" w:eastAsia="Times New Roman" w:hAnsi="Times New Roman" w:cs="Times New Roman"/>
          <w:sz w:val="24"/>
          <w:szCs w:val="24"/>
          <w:lang w:eastAsia="ru-RU"/>
        </w:rPr>
        <w:t>;</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C35E3E"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Постановл</w:t>
      </w:r>
      <w:r w:rsidR="00091448" w:rsidRPr="00057BE4">
        <w:rPr>
          <w:rFonts w:ascii="Times New Roman" w:eastAsia="Times New Roman" w:hAnsi="Times New Roman" w:cs="Times New Roman"/>
          <w:sz w:val="24"/>
          <w:szCs w:val="24"/>
          <w:lang w:eastAsia="ru-RU"/>
        </w:rPr>
        <w:t>ение Правительства Р</w:t>
      </w:r>
      <w:r w:rsidR="00564D98" w:rsidRPr="00057BE4">
        <w:rPr>
          <w:rFonts w:ascii="Times New Roman" w:eastAsia="Times New Roman" w:hAnsi="Times New Roman" w:cs="Times New Roman"/>
          <w:sz w:val="24"/>
          <w:szCs w:val="24"/>
          <w:lang w:eastAsia="ru-RU"/>
        </w:rPr>
        <w:t xml:space="preserve">еспублики </w:t>
      </w:r>
      <w:r w:rsidR="00091448" w:rsidRPr="00057BE4">
        <w:rPr>
          <w:rFonts w:ascii="Times New Roman" w:eastAsia="Times New Roman" w:hAnsi="Times New Roman" w:cs="Times New Roman"/>
          <w:sz w:val="24"/>
          <w:szCs w:val="24"/>
          <w:lang w:eastAsia="ru-RU"/>
        </w:rPr>
        <w:t>С</w:t>
      </w:r>
      <w:r w:rsidR="00564D98" w:rsidRPr="00057BE4">
        <w:rPr>
          <w:rFonts w:ascii="Times New Roman" w:eastAsia="Times New Roman" w:hAnsi="Times New Roman" w:cs="Times New Roman"/>
          <w:sz w:val="24"/>
          <w:szCs w:val="24"/>
          <w:lang w:eastAsia="ru-RU"/>
        </w:rPr>
        <w:t>аха</w:t>
      </w:r>
      <w:r w:rsidR="00091448" w:rsidRPr="00057BE4">
        <w:rPr>
          <w:rFonts w:ascii="Times New Roman" w:eastAsia="Times New Roman" w:hAnsi="Times New Roman" w:cs="Times New Roman"/>
          <w:sz w:val="24"/>
          <w:szCs w:val="24"/>
          <w:lang w:eastAsia="ru-RU"/>
        </w:rPr>
        <w:t xml:space="preserve"> (Я</w:t>
      </w:r>
      <w:r w:rsidR="00564D98" w:rsidRPr="00057BE4">
        <w:rPr>
          <w:rFonts w:ascii="Times New Roman" w:eastAsia="Times New Roman" w:hAnsi="Times New Roman" w:cs="Times New Roman"/>
          <w:sz w:val="24"/>
          <w:szCs w:val="24"/>
          <w:lang w:eastAsia="ru-RU"/>
        </w:rPr>
        <w:t>кутия</w:t>
      </w:r>
      <w:r w:rsidR="00091448" w:rsidRPr="00057BE4">
        <w:rPr>
          <w:rFonts w:ascii="Times New Roman" w:eastAsia="Times New Roman" w:hAnsi="Times New Roman" w:cs="Times New Roman"/>
          <w:sz w:val="24"/>
          <w:szCs w:val="24"/>
          <w:lang w:eastAsia="ru-RU"/>
        </w:rPr>
        <w:t>) от 24.12.</w:t>
      </w:r>
      <w:r w:rsidRPr="00057BE4">
        <w:rPr>
          <w:rFonts w:ascii="Times New Roman" w:eastAsia="Times New Roman" w:hAnsi="Times New Roman" w:cs="Times New Roman"/>
          <w:sz w:val="24"/>
          <w:szCs w:val="24"/>
          <w:lang w:eastAsia="ru-RU"/>
        </w:rPr>
        <w:t>2009 № 571 «Об установлении нормативов расходов на содержание органов местного самоуправления муниципальных образований Республики Саха (Якутия)»;</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Стандарт внешнего муниципального финансового контроля «Оценка эффективности предоставления налоговых и иных льгот и преимуществ за счет средств местного бюджета», </w:t>
      </w:r>
      <w:r w:rsidRPr="00057BE4">
        <w:rPr>
          <w:rFonts w:ascii="Times New Roman" w:eastAsia="Times New Roman" w:hAnsi="Times New Roman" w:cs="Times New Roman"/>
          <w:sz w:val="24"/>
          <w:szCs w:val="24"/>
          <w:lang w:eastAsia="ru-RU"/>
        </w:rPr>
        <w:lastRenderedPageBreak/>
        <w:t>утвержденный распоряжением Председателя Контрольно-счетной палаты МО «Нерюнгринский район» от 09.08.2016 № 31;</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w:t>
      </w:r>
      <w:r w:rsidR="007E034E" w:rsidRPr="00057BE4">
        <w:rPr>
          <w:rFonts w:ascii="Times New Roman" w:hAnsi="Times New Roman" w:cs="Times New Roman"/>
          <w:sz w:val="24"/>
          <w:szCs w:val="24"/>
        </w:rPr>
        <w:t>Решение Нерюнгринского районного Совета депутатов Республики Саха (Якутия) от 25 ноября 2016 г. N 5-32 "О налоге на имущество физических лиц, взимаемом на межселенных территориях муниципального образования "Нерюнгринский район"</w:t>
      </w:r>
      <w:r w:rsidRPr="00057BE4">
        <w:rPr>
          <w:rFonts w:ascii="Times New Roman" w:eastAsia="Times New Roman" w:hAnsi="Times New Roman" w:cs="Times New Roman"/>
          <w:sz w:val="24"/>
          <w:szCs w:val="24"/>
          <w:lang w:eastAsia="ru-RU"/>
        </w:rPr>
        <w:t>;</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w:t>
      </w:r>
      <w:r w:rsidR="00642AC8" w:rsidRPr="00057BE4">
        <w:rPr>
          <w:rFonts w:ascii="Times New Roman" w:hAnsi="Times New Roman" w:cs="Times New Roman"/>
          <w:sz w:val="24"/>
          <w:szCs w:val="24"/>
        </w:rPr>
        <w:t>Решение Нерюнгринского районного Совета депутатов Республики Саха (Якутия)</w:t>
      </w:r>
      <w:r w:rsidR="00642AC8" w:rsidRPr="00057BE4">
        <w:rPr>
          <w:rFonts w:ascii="Times New Roman" w:hAnsi="Times New Roman" w:cs="Times New Roman"/>
          <w:sz w:val="24"/>
          <w:szCs w:val="24"/>
        </w:rPr>
        <w:br/>
        <w:t>от 28 июня 2017 г. № 4-38 "Об утверждении положения по земельному налогу на межселенных территориях муниципального образования "Нерюнгринский район" Республики Саха (Якутия)"</w:t>
      </w:r>
      <w:r w:rsidR="00642AC8"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образования «Нерюнгринский район»;</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22.03.2011 № 6-24 «Об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«Нерюнгринский район»;</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27.12.2010 № 8-23 «Об утверждении Методики расчета арендной платы за пользование движимым имуществом, находящимся в муниципальной собственности муниципального образования «Нерюнгринский район»;</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17.09.2015 № 7-23 «Об утверждении порядка определения размера арендной платы за земельные участки, находящиеся в собственности муниципального образования «Нерюнгринский район» и предоставленные в аренду без проведения торгов»;</w:t>
      </w:r>
    </w:p>
    <w:p w:rsidR="008318B9" w:rsidRPr="00057BE4" w:rsidRDefault="008318B9"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09.04.2009 № 4-7 «Установление базовых ставок и льгот по арендной плате за использование земельных участков, государственная собственность на которые не разграничена, на территории Нерюнгринского района»;</w:t>
      </w:r>
    </w:p>
    <w:p w:rsidR="007E034E" w:rsidRPr="00057BE4" w:rsidRDefault="008318B9" w:rsidP="00694677">
      <w:pPr>
        <w:rPr>
          <w:rFonts w:ascii="Times New Roman" w:hAnsi="Times New Roman" w:cs="Times New Roman"/>
          <w:sz w:val="24"/>
          <w:szCs w:val="24"/>
        </w:rPr>
      </w:pPr>
      <w:r w:rsidRPr="00057BE4">
        <w:rPr>
          <w:rFonts w:ascii="Times New Roman" w:eastAsia="Times New Roman" w:hAnsi="Times New Roman" w:cs="Times New Roman"/>
          <w:sz w:val="24"/>
          <w:szCs w:val="24"/>
          <w:lang w:eastAsia="ru-RU"/>
        </w:rPr>
        <w:t xml:space="preserve">- </w:t>
      </w:r>
      <w:r w:rsidR="007E034E" w:rsidRPr="00057BE4">
        <w:rPr>
          <w:rFonts w:ascii="Times New Roman" w:hAnsi="Times New Roman" w:cs="Times New Roman"/>
          <w:sz w:val="24"/>
          <w:szCs w:val="24"/>
        </w:rPr>
        <w:t>Постановление Нерюнгринской районной администрации Республики Саха (Якутия) от 30 июня 2017 г. N 1190</w:t>
      </w:r>
      <w:r w:rsidR="00DB14B1" w:rsidRPr="00057BE4">
        <w:rPr>
          <w:rFonts w:ascii="Times New Roman" w:hAnsi="Times New Roman" w:cs="Times New Roman"/>
          <w:sz w:val="24"/>
          <w:szCs w:val="24"/>
        </w:rPr>
        <w:t xml:space="preserve"> </w:t>
      </w:r>
      <w:r w:rsidR="007E034E" w:rsidRPr="00057BE4">
        <w:rPr>
          <w:rFonts w:ascii="Times New Roman" w:hAnsi="Times New Roman" w:cs="Times New Roman"/>
          <w:sz w:val="24"/>
          <w:szCs w:val="24"/>
        </w:rPr>
        <w:t>"Об утверждении Порядка оценки эффективности налоговых льгот по  местным налогам и сборам муниципального образования "Нерюнгринский район";</w:t>
      </w:r>
    </w:p>
    <w:p w:rsidR="00DB14B1" w:rsidRPr="00057BE4" w:rsidRDefault="00DB14B1" w:rsidP="00DB14B1">
      <w:pPr>
        <w:rPr>
          <w:rFonts w:ascii="Times New Roman" w:hAnsi="Times New Roman" w:cs="Times New Roman"/>
          <w:sz w:val="24"/>
          <w:szCs w:val="24"/>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27 февраля 2019 г. № 2-5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24 апреля 2019 г. N 4-6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22 мая 2019 г. N 3-7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19 июня 2019 г. N 2-8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16 сентября 2019 г. N 3-9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hAnsi="Times New Roman" w:cs="Times New Roman"/>
          <w:sz w:val="24"/>
          <w:szCs w:val="24"/>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20 ноября 2019 г. N 1-10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lastRenderedPageBreak/>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DB14B1" w:rsidRPr="00057BE4" w:rsidRDefault="00DB14B1" w:rsidP="00DB14B1">
      <w:pPr>
        <w:rPr>
          <w:rFonts w:ascii="Times New Roman" w:hAnsi="Times New Roman" w:cs="Times New Roman"/>
          <w:sz w:val="24"/>
          <w:szCs w:val="24"/>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27 декабря 2019 г. N 6-11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1C6595" w:rsidRPr="00057BE4" w:rsidRDefault="001C6595" w:rsidP="00694677">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890764" w:rsidRPr="00057BE4">
        <w:rPr>
          <w:rFonts w:ascii="Times New Roman" w:eastAsia="Times New Roman" w:hAnsi="Times New Roman" w:cs="Times New Roman"/>
          <w:sz w:val="24"/>
          <w:szCs w:val="24"/>
          <w:lang w:eastAsia="ru-RU"/>
        </w:rPr>
        <w:t xml:space="preserve"> </w:t>
      </w:r>
      <w:r w:rsidRPr="00057BE4">
        <w:rPr>
          <w:rFonts w:ascii="Times New Roman" w:eastAsia="Times New Roman" w:hAnsi="Times New Roman" w:cs="Times New Roman"/>
          <w:sz w:val="24"/>
          <w:szCs w:val="24"/>
          <w:lang w:eastAsia="ru-RU"/>
        </w:rPr>
        <w:t>Пояснительная записка к</w:t>
      </w:r>
      <w:r w:rsidR="00312C33" w:rsidRPr="00057BE4">
        <w:rPr>
          <w:rFonts w:ascii="Times New Roman" w:eastAsia="Times New Roman" w:hAnsi="Times New Roman" w:cs="Times New Roman"/>
          <w:sz w:val="24"/>
          <w:szCs w:val="24"/>
          <w:lang w:eastAsia="ru-RU"/>
        </w:rPr>
        <w:t xml:space="preserve"> отчету об исполнении</w:t>
      </w:r>
      <w:r w:rsidRPr="00057BE4">
        <w:rPr>
          <w:rFonts w:ascii="Times New Roman" w:eastAsia="Times New Roman" w:hAnsi="Times New Roman" w:cs="Times New Roman"/>
          <w:sz w:val="24"/>
          <w:szCs w:val="24"/>
          <w:lang w:eastAsia="ru-RU"/>
        </w:rPr>
        <w:t xml:space="preserve"> бюджет</w:t>
      </w:r>
      <w:r w:rsidR="00312C33" w:rsidRPr="00057BE4">
        <w:rPr>
          <w:rFonts w:ascii="Times New Roman" w:eastAsia="Times New Roman" w:hAnsi="Times New Roman" w:cs="Times New Roman"/>
          <w:sz w:val="24"/>
          <w:szCs w:val="24"/>
          <w:lang w:eastAsia="ru-RU"/>
        </w:rPr>
        <w:t>а Нерюнгринского района за 201</w:t>
      </w:r>
      <w:r w:rsidR="00DB14B1" w:rsidRPr="00057BE4">
        <w:rPr>
          <w:rFonts w:ascii="Times New Roman" w:eastAsia="Times New Roman" w:hAnsi="Times New Roman" w:cs="Times New Roman"/>
          <w:sz w:val="24"/>
          <w:szCs w:val="24"/>
          <w:lang w:eastAsia="ru-RU"/>
        </w:rPr>
        <w:t>9</w:t>
      </w:r>
      <w:r w:rsidR="00025018" w:rsidRPr="00057BE4">
        <w:rPr>
          <w:rFonts w:ascii="Times New Roman" w:eastAsia="Times New Roman" w:hAnsi="Times New Roman" w:cs="Times New Roman"/>
          <w:sz w:val="24"/>
          <w:szCs w:val="24"/>
          <w:lang w:eastAsia="ru-RU"/>
        </w:rPr>
        <w:t xml:space="preserve"> </w:t>
      </w:r>
      <w:r w:rsidR="00312C33" w:rsidRPr="00057BE4">
        <w:rPr>
          <w:rFonts w:ascii="Times New Roman" w:eastAsia="Times New Roman" w:hAnsi="Times New Roman" w:cs="Times New Roman"/>
          <w:sz w:val="24"/>
          <w:szCs w:val="24"/>
          <w:lang w:eastAsia="ru-RU"/>
        </w:rPr>
        <w:t>г</w:t>
      </w:r>
      <w:r w:rsidR="00025018" w:rsidRPr="00057BE4">
        <w:rPr>
          <w:rFonts w:ascii="Times New Roman" w:eastAsia="Times New Roman" w:hAnsi="Times New Roman" w:cs="Times New Roman"/>
          <w:sz w:val="24"/>
          <w:szCs w:val="24"/>
          <w:lang w:eastAsia="ru-RU"/>
        </w:rPr>
        <w:t>од</w:t>
      </w:r>
      <w:r w:rsidRPr="00057BE4">
        <w:rPr>
          <w:rFonts w:ascii="Times New Roman" w:eastAsia="Times New Roman" w:hAnsi="Times New Roman" w:cs="Times New Roman"/>
          <w:sz w:val="24"/>
          <w:szCs w:val="24"/>
          <w:lang w:eastAsia="ru-RU"/>
        </w:rPr>
        <w:t>.</w:t>
      </w:r>
    </w:p>
    <w:p w:rsidR="00411D04" w:rsidRPr="00057BE4" w:rsidRDefault="00411D04" w:rsidP="00B91E3F">
      <w:pPr>
        <w:ind w:firstLine="708"/>
        <w:rPr>
          <w:rFonts w:ascii="Times New Roman" w:hAnsi="Times New Roman" w:cs="Times New Roman"/>
          <w:sz w:val="24"/>
          <w:szCs w:val="24"/>
        </w:rPr>
      </w:pPr>
      <w:r w:rsidRPr="00057BE4">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057BE4">
        <w:rPr>
          <w:rFonts w:ascii="Times New Roman" w:hAnsi="Times New Roman" w:cs="Times New Roman"/>
          <w:sz w:val="24"/>
          <w:szCs w:val="24"/>
        </w:rPr>
        <w:t xml:space="preserve"> до</w:t>
      </w:r>
      <w:r w:rsidRPr="00057BE4">
        <w:rPr>
          <w:rFonts w:ascii="Times New Roman" w:hAnsi="Times New Roman" w:cs="Times New Roman"/>
          <w:sz w:val="24"/>
          <w:szCs w:val="24"/>
        </w:rPr>
        <w:t>кументов:</w:t>
      </w:r>
    </w:p>
    <w:p w:rsidR="005720B5" w:rsidRPr="00057BE4" w:rsidRDefault="005720B5" w:rsidP="00195E14">
      <w:pPr>
        <w:tabs>
          <w:tab w:val="left" w:pos="7368"/>
        </w:tabs>
        <w:rPr>
          <w:rFonts w:ascii="Times New Roman" w:hAnsi="Times New Roman" w:cs="Times New Roman"/>
          <w:sz w:val="24"/>
          <w:szCs w:val="24"/>
        </w:rPr>
      </w:pPr>
      <w:r w:rsidRPr="00057BE4">
        <w:rPr>
          <w:rFonts w:ascii="Times New Roman" w:hAnsi="Times New Roman" w:cs="Times New Roman"/>
          <w:sz w:val="24"/>
          <w:szCs w:val="24"/>
        </w:rPr>
        <w:t>1.</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Положение о бюджетном процессе в Нерюнгринском районе</w:t>
      </w:r>
      <w:r w:rsidR="00505611" w:rsidRPr="00057BE4">
        <w:rPr>
          <w:rFonts w:ascii="Times New Roman" w:hAnsi="Times New Roman" w:cs="Times New Roman"/>
          <w:sz w:val="24"/>
          <w:szCs w:val="24"/>
        </w:rPr>
        <w:t xml:space="preserve"> с изменениями</w:t>
      </w:r>
      <w:r w:rsidR="004A2E3A" w:rsidRPr="00057BE4">
        <w:rPr>
          <w:rFonts w:ascii="Times New Roman" w:hAnsi="Times New Roman" w:cs="Times New Roman"/>
          <w:sz w:val="24"/>
          <w:szCs w:val="24"/>
        </w:rPr>
        <w:t xml:space="preserve"> и дополнениями</w:t>
      </w:r>
      <w:r w:rsidR="009638B2" w:rsidRPr="00057BE4">
        <w:rPr>
          <w:rFonts w:ascii="Times New Roman" w:hAnsi="Times New Roman" w:cs="Times New Roman"/>
          <w:sz w:val="24"/>
          <w:szCs w:val="24"/>
        </w:rPr>
        <w:t>.</w:t>
      </w:r>
      <w:r w:rsidRPr="00057BE4">
        <w:rPr>
          <w:rFonts w:ascii="Times New Roman" w:hAnsi="Times New Roman" w:cs="Times New Roman"/>
          <w:sz w:val="24"/>
          <w:szCs w:val="24"/>
        </w:rPr>
        <w:tab/>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2.</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w:t>
      </w:r>
      <w:r w:rsidR="009638B2" w:rsidRPr="00057BE4">
        <w:rPr>
          <w:rFonts w:ascii="Times New Roman" w:hAnsi="Times New Roman" w:cs="Times New Roman"/>
          <w:sz w:val="24"/>
          <w:szCs w:val="24"/>
        </w:rPr>
        <w:t>менении бюджета на отчетный год.</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3.</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Перечень главных распорядителей и подведомственных ему распорядителей, главных администраторов (администраторов), администраторов источников финансирования дефицита бюджета и</w:t>
      </w:r>
      <w:r w:rsidR="009638B2" w:rsidRPr="00057BE4">
        <w:rPr>
          <w:rFonts w:ascii="Times New Roman" w:hAnsi="Times New Roman" w:cs="Times New Roman"/>
          <w:sz w:val="24"/>
          <w:szCs w:val="24"/>
        </w:rPr>
        <w:t xml:space="preserve"> получателей бюджетных средств.</w:t>
      </w:r>
    </w:p>
    <w:p w:rsidR="005720B5" w:rsidRPr="00057BE4" w:rsidRDefault="001F5C1E" w:rsidP="00195E14">
      <w:pPr>
        <w:rPr>
          <w:rFonts w:ascii="Times New Roman" w:hAnsi="Times New Roman" w:cs="Times New Roman"/>
          <w:sz w:val="24"/>
          <w:szCs w:val="24"/>
        </w:rPr>
      </w:pPr>
      <w:r w:rsidRPr="00057BE4">
        <w:rPr>
          <w:rFonts w:ascii="Times New Roman" w:hAnsi="Times New Roman" w:cs="Times New Roman"/>
          <w:sz w:val="24"/>
          <w:szCs w:val="24"/>
        </w:rPr>
        <w:t>4</w:t>
      </w:r>
      <w:r w:rsidR="005720B5"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005720B5" w:rsidRPr="00057BE4">
        <w:rPr>
          <w:rFonts w:ascii="Times New Roman" w:hAnsi="Times New Roman" w:cs="Times New Roman"/>
          <w:sz w:val="24"/>
          <w:szCs w:val="24"/>
        </w:rPr>
        <w:t>Расшифровк</w:t>
      </w:r>
      <w:r w:rsidR="007703F4" w:rsidRPr="00057BE4">
        <w:rPr>
          <w:rFonts w:ascii="Times New Roman" w:hAnsi="Times New Roman" w:cs="Times New Roman"/>
          <w:sz w:val="24"/>
          <w:szCs w:val="24"/>
        </w:rPr>
        <w:t>а</w:t>
      </w:r>
      <w:r w:rsidR="005720B5" w:rsidRPr="00057BE4">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057BE4">
        <w:rPr>
          <w:rFonts w:ascii="Times New Roman" w:hAnsi="Times New Roman" w:cs="Times New Roman"/>
          <w:sz w:val="24"/>
          <w:szCs w:val="24"/>
        </w:rPr>
        <w:t xml:space="preserve"> отчетного периода (ф. 0503169).</w:t>
      </w:r>
    </w:p>
    <w:p w:rsidR="005720B5" w:rsidRPr="00057BE4" w:rsidRDefault="001F5C1E" w:rsidP="00195E14">
      <w:pPr>
        <w:rPr>
          <w:rFonts w:ascii="Times New Roman" w:hAnsi="Times New Roman" w:cs="Times New Roman"/>
          <w:sz w:val="24"/>
          <w:szCs w:val="24"/>
        </w:rPr>
      </w:pPr>
      <w:r w:rsidRPr="00057BE4">
        <w:rPr>
          <w:rFonts w:ascii="Times New Roman" w:hAnsi="Times New Roman" w:cs="Times New Roman"/>
          <w:sz w:val="24"/>
          <w:szCs w:val="24"/>
        </w:rPr>
        <w:t>5</w:t>
      </w:r>
      <w:r w:rsidR="005720B5"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005720B5" w:rsidRPr="00057BE4">
        <w:rPr>
          <w:rFonts w:ascii="Times New Roman" w:hAnsi="Times New Roman" w:cs="Times New Roman"/>
          <w:sz w:val="24"/>
          <w:szCs w:val="24"/>
        </w:rPr>
        <w:t>Положение о предоставлении бюджетных кредитов. Информация о предоставлении и погашении бюджетных кредитов за 201</w:t>
      </w:r>
      <w:r w:rsidR="00DB14B1" w:rsidRPr="00057BE4">
        <w:rPr>
          <w:rFonts w:ascii="Times New Roman" w:hAnsi="Times New Roman" w:cs="Times New Roman"/>
          <w:sz w:val="24"/>
          <w:szCs w:val="24"/>
        </w:rPr>
        <w:t>9</w:t>
      </w:r>
      <w:r w:rsidR="00B91E3F" w:rsidRPr="00057BE4">
        <w:rPr>
          <w:rFonts w:ascii="Times New Roman" w:hAnsi="Times New Roman" w:cs="Times New Roman"/>
          <w:sz w:val="24"/>
          <w:szCs w:val="24"/>
        </w:rPr>
        <w:t xml:space="preserve"> </w:t>
      </w:r>
      <w:r w:rsidR="009638B2" w:rsidRPr="00057BE4">
        <w:rPr>
          <w:rFonts w:ascii="Times New Roman" w:hAnsi="Times New Roman" w:cs="Times New Roman"/>
          <w:sz w:val="24"/>
          <w:szCs w:val="24"/>
        </w:rPr>
        <w:t>год.</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7.</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Положение о порядке использ</w:t>
      </w:r>
      <w:r w:rsidR="009638B2" w:rsidRPr="00057BE4">
        <w:rPr>
          <w:rFonts w:ascii="Times New Roman" w:hAnsi="Times New Roman" w:cs="Times New Roman"/>
          <w:sz w:val="24"/>
          <w:szCs w:val="24"/>
        </w:rPr>
        <w:t>ования средств резервного фонда.</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8.</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Отчет об использовании резе</w:t>
      </w:r>
      <w:r w:rsidR="009638B2" w:rsidRPr="00057BE4">
        <w:rPr>
          <w:rFonts w:ascii="Times New Roman" w:hAnsi="Times New Roman" w:cs="Times New Roman"/>
          <w:sz w:val="24"/>
          <w:szCs w:val="24"/>
        </w:rPr>
        <w:t>рвного фонда в отчетном периоде.</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9.</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Основные направления бюджетной и налоговой политики муниципального образ</w:t>
      </w:r>
      <w:r w:rsidR="009638B2" w:rsidRPr="00057BE4">
        <w:rPr>
          <w:rFonts w:ascii="Times New Roman" w:hAnsi="Times New Roman" w:cs="Times New Roman"/>
          <w:sz w:val="24"/>
          <w:szCs w:val="24"/>
        </w:rPr>
        <w:t>ования «Нерюнгринский район».</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10.</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Бюджетн</w:t>
      </w:r>
      <w:r w:rsidR="00D2709E" w:rsidRPr="00057BE4">
        <w:rPr>
          <w:rFonts w:ascii="Times New Roman" w:hAnsi="Times New Roman" w:cs="Times New Roman"/>
          <w:sz w:val="24"/>
          <w:szCs w:val="24"/>
        </w:rPr>
        <w:t>ая</w:t>
      </w:r>
      <w:r w:rsidRPr="00057BE4">
        <w:rPr>
          <w:rFonts w:ascii="Times New Roman" w:hAnsi="Times New Roman" w:cs="Times New Roman"/>
          <w:sz w:val="24"/>
          <w:szCs w:val="24"/>
        </w:rPr>
        <w:t xml:space="preserve"> отчетность МО «Нерюнгринский район» по формам, установленным Министерство</w:t>
      </w:r>
      <w:r w:rsidR="009638B2" w:rsidRPr="00057BE4">
        <w:rPr>
          <w:rFonts w:ascii="Times New Roman" w:hAnsi="Times New Roman" w:cs="Times New Roman"/>
          <w:sz w:val="24"/>
          <w:szCs w:val="24"/>
        </w:rPr>
        <w:t>м финансов Российской Федерации.</w:t>
      </w:r>
    </w:p>
    <w:p w:rsidR="005720B5" w:rsidRPr="00057BE4" w:rsidRDefault="00D2709E" w:rsidP="00195E14">
      <w:pPr>
        <w:rPr>
          <w:rFonts w:ascii="Times New Roman" w:hAnsi="Times New Roman" w:cs="Times New Roman"/>
          <w:sz w:val="24"/>
          <w:szCs w:val="24"/>
        </w:rPr>
      </w:pPr>
      <w:r w:rsidRPr="00057BE4">
        <w:rPr>
          <w:rFonts w:ascii="Times New Roman" w:hAnsi="Times New Roman" w:cs="Times New Roman"/>
          <w:sz w:val="24"/>
          <w:szCs w:val="24"/>
        </w:rPr>
        <w:t>11.</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Долговая</w:t>
      </w:r>
      <w:r w:rsidR="005720B5" w:rsidRPr="00057BE4">
        <w:rPr>
          <w:rFonts w:ascii="Times New Roman" w:hAnsi="Times New Roman" w:cs="Times New Roman"/>
          <w:sz w:val="24"/>
          <w:szCs w:val="24"/>
        </w:rPr>
        <w:t xml:space="preserve"> книг</w:t>
      </w:r>
      <w:r w:rsidRPr="00057BE4">
        <w:rPr>
          <w:rFonts w:ascii="Times New Roman" w:hAnsi="Times New Roman" w:cs="Times New Roman"/>
          <w:sz w:val="24"/>
          <w:szCs w:val="24"/>
        </w:rPr>
        <w:t>а</w:t>
      </w:r>
      <w:r w:rsidR="005720B5" w:rsidRPr="00057BE4">
        <w:rPr>
          <w:rFonts w:ascii="Times New Roman" w:hAnsi="Times New Roman" w:cs="Times New Roman"/>
          <w:sz w:val="24"/>
          <w:szCs w:val="24"/>
        </w:rPr>
        <w:t xml:space="preserve"> за 201</w:t>
      </w:r>
      <w:r w:rsidR="00DB14B1" w:rsidRPr="00057BE4">
        <w:rPr>
          <w:rFonts w:ascii="Times New Roman" w:hAnsi="Times New Roman" w:cs="Times New Roman"/>
          <w:sz w:val="24"/>
          <w:szCs w:val="24"/>
        </w:rPr>
        <w:t>9</w:t>
      </w:r>
      <w:r w:rsidR="005720B5" w:rsidRPr="00057BE4">
        <w:rPr>
          <w:rFonts w:ascii="Times New Roman" w:hAnsi="Times New Roman" w:cs="Times New Roman"/>
          <w:sz w:val="24"/>
          <w:szCs w:val="24"/>
        </w:rPr>
        <w:t xml:space="preserve"> год, информаци</w:t>
      </w:r>
      <w:r w:rsidR="00C67DED" w:rsidRPr="00057BE4">
        <w:rPr>
          <w:rFonts w:ascii="Times New Roman" w:hAnsi="Times New Roman" w:cs="Times New Roman"/>
          <w:sz w:val="24"/>
          <w:szCs w:val="24"/>
        </w:rPr>
        <w:t>я</w:t>
      </w:r>
      <w:r w:rsidR="005720B5" w:rsidRPr="00057BE4">
        <w:rPr>
          <w:rFonts w:ascii="Times New Roman" w:hAnsi="Times New Roman" w:cs="Times New Roman"/>
          <w:sz w:val="24"/>
          <w:szCs w:val="24"/>
        </w:rPr>
        <w:t xml:space="preserve"> о состоянии задолженности по финансовым обязательствам бюджета МО «Нерюнгринский район» по состоянию на 01 января 20</w:t>
      </w:r>
      <w:r w:rsidR="00DB14B1" w:rsidRPr="00057BE4">
        <w:rPr>
          <w:rFonts w:ascii="Times New Roman" w:hAnsi="Times New Roman" w:cs="Times New Roman"/>
          <w:sz w:val="24"/>
          <w:szCs w:val="24"/>
        </w:rPr>
        <w:t>20</w:t>
      </w:r>
      <w:r w:rsidR="00C67DED" w:rsidRPr="00057BE4">
        <w:rPr>
          <w:rFonts w:ascii="Times New Roman" w:hAnsi="Times New Roman" w:cs="Times New Roman"/>
          <w:sz w:val="24"/>
          <w:szCs w:val="24"/>
        </w:rPr>
        <w:t xml:space="preserve"> года</w:t>
      </w:r>
      <w:r w:rsidR="009638B2" w:rsidRPr="00057BE4">
        <w:rPr>
          <w:rFonts w:ascii="Times New Roman" w:hAnsi="Times New Roman" w:cs="Times New Roman"/>
          <w:sz w:val="24"/>
          <w:szCs w:val="24"/>
        </w:rPr>
        <w:t>.</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12.</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Единые нормативы отчислений в бюджет МО «Нерюнгринский район»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за 201</w:t>
      </w:r>
      <w:r w:rsidR="00DB14B1" w:rsidRPr="00057BE4">
        <w:rPr>
          <w:rFonts w:ascii="Times New Roman" w:hAnsi="Times New Roman" w:cs="Times New Roman"/>
          <w:sz w:val="24"/>
          <w:szCs w:val="24"/>
        </w:rPr>
        <w:t>9</w:t>
      </w:r>
      <w:r w:rsidR="009638B2" w:rsidRPr="00057BE4">
        <w:rPr>
          <w:rFonts w:ascii="Times New Roman" w:hAnsi="Times New Roman" w:cs="Times New Roman"/>
          <w:sz w:val="24"/>
          <w:szCs w:val="24"/>
        </w:rPr>
        <w:t xml:space="preserve"> год.</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13.</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Информаци</w:t>
      </w:r>
      <w:r w:rsidR="00D2709E" w:rsidRPr="00057BE4">
        <w:rPr>
          <w:rFonts w:ascii="Times New Roman" w:hAnsi="Times New Roman" w:cs="Times New Roman"/>
          <w:sz w:val="24"/>
          <w:szCs w:val="24"/>
        </w:rPr>
        <w:t>я</w:t>
      </w:r>
      <w:r w:rsidRPr="00057BE4">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057BE4">
        <w:rPr>
          <w:rFonts w:ascii="Times New Roman" w:hAnsi="Times New Roman" w:cs="Times New Roman"/>
          <w:sz w:val="24"/>
          <w:szCs w:val="24"/>
        </w:rPr>
        <w:t>ательством Российской Федерации.</w:t>
      </w:r>
    </w:p>
    <w:p w:rsidR="005720B5"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14.</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Сведения о суммах задолженности, недоимки, отсроченных (рассрочен</w:t>
      </w:r>
      <w:r w:rsidR="00002E66" w:rsidRPr="00057BE4">
        <w:rPr>
          <w:rFonts w:ascii="Times New Roman" w:hAnsi="Times New Roman" w:cs="Times New Roman"/>
          <w:sz w:val="24"/>
          <w:szCs w:val="24"/>
        </w:rPr>
        <w:t xml:space="preserve">ных), </w:t>
      </w:r>
      <w:r w:rsidRPr="00057BE4">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057BE4">
        <w:rPr>
          <w:rFonts w:ascii="Times New Roman" w:hAnsi="Times New Roman" w:cs="Times New Roman"/>
          <w:sz w:val="24"/>
          <w:szCs w:val="24"/>
        </w:rPr>
        <w:t>ательством Российской Федерации.</w:t>
      </w:r>
    </w:p>
    <w:p w:rsidR="00411D04" w:rsidRPr="00057BE4" w:rsidRDefault="005720B5" w:rsidP="00195E14">
      <w:pPr>
        <w:rPr>
          <w:rFonts w:ascii="Times New Roman" w:hAnsi="Times New Roman" w:cs="Times New Roman"/>
          <w:sz w:val="24"/>
          <w:szCs w:val="24"/>
        </w:rPr>
      </w:pPr>
      <w:r w:rsidRPr="00057BE4">
        <w:rPr>
          <w:rFonts w:ascii="Times New Roman" w:hAnsi="Times New Roman" w:cs="Times New Roman"/>
          <w:sz w:val="24"/>
          <w:szCs w:val="24"/>
        </w:rPr>
        <w:t>15.</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Порядок ведения реестра расходных обязательств</w:t>
      </w:r>
      <w:r w:rsidR="00B66046" w:rsidRPr="00057BE4">
        <w:rPr>
          <w:rFonts w:ascii="Times New Roman" w:hAnsi="Times New Roman" w:cs="Times New Roman"/>
          <w:sz w:val="24"/>
          <w:szCs w:val="24"/>
        </w:rPr>
        <w:t xml:space="preserve"> бюджета Нерюнгринского района и реестр расходных обязательств</w:t>
      </w:r>
      <w:r w:rsidRPr="00057BE4">
        <w:rPr>
          <w:rFonts w:ascii="Times New Roman" w:hAnsi="Times New Roman" w:cs="Times New Roman"/>
          <w:sz w:val="24"/>
          <w:szCs w:val="24"/>
        </w:rPr>
        <w:t xml:space="preserve">. </w:t>
      </w:r>
    </w:p>
    <w:p w:rsidR="00002E66" w:rsidRPr="00057BE4" w:rsidRDefault="00002E66" w:rsidP="00195E14">
      <w:pPr>
        <w:pStyle w:val="a3"/>
        <w:widowControl w:val="0"/>
        <w:ind w:firstLine="0"/>
        <w:jc w:val="center"/>
        <w:rPr>
          <w:b/>
        </w:rPr>
      </w:pPr>
    </w:p>
    <w:p w:rsidR="001C6595" w:rsidRPr="00057BE4" w:rsidRDefault="001C6595" w:rsidP="00195E14">
      <w:pPr>
        <w:pStyle w:val="a3"/>
        <w:widowControl w:val="0"/>
        <w:ind w:firstLine="0"/>
        <w:jc w:val="center"/>
        <w:rPr>
          <w:b/>
        </w:rPr>
      </w:pPr>
      <w:r w:rsidRPr="00057BE4">
        <w:rPr>
          <w:b/>
        </w:rPr>
        <w:t>2. Результаты внешней провер</w:t>
      </w:r>
      <w:r w:rsidR="00DE4C2B" w:rsidRPr="00057BE4">
        <w:rPr>
          <w:b/>
        </w:rPr>
        <w:t xml:space="preserve">ки годовой бюджетной отчетности </w:t>
      </w:r>
      <w:proofErr w:type="gramStart"/>
      <w:r w:rsidRPr="00057BE4">
        <w:rPr>
          <w:b/>
        </w:rPr>
        <w:t>главных</w:t>
      </w:r>
      <w:proofErr w:type="gramEnd"/>
    </w:p>
    <w:p w:rsidR="00817CEE" w:rsidRPr="00057BE4" w:rsidRDefault="001C6595" w:rsidP="00195E14">
      <w:pPr>
        <w:pStyle w:val="a3"/>
        <w:widowControl w:val="0"/>
        <w:ind w:firstLine="0"/>
        <w:jc w:val="center"/>
        <w:rPr>
          <w:b/>
        </w:rPr>
      </w:pPr>
      <w:r w:rsidRPr="00057BE4">
        <w:rPr>
          <w:b/>
        </w:rPr>
        <w:t>администраторов, распорядителей и получателей бюджетных средств</w:t>
      </w:r>
    </w:p>
    <w:p w:rsidR="00002E66" w:rsidRPr="00057BE4" w:rsidRDefault="00002E66" w:rsidP="00195E14">
      <w:pPr>
        <w:pStyle w:val="a3"/>
        <w:widowControl w:val="0"/>
        <w:ind w:firstLine="0"/>
        <w:jc w:val="center"/>
        <w:rPr>
          <w:b/>
        </w:rPr>
      </w:pPr>
    </w:p>
    <w:p w:rsidR="00195E14" w:rsidRPr="00057BE4" w:rsidRDefault="00026D5B" w:rsidP="00F2299E">
      <w:pPr>
        <w:pStyle w:val="a7"/>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ab/>
      </w:r>
      <w:proofErr w:type="gramStart"/>
      <w:r w:rsidR="00F2299E" w:rsidRPr="00057BE4">
        <w:rPr>
          <w:rFonts w:ascii="Times New Roman" w:eastAsia="Times New Roman" w:hAnsi="Times New Roman" w:cs="Times New Roman"/>
          <w:sz w:val="24"/>
          <w:szCs w:val="24"/>
          <w:lang w:eastAsia="ru-RU"/>
        </w:rPr>
        <w:t xml:space="preserve">В соответствии с </w:t>
      </w:r>
      <w:r w:rsidR="00F2299E" w:rsidRPr="00057BE4">
        <w:rPr>
          <w:rFonts w:ascii="Times New Roman" w:hAnsi="Times New Roman" w:cs="Times New Roman"/>
          <w:bCs/>
          <w:sz w:val="24"/>
          <w:szCs w:val="24"/>
        </w:rPr>
        <w:t>главой 25.1, р</w:t>
      </w:r>
      <w:r w:rsidR="00F2299E" w:rsidRPr="00057BE4">
        <w:rPr>
          <w:rFonts w:ascii="Times New Roman" w:hAnsi="Times New Roman" w:cs="Times New Roman"/>
          <w:sz w:val="24"/>
          <w:szCs w:val="24"/>
        </w:rPr>
        <w:t>аздела VIII.</w:t>
      </w:r>
      <w:r w:rsidR="00F2299E" w:rsidRPr="00057BE4">
        <w:rPr>
          <w:rFonts w:ascii="Times New Roman" w:hAnsi="Times New Roman" w:cs="Times New Roman"/>
          <w:sz w:val="24"/>
          <w:szCs w:val="24"/>
          <w:lang w:val="en-US"/>
        </w:rPr>
        <w:t>I</w:t>
      </w:r>
      <w:r w:rsidR="00890764" w:rsidRPr="00057BE4">
        <w:rPr>
          <w:rFonts w:ascii="Times New Roman" w:hAnsi="Times New Roman" w:cs="Times New Roman"/>
          <w:sz w:val="24"/>
          <w:szCs w:val="24"/>
        </w:rPr>
        <w:t xml:space="preserve"> </w:t>
      </w:r>
      <w:r w:rsidR="00F2299E" w:rsidRPr="00057BE4">
        <w:rPr>
          <w:rFonts w:ascii="Times New Roman" w:hAnsi="Times New Roman" w:cs="Times New Roman"/>
          <w:bCs/>
          <w:sz w:val="24"/>
          <w:szCs w:val="24"/>
        </w:rPr>
        <w:t>БК РФ</w:t>
      </w:r>
      <w:r w:rsidR="00F2299E" w:rsidRPr="00057BE4">
        <w:rPr>
          <w:rFonts w:ascii="Times New Roman" w:eastAsia="Times New Roman" w:hAnsi="Times New Roman" w:cs="Times New Roman"/>
          <w:sz w:val="24"/>
          <w:szCs w:val="24"/>
          <w:lang w:eastAsia="ru-RU"/>
        </w:rPr>
        <w:t xml:space="preserve"> и на основании </w:t>
      </w:r>
      <w:r w:rsidR="00F2299E" w:rsidRPr="00057BE4">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057BE4">
          <w:rPr>
            <w:rStyle w:val="afb"/>
            <w:rFonts w:ascii="Times New Roman" w:hAnsi="Times New Roman" w:cs="Times New Roman"/>
            <w:b w:val="0"/>
            <w:color w:val="auto"/>
            <w:sz w:val="24"/>
            <w:szCs w:val="24"/>
          </w:rPr>
          <w:t>решением</w:t>
        </w:r>
      </w:hyperlink>
      <w:r w:rsidR="00F2299E" w:rsidRPr="00057BE4">
        <w:rPr>
          <w:rFonts w:ascii="Times New Roman" w:hAnsi="Times New Roman" w:cs="Times New Roman"/>
          <w:sz w:val="24"/>
          <w:szCs w:val="24"/>
        </w:rPr>
        <w:t xml:space="preserve"> 31-й сессии Нерюнгринского районного Совета депутатов от 24.11.2011</w:t>
      </w:r>
      <w:r w:rsidR="00890764" w:rsidRPr="00057BE4">
        <w:rPr>
          <w:rFonts w:ascii="Times New Roman" w:hAnsi="Times New Roman" w:cs="Times New Roman"/>
          <w:sz w:val="24"/>
          <w:szCs w:val="24"/>
        </w:rPr>
        <w:t xml:space="preserve"> </w:t>
      </w:r>
      <w:r w:rsidR="00F2299E" w:rsidRPr="00057BE4">
        <w:rPr>
          <w:rFonts w:ascii="Times New Roman" w:hAnsi="Times New Roman" w:cs="Times New Roman"/>
          <w:sz w:val="24"/>
          <w:szCs w:val="24"/>
        </w:rPr>
        <w:t>№ 3-31),</w:t>
      </w:r>
      <w:r w:rsidR="005F3592" w:rsidRPr="00057BE4">
        <w:rPr>
          <w:rFonts w:ascii="Times New Roman" w:hAnsi="Times New Roman" w:cs="Times New Roman"/>
          <w:sz w:val="24"/>
          <w:szCs w:val="24"/>
        </w:rPr>
        <w:t xml:space="preserve"> </w:t>
      </w:r>
      <w:r w:rsidR="00F2299E" w:rsidRPr="00057BE4">
        <w:rPr>
          <w:rFonts w:ascii="Times New Roman" w:eastAsia="Times New Roman" w:hAnsi="Times New Roman" w:cs="Times New Roman"/>
          <w:sz w:val="24"/>
          <w:szCs w:val="24"/>
          <w:lang w:eastAsia="ru-RU"/>
        </w:rPr>
        <w:t>распоряжения председателя Контрольно-счетной палаты от 31.03.20</w:t>
      </w:r>
      <w:r w:rsidR="00AC1DC6" w:rsidRPr="00057BE4">
        <w:rPr>
          <w:rFonts w:ascii="Times New Roman" w:eastAsia="Times New Roman" w:hAnsi="Times New Roman" w:cs="Times New Roman"/>
          <w:sz w:val="24"/>
          <w:szCs w:val="24"/>
          <w:lang w:eastAsia="ru-RU"/>
        </w:rPr>
        <w:t>20</w:t>
      </w:r>
      <w:r w:rsidR="00F2299E" w:rsidRPr="00057BE4">
        <w:rPr>
          <w:rFonts w:ascii="Times New Roman" w:eastAsia="Times New Roman" w:hAnsi="Times New Roman" w:cs="Times New Roman"/>
          <w:sz w:val="24"/>
          <w:szCs w:val="24"/>
          <w:lang w:eastAsia="ru-RU"/>
        </w:rPr>
        <w:t xml:space="preserve"> №</w:t>
      </w:r>
      <w:r w:rsidR="005F3592" w:rsidRPr="00057BE4">
        <w:rPr>
          <w:rFonts w:ascii="Times New Roman" w:eastAsia="Times New Roman" w:hAnsi="Times New Roman" w:cs="Times New Roman"/>
          <w:sz w:val="24"/>
          <w:szCs w:val="24"/>
          <w:lang w:eastAsia="ru-RU"/>
        </w:rPr>
        <w:t xml:space="preserve"> </w:t>
      </w:r>
      <w:r w:rsidR="00F2299E" w:rsidRPr="00057BE4">
        <w:rPr>
          <w:rFonts w:ascii="Times New Roman" w:eastAsia="Times New Roman" w:hAnsi="Times New Roman" w:cs="Times New Roman"/>
          <w:sz w:val="24"/>
          <w:szCs w:val="24"/>
          <w:lang w:eastAsia="ru-RU"/>
        </w:rPr>
        <w:t>41</w:t>
      </w:r>
      <w:r w:rsidR="00890764" w:rsidRPr="00057BE4">
        <w:rPr>
          <w:rFonts w:ascii="Times New Roman" w:eastAsia="Times New Roman" w:hAnsi="Times New Roman" w:cs="Times New Roman"/>
          <w:sz w:val="24"/>
          <w:szCs w:val="24"/>
          <w:lang w:eastAsia="ru-RU"/>
        </w:rPr>
        <w:t xml:space="preserve"> </w:t>
      </w:r>
      <w:r w:rsidR="00F2299E" w:rsidRPr="00057BE4">
        <w:rPr>
          <w:rFonts w:ascii="Times New Roman" w:eastAsia="Times New Roman" w:hAnsi="Times New Roman" w:cs="Times New Roman"/>
          <w:sz w:val="24"/>
          <w:szCs w:val="24"/>
          <w:lang w:eastAsia="ru-RU"/>
        </w:rPr>
        <w:t>«О проведении внешней проверки Отчета об исполнении бюджета муниципального образования «Нерюнгринский район» за 201</w:t>
      </w:r>
      <w:r w:rsidR="00AC1DC6" w:rsidRPr="00057BE4">
        <w:rPr>
          <w:rFonts w:ascii="Times New Roman" w:eastAsia="Times New Roman" w:hAnsi="Times New Roman" w:cs="Times New Roman"/>
          <w:sz w:val="24"/>
          <w:szCs w:val="24"/>
          <w:lang w:eastAsia="ru-RU"/>
        </w:rPr>
        <w:t>9</w:t>
      </w:r>
      <w:r w:rsidR="00F2299E" w:rsidRPr="00057BE4">
        <w:rPr>
          <w:rFonts w:ascii="Times New Roman" w:eastAsia="Times New Roman" w:hAnsi="Times New Roman" w:cs="Times New Roman"/>
          <w:sz w:val="24"/>
          <w:szCs w:val="24"/>
          <w:lang w:eastAsia="ru-RU"/>
        </w:rPr>
        <w:t xml:space="preserve"> год» проведена </w:t>
      </w:r>
      <w:r w:rsidR="00F2299E" w:rsidRPr="00057BE4">
        <w:rPr>
          <w:rFonts w:ascii="Times New Roman" w:eastAsia="Times New Roman" w:hAnsi="Times New Roman" w:cs="Times New Roman"/>
          <w:sz w:val="24"/>
          <w:szCs w:val="24"/>
          <w:lang w:eastAsia="ru-RU"/>
        </w:rPr>
        <w:lastRenderedPageBreak/>
        <w:t>внешняя проверка годовой бюджетной отчетности главных администраторов и получателей</w:t>
      </w:r>
      <w:proofErr w:type="gramEnd"/>
      <w:r w:rsidR="00F2299E" w:rsidRPr="00057BE4">
        <w:rPr>
          <w:rFonts w:ascii="Times New Roman" w:eastAsia="Times New Roman" w:hAnsi="Times New Roman" w:cs="Times New Roman"/>
          <w:sz w:val="24"/>
          <w:szCs w:val="24"/>
          <w:lang w:eastAsia="ru-RU"/>
        </w:rPr>
        <w:t xml:space="preserve"> средств </w:t>
      </w:r>
      <w:r w:rsidR="00D47149" w:rsidRPr="00057BE4">
        <w:rPr>
          <w:rFonts w:ascii="Times New Roman" w:eastAsia="Times New Roman" w:hAnsi="Times New Roman" w:cs="Times New Roman"/>
          <w:sz w:val="24"/>
          <w:szCs w:val="24"/>
          <w:lang w:eastAsia="ru-RU"/>
        </w:rPr>
        <w:t>бюджета муниципального образования «Нерюнгринский район»</w:t>
      </w:r>
      <w:r w:rsidR="00195E14" w:rsidRPr="00057BE4">
        <w:rPr>
          <w:rFonts w:ascii="Times New Roman" w:eastAsia="Times New Roman" w:hAnsi="Times New Roman" w:cs="Times New Roman"/>
          <w:sz w:val="24"/>
          <w:szCs w:val="24"/>
          <w:lang w:eastAsia="ru-RU"/>
        </w:rPr>
        <w:t xml:space="preserve"> за 201</w:t>
      </w:r>
      <w:r w:rsidR="00C67F11" w:rsidRPr="00057BE4">
        <w:rPr>
          <w:rFonts w:ascii="Times New Roman" w:eastAsia="Times New Roman" w:hAnsi="Times New Roman" w:cs="Times New Roman"/>
          <w:sz w:val="24"/>
          <w:szCs w:val="24"/>
          <w:lang w:eastAsia="ru-RU"/>
        </w:rPr>
        <w:t>9</w:t>
      </w:r>
      <w:r w:rsidR="00195E14" w:rsidRPr="00057BE4">
        <w:rPr>
          <w:rFonts w:ascii="Times New Roman" w:eastAsia="Times New Roman" w:hAnsi="Times New Roman" w:cs="Times New Roman"/>
          <w:sz w:val="24"/>
          <w:szCs w:val="24"/>
          <w:lang w:eastAsia="ru-RU"/>
        </w:rPr>
        <w:t xml:space="preserve"> год</w:t>
      </w:r>
      <w:r w:rsidR="00461777" w:rsidRPr="00057BE4">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057BE4">
        <w:rPr>
          <w:rFonts w:ascii="Times New Roman" w:hAnsi="Times New Roman" w:cs="Times New Roman"/>
          <w:sz w:val="24"/>
          <w:szCs w:val="24"/>
        </w:rPr>
        <w:t>годовой бюджетной отчетности за 201</w:t>
      </w:r>
      <w:r w:rsidR="00C67F11" w:rsidRPr="00057BE4">
        <w:rPr>
          <w:rFonts w:ascii="Times New Roman" w:hAnsi="Times New Roman" w:cs="Times New Roman"/>
          <w:sz w:val="24"/>
          <w:szCs w:val="24"/>
        </w:rPr>
        <w:t>9</w:t>
      </w:r>
      <w:r w:rsidR="00461777" w:rsidRPr="00057BE4">
        <w:rPr>
          <w:rFonts w:ascii="Times New Roman" w:hAnsi="Times New Roman" w:cs="Times New Roman"/>
          <w:sz w:val="24"/>
          <w:szCs w:val="24"/>
        </w:rPr>
        <w:t xml:space="preserve"> год</w:t>
      </w:r>
      <w:r w:rsidR="00195E14" w:rsidRPr="00057BE4">
        <w:rPr>
          <w:rFonts w:ascii="Times New Roman" w:eastAsia="Times New Roman" w:hAnsi="Times New Roman" w:cs="Times New Roman"/>
          <w:sz w:val="24"/>
          <w:szCs w:val="24"/>
          <w:lang w:eastAsia="ru-RU"/>
        </w:rPr>
        <w:t xml:space="preserve">. </w:t>
      </w:r>
    </w:p>
    <w:p w:rsidR="00461777" w:rsidRPr="00057BE4" w:rsidRDefault="00461777" w:rsidP="00461777">
      <w:pPr>
        <w:pStyle w:val="a3"/>
        <w:widowControl w:val="0"/>
        <w:ind w:firstLine="708"/>
        <w:rPr>
          <w:sz w:val="24"/>
          <w:szCs w:val="24"/>
          <w:lang w:eastAsia="ru-RU"/>
        </w:rPr>
      </w:pPr>
      <w:r w:rsidRPr="00057BE4">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057BE4">
        <w:rPr>
          <w:sz w:val="24"/>
          <w:szCs w:val="24"/>
        </w:rPr>
        <w:t xml:space="preserve"> за 201</w:t>
      </w:r>
      <w:r w:rsidR="00C67F11" w:rsidRPr="00057BE4">
        <w:rPr>
          <w:sz w:val="24"/>
          <w:szCs w:val="24"/>
        </w:rPr>
        <w:t>9</w:t>
      </w:r>
      <w:r w:rsidR="005752FF" w:rsidRPr="00057BE4">
        <w:rPr>
          <w:sz w:val="24"/>
          <w:szCs w:val="24"/>
        </w:rPr>
        <w:t xml:space="preserve"> год</w:t>
      </w:r>
      <w:r w:rsidR="00266668" w:rsidRPr="00057BE4">
        <w:rPr>
          <w:sz w:val="24"/>
          <w:szCs w:val="24"/>
        </w:rPr>
        <w:t>.</w:t>
      </w:r>
    </w:p>
    <w:p w:rsidR="00B97E4F" w:rsidRPr="00057BE4" w:rsidRDefault="00B97E4F" w:rsidP="00F43F7E">
      <w:pPr>
        <w:rPr>
          <w:rFonts w:ascii="Times New Roman" w:hAnsi="Times New Roman" w:cs="Times New Roman"/>
          <w:b/>
          <w:color w:val="000000"/>
          <w:sz w:val="24"/>
          <w:szCs w:val="24"/>
        </w:rPr>
      </w:pPr>
    </w:p>
    <w:p w:rsidR="007C7DB5" w:rsidRPr="00057BE4" w:rsidRDefault="00226836" w:rsidP="007C7DB5">
      <w:pPr>
        <w:ind w:firstLine="708"/>
        <w:rPr>
          <w:rFonts w:ascii="Times New Roman" w:hAnsi="Times New Roman" w:cs="Times New Roman"/>
          <w:b/>
          <w:sz w:val="24"/>
          <w:szCs w:val="24"/>
        </w:rPr>
      </w:pPr>
      <w:r w:rsidRPr="00057BE4">
        <w:rPr>
          <w:rFonts w:ascii="Times New Roman" w:hAnsi="Times New Roman" w:cs="Times New Roman"/>
          <w:b/>
          <w:color w:val="000000"/>
          <w:sz w:val="24"/>
          <w:szCs w:val="24"/>
        </w:rPr>
        <w:t xml:space="preserve">2.1. </w:t>
      </w:r>
      <w:r w:rsidR="00467E17" w:rsidRPr="00057BE4">
        <w:rPr>
          <w:rFonts w:ascii="Times New Roman" w:hAnsi="Times New Roman" w:cs="Times New Roman"/>
          <w:sz w:val="24"/>
          <w:szCs w:val="24"/>
        </w:rPr>
        <w:t xml:space="preserve">Бюджетная отчетность </w:t>
      </w:r>
      <w:r w:rsidR="00467E17" w:rsidRPr="00057BE4">
        <w:rPr>
          <w:rFonts w:ascii="Times New Roman" w:hAnsi="Times New Roman" w:cs="Times New Roman"/>
          <w:b/>
          <w:color w:val="000000"/>
          <w:sz w:val="24"/>
          <w:szCs w:val="24"/>
        </w:rPr>
        <w:t xml:space="preserve">Нерюнгринской районной администрации </w:t>
      </w:r>
      <w:r w:rsidR="007C7DB5" w:rsidRPr="00057BE4">
        <w:rPr>
          <w:rFonts w:ascii="Times New Roman" w:hAnsi="Times New Roman" w:cs="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7C7DB5" w:rsidRPr="00057BE4" w:rsidRDefault="007C7DB5" w:rsidP="007C7DB5">
      <w:pPr>
        <w:pStyle w:val="1"/>
        <w:spacing w:before="0" w:after="0"/>
        <w:jc w:val="both"/>
        <w:rPr>
          <w:rFonts w:ascii="Times New Roman" w:hAnsi="Times New Roman" w:cs="Times New Roman"/>
          <w:b w:val="0"/>
          <w:bCs w:val="0"/>
          <w:color w:val="auto"/>
          <w:spacing w:val="3"/>
        </w:rPr>
      </w:pPr>
      <w:r w:rsidRPr="00057BE4">
        <w:rPr>
          <w:rFonts w:ascii="Times New Roman" w:hAnsi="Times New Roman" w:cs="Times New Roman"/>
          <w:b w:val="0"/>
          <w:color w:val="auto"/>
        </w:rPr>
        <w:tab/>
      </w:r>
      <w:r w:rsidRPr="00057BE4">
        <w:rPr>
          <w:rFonts w:ascii="Times New Roman" w:hAnsi="Times New Roman" w:cs="Times New Roman"/>
          <w:b w:val="0"/>
          <w:bCs w:val="0"/>
          <w:color w:val="auto"/>
          <w:spacing w:val="3"/>
        </w:rPr>
        <w:t xml:space="preserve">Согласно данным, отраженным в бюджетной отчетности предоставленной Нерюнгринской районной администрацией, на 2019 год утверждено бюджетных назначений по доходам </w:t>
      </w:r>
      <w:r w:rsidR="005522D3" w:rsidRPr="00057BE4">
        <w:rPr>
          <w:rFonts w:ascii="Times New Roman" w:eastAsia="Times New Roman" w:hAnsi="Times New Roman"/>
          <w:b w:val="0"/>
          <w:color w:val="000000"/>
          <w:lang w:eastAsia="ru-RU"/>
        </w:rPr>
        <w:t>4 334 299,07</w:t>
      </w:r>
      <w:r w:rsidRPr="00057BE4">
        <w:rPr>
          <w:rFonts w:ascii="Times New Roman" w:eastAsia="Times New Roman" w:hAnsi="Times New Roman" w:cs="Times New Roman"/>
          <w:b w:val="0"/>
          <w:lang w:eastAsia="ru-RU"/>
        </w:rPr>
        <w:t xml:space="preserve"> </w:t>
      </w:r>
      <w:r w:rsidRPr="00057BE4">
        <w:rPr>
          <w:rFonts w:ascii="Times New Roman" w:hAnsi="Times New Roman" w:cs="Times New Roman"/>
          <w:b w:val="0"/>
          <w:bCs w:val="0"/>
          <w:color w:val="auto"/>
          <w:spacing w:val="3"/>
        </w:rPr>
        <w:t xml:space="preserve">тыс. рублей; кассовое исполнение составило </w:t>
      </w:r>
      <w:r w:rsidR="00E8632C" w:rsidRPr="00057BE4">
        <w:rPr>
          <w:rFonts w:ascii="Times New Roman" w:hAnsi="Times New Roman" w:cs="Times New Roman"/>
          <w:b w:val="0"/>
          <w:bCs w:val="0"/>
          <w:color w:val="auto"/>
          <w:spacing w:val="3"/>
        </w:rPr>
        <w:t>104,5</w:t>
      </w:r>
      <w:r w:rsidRPr="00057BE4">
        <w:rPr>
          <w:rFonts w:ascii="Times New Roman" w:hAnsi="Times New Roman" w:cs="Times New Roman"/>
          <w:b w:val="0"/>
          <w:bCs w:val="0"/>
          <w:color w:val="auto"/>
          <w:spacing w:val="3"/>
        </w:rPr>
        <w:t xml:space="preserve"> %, или </w:t>
      </w:r>
      <w:r w:rsidR="00E8632C" w:rsidRPr="00057BE4">
        <w:rPr>
          <w:rFonts w:ascii="Times New Roman" w:eastAsia="Times New Roman" w:hAnsi="Times New Roman"/>
          <w:b w:val="0"/>
          <w:color w:val="000000"/>
          <w:lang w:eastAsia="ru-RU"/>
        </w:rPr>
        <w:t>4 529 400,94</w:t>
      </w:r>
      <w:r w:rsidRPr="00057BE4">
        <w:rPr>
          <w:rFonts w:ascii="Times New Roman" w:hAnsi="Times New Roman" w:cs="Times New Roman"/>
          <w:b w:val="0"/>
          <w:bCs w:val="0"/>
          <w:color w:val="auto"/>
          <w:spacing w:val="3"/>
        </w:rPr>
        <w:t xml:space="preserve">  тыс. рублей. </w:t>
      </w:r>
      <w:r w:rsidRPr="00057BE4">
        <w:rPr>
          <w:rFonts w:ascii="Times New Roman" w:hAnsi="Times New Roman" w:cs="Times New Roman"/>
          <w:b w:val="0"/>
          <w:color w:val="auto"/>
        </w:rPr>
        <w:t>Утвержденные бюджетные назначения по расходам на 201</w:t>
      </w:r>
      <w:r w:rsidR="00E8632C" w:rsidRPr="00057BE4">
        <w:rPr>
          <w:rFonts w:ascii="Times New Roman" w:hAnsi="Times New Roman" w:cs="Times New Roman"/>
          <w:b w:val="0"/>
          <w:color w:val="auto"/>
        </w:rPr>
        <w:t>9</w:t>
      </w:r>
      <w:r w:rsidRPr="00057BE4">
        <w:rPr>
          <w:rFonts w:ascii="Times New Roman" w:hAnsi="Times New Roman" w:cs="Times New Roman"/>
          <w:b w:val="0"/>
          <w:color w:val="auto"/>
        </w:rPr>
        <w:t xml:space="preserve"> год составили </w:t>
      </w:r>
      <w:r w:rsidR="006D52AD" w:rsidRPr="00057BE4">
        <w:rPr>
          <w:rFonts w:ascii="Times New Roman" w:eastAsia="Times New Roman" w:hAnsi="Times New Roman"/>
          <w:b w:val="0"/>
          <w:color w:val="000000"/>
          <w:lang w:eastAsia="ru-RU"/>
        </w:rPr>
        <w:t>971 298,15</w:t>
      </w:r>
      <w:r w:rsidRPr="00057BE4">
        <w:rPr>
          <w:rFonts w:ascii="Times New Roman" w:eastAsia="Times New Roman" w:hAnsi="Times New Roman"/>
          <w:color w:val="000000"/>
          <w:sz w:val="18"/>
          <w:szCs w:val="18"/>
          <w:lang w:eastAsia="ru-RU"/>
        </w:rPr>
        <w:t xml:space="preserve"> </w:t>
      </w:r>
      <w:r w:rsidRPr="00057BE4">
        <w:rPr>
          <w:rFonts w:ascii="Times New Roman" w:hAnsi="Times New Roman" w:cs="Times New Roman"/>
          <w:b w:val="0"/>
          <w:color w:val="auto"/>
        </w:rPr>
        <w:t>тыс. рублей</w:t>
      </w:r>
      <w:r w:rsidRPr="00057BE4">
        <w:rPr>
          <w:rFonts w:ascii="Times New Roman" w:hAnsi="Times New Roman" w:cs="Times New Roman"/>
          <w:b w:val="0"/>
          <w:bCs w:val="0"/>
          <w:color w:val="auto"/>
          <w:spacing w:val="3"/>
        </w:rPr>
        <w:t>, исполнение по расходам составило 9</w:t>
      </w:r>
      <w:r w:rsidR="006D52AD" w:rsidRPr="00057BE4">
        <w:rPr>
          <w:rFonts w:ascii="Times New Roman" w:hAnsi="Times New Roman" w:cs="Times New Roman"/>
          <w:b w:val="0"/>
          <w:bCs w:val="0"/>
          <w:color w:val="auto"/>
          <w:spacing w:val="3"/>
        </w:rPr>
        <w:t>4</w:t>
      </w:r>
      <w:r w:rsidRPr="00057BE4">
        <w:rPr>
          <w:rFonts w:ascii="Times New Roman" w:hAnsi="Times New Roman" w:cs="Times New Roman"/>
          <w:b w:val="0"/>
          <w:bCs w:val="0"/>
          <w:color w:val="auto"/>
          <w:spacing w:val="3"/>
        </w:rPr>
        <w:t>,</w:t>
      </w:r>
      <w:r w:rsidR="006D52AD" w:rsidRPr="00057BE4">
        <w:rPr>
          <w:rFonts w:ascii="Times New Roman" w:hAnsi="Times New Roman" w:cs="Times New Roman"/>
          <w:b w:val="0"/>
          <w:bCs w:val="0"/>
          <w:color w:val="auto"/>
          <w:spacing w:val="3"/>
        </w:rPr>
        <w:t>0</w:t>
      </w:r>
      <w:r w:rsidRPr="00057BE4">
        <w:rPr>
          <w:rFonts w:ascii="Times New Roman" w:hAnsi="Times New Roman" w:cs="Times New Roman"/>
          <w:b w:val="0"/>
          <w:bCs w:val="0"/>
          <w:color w:val="auto"/>
          <w:spacing w:val="3"/>
        </w:rPr>
        <w:t xml:space="preserve"> %, или </w:t>
      </w:r>
      <w:r w:rsidR="006D52AD" w:rsidRPr="00057BE4">
        <w:rPr>
          <w:rFonts w:ascii="Times New Roman" w:eastAsia="Times New Roman" w:hAnsi="Times New Roman"/>
          <w:b w:val="0"/>
          <w:color w:val="000000"/>
          <w:lang w:eastAsia="ru-RU"/>
        </w:rPr>
        <w:t>913 035,46</w:t>
      </w:r>
      <w:r w:rsidR="006D52AD" w:rsidRPr="00057BE4">
        <w:rPr>
          <w:rFonts w:ascii="Times New Roman" w:eastAsia="Times New Roman" w:hAnsi="Times New Roman"/>
          <w:color w:val="000000"/>
          <w:sz w:val="18"/>
          <w:szCs w:val="18"/>
          <w:lang w:eastAsia="ru-RU"/>
        </w:rPr>
        <w:t xml:space="preserve"> </w:t>
      </w:r>
      <w:r w:rsidRPr="00057BE4">
        <w:rPr>
          <w:rFonts w:ascii="Times New Roman" w:hAnsi="Times New Roman" w:cs="Times New Roman"/>
          <w:b w:val="0"/>
          <w:bCs w:val="0"/>
          <w:color w:val="auto"/>
          <w:spacing w:val="3"/>
        </w:rPr>
        <w:t xml:space="preserve">тыс. рублей. </w:t>
      </w:r>
    </w:p>
    <w:p w:rsidR="007C7DB5" w:rsidRPr="00057BE4" w:rsidRDefault="007C7DB5" w:rsidP="007C7DB5">
      <w:pPr>
        <w:ind w:firstLine="708"/>
        <w:rPr>
          <w:rFonts w:ascii="Times New Roman" w:hAnsi="Times New Roman" w:cs="Times New Roman"/>
          <w:sz w:val="24"/>
          <w:szCs w:val="24"/>
        </w:rPr>
      </w:pPr>
      <w:r w:rsidRPr="00057BE4">
        <w:rPr>
          <w:rFonts w:ascii="Times New Roman" w:hAnsi="Times New Roman" w:cs="Times New Roman"/>
          <w:sz w:val="24"/>
          <w:szCs w:val="24"/>
        </w:rPr>
        <w:t>Расходная часть бюджета муниципального образования Нерюнгринский район формируется и исполняется по программно-целевому принципу. В 201</w:t>
      </w:r>
      <w:r w:rsidR="005E4A0F"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Нерюнгринской районной администрации на реализацию 14 муниципальных программ утверждено бюджетной росписью </w:t>
      </w:r>
      <w:r w:rsidR="00EC7329" w:rsidRPr="00057BE4">
        <w:rPr>
          <w:rFonts w:ascii="Times New Roman" w:eastAsia="Times New Roman" w:hAnsi="Times New Roman" w:cs="Times New Roman"/>
          <w:sz w:val="24"/>
          <w:szCs w:val="24"/>
          <w:lang w:eastAsia="ru-RU"/>
        </w:rPr>
        <w:t>361 563,88</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 xml:space="preserve">тыс. рублей, кассовое исполнение составило </w:t>
      </w:r>
      <w:r w:rsidR="00EC7329" w:rsidRPr="00057BE4">
        <w:rPr>
          <w:rFonts w:ascii="Times New Roman" w:hAnsi="Times New Roman" w:cs="Times New Roman"/>
          <w:sz w:val="24"/>
          <w:szCs w:val="24"/>
        </w:rPr>
        <w:t>350 936,19</w:t>
      </w:r>
      <w:r w:rsidRPr="00057BE4">
        <w:rPr>
          <w:rFonts w:ascii="Times New Roman" w:hAnsi="Times New Roman" w:cs="Times New Roman"/>
          <w:sz w:val="24"/>
          <w:szCs w:val="24"/>
        </w:rPr>
        <w:t xml:space="preserve"> тыс. р</w:t>
      </w:r>
      <w:r w:rsidR="00EC7329" w:rsidRPr="00057BE4">
        <w:rPr>
          <w:rFonts w:ascii="Times New Roman" w:hAnsi="Times New Roman" w:cs="Times New Roman"/>
          <w:sz w:val="24"/>
          <w:szCs w:val="24"/>
        </w:rPr>
        <w:t>ублей, исполнение составило 97,1</w:t>
      </w:r>
      <w:r w:rsidRPr="00057BE4">
        <w:rPr>
          <w:rFonts w:ascii="Times New Roman" w:hAnsi="Times New Roman" w:cs="Times New Roman"/>
          <w:sz w:val="24"/>
          <w:szCs w:val="24"/>
        </w:rPr>
        <w:t xml:space="preserve">%. </w:t>
      </w:r>
    </w:p>
    <w:p w:rsidR="00B659C1" w:rsidRPr="00057BE4" w:rsidRDefault="003A50E7" w:rsidP="003A50E7">
      <w:pPr>
        <w:ind w:firstLine="708"/>
        <w:rPr>
          <w:rFonts w:ascii="Times New Roman" w:hAnsi="Times New Roman"/>
          <w:sz w:val="24"/>
          <w:szCs w:val="24"/>
        </w:rPr>
      </w:pPr>
      <w:r w:rsidRPr="00057BE4">
        <w:rPr>
          <w:rFonts w:ascii="Times New Roman" w:hAnsi="Times New Roman"/>
          <w:sz w:val="24"/>
          <w:szCs w:val="24"/>
        </w:rPr>
        <w:t xml:space="preserve">Проверкой бюджетной отчетности, предоставленной в Контрольно-счетную палату, установлено: </w:t>
      </w:r>
    </w:p>
    <w:p w:rsidR="001A165E" w:rsidRPr="00057BE4" w:rsidRDefault="00B659C1" w:rsidP="00C56E51">
      <w:pPr>
        <w:rPr>
          <w:rFonts w:ascii="Times New Roman" w:hAnsi="Times New Roman"/>
          <w:sz w:val="24"/>
          <w:szCs w:val="24"/>
        </w:rPr>
      </w:pPr>
      <w:r w:rsidRPr="00057BE4">
        <w:rPr>
          <w:rFonts w:ascii="Times New Roman" w:hAnsi="Times New Roman"/>
          <w:sz w:val="24"/>
          <w:szCs w:val="24"/>
        </w:rPr>
        <w:t xml:space="preserve">- </w:t>
      </w:r>
      <w:r w:rsidR="003A50E7" w:rsidRPr="00057BE4">
        <w:rPr>
          <w:rFonts w:ascii="Times New Roman" w:hAnsi="Times New Roman"/>
          <w:sz w:val="24"/>
          <w:szCs w:val="24"/>
        </w:rPr>
        <w:t>Пояснительная записка (ф. 0503160) по комплектации  не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 пояснительной записке не предоставлен</w:t>
      </w:r>
      <w:r w:rsidR="001A165E" w:rsidRPr="00057BE4">
        <w:rPr>
          <w:rFonts w:ascii="Times New Roman" w:hAnsi="Times New Roman"/>
          <w:sz w:val="24"/>
          <w:szCs w:val="24"/>
        </w:rPr>
        <w:t>о</w:t>
      </w:r>
      <w:r w:rsidR="003A50E7" w:rsidRPr="00057BE4">
        <w:rPr>
          <w:rFonts w:ascii="Times New Roman" w:hAnsi="Times New Roman"/>
          <w:sz w:val="24"/>
          <w:szCs w:val="24"/>
        </w:rPr>
        <w:t xml:space="preserve"> и в</w:t>
      </w:r>
      <w:r w:rsidR="003A50E7" w:rsidRPr="00057BE4">
        <w:rPr>
          <w:rFonts w:ascii="Times New Roman" w:hAnsi="Times New Roman"/>
          <w:color w:val="000000"/>
          <w:sz w:val="24"/>
          <w:szCs w:val="24"/>
        </w:rPr>
        <w:t xml:space="preserve"> разделе 5 «Прочие вопросы деятельности субъекта бюджетной отчетности» Пояснительной записки (ф. 0503160) не </w:t>
      </w:r>
      <w:proofErr w:type="gramStart"/>
      <w:r w:rsidR="003A50E7" w:rsidRPr="00057BE4">
        <w:rPr>
          <w:rFonts w:ascii="Times New Roman" w:hAnsi="Times New Roman"/>
          <w:color w:val="000000"/>
          <w:sz w:val="24"/>
          <w:szCs w:val="24"/>
        </w:rPr>
        <w:t>отражен</w:t>
      </w:r>
      <w:r w:rsidR="001A165E" w:rsidRPr="00057BE4">
        <w:rPr>
          <w:rFonts w:ascii="Times New Roman" w:hAnsi="Times New Roman"/>
          <w:color w:val="000000"/>
          <w:sz w:val="24"/>
          <w:szCs w:val="24"/>
        </w:rPr>
        <w:t>о</w:t>
      </w:r>
      <w:r w:rsidR="003A50E7" w:rsidRPr="00057BE4">
        <w:rPr>
          <w:rFonts w:ascii="Times New Roman" w:hAnsi="Times New Roman"/>
          <w:color w:val="000000"/>
          <w:sz w:val="24"/>
          <w:szCs w:val="24"/>
        </w:rPr>
        <w:t xml:space="preserve"> отсутствие формы </w:t>
      </w:r>
      <w:r w:rsidR="001A165E" w:rsidRPr="00057BE4">
        <w:rPr>
          <w:rFonts w:ascii="Times New Roman" w:hAnsi="Times New Roman"/>
          <w:color w:val="000000"/>
          <w:sz w:val="24"/>
          <w:szCs w:val="24"/>
        </w:rPr>
        <w:t>в</w:t>
      </w:r>
      <w:r w:rsidR="001A165E" w:rsidRPr="00057BE4">
        <w:rPr>
          <w:rFonts w:ascii="Times New Roman" w:hAnsi="Times New Roman"/>
          <w:sz w:val="24"/>
          <w:szCs w:val="24"/>
        </w:rPr>
        <w:t xml:space="preserve"> составе пояснительной записки не предоставлена</w:t>
      </w:r>
      <w:proofErr w:type="gramEnd"/>
      <w:r w:rsidR="001A165E" w:rsidRPr="00057BE4">
        <w:rPr>
          <w:rFonts w:ascii="Times New Roman" w:hAnsi="Times New Roman"/>
          <w:sz w:val="24"/>
          <w:szCs w:val="24"/>
        </w:rPr>
        <w:t xml:space="preserve"> форма (ф. 0503166) «Сведения об исполнении мероприятий в рамках целевых программ». </w:t>
      </w:r>
    </w:p>
    <w:p w:rsidR="003A50E7" w:rsidRPr="00057BE4" w:rsidRDefault="003A50E7" w:rsidP="003A50E7">
      <w:pPr>
        <w:pStyle w:val="s1"/>
        <w:shd w:val="clear" w:color="auto" w:fill="FFFFFF"/>
        <w:spacing w:before="0" w:beforeAutospacing="0" w:after="0" w:afterAutospacing="0"/>
        <w:ind w:firstLine="709"/>
        <w:rPr>
          <w:color w:val="000000"/>
        </w:rPr>
      </w:pPr>
      <w:r w:rsidRPr="00057BE4">
        <w:rPr>
          <w:color w:val="000000"/>
        </w:rPr>
        <w:t>В нарушение</w:t>
      </w:r>
      <w:r w:rsidRPr="00057BE4">
        <w:rPr>
          <w:b/>
          <w:color w:val="000000"/>
        </w:rPr>
        <w:t xml:space="preserve"> </w:t>
      </w:r>
      <w:r w:rsidRPr="00057BE4">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Pr="00057BE4">
        <w:rPr>
          <w:color w:val="000000"/>
        </w:rPr>
        <w:t>пояснительная записка (ф. 0503160) предоставлена не в полном объеме.</w:t>
      </w:r>
    </w:p>
    <w:p w:rsidR="00F9797B" w:rsidRPr="00057BE4" w:rsidRDefault="00503E81" w:rsidP="006A460F">
      <w:pPr>
        <w:rPr>
          <w:rFonts w:ascii="Times New Roman" w:hAnsi="Times New Roman" w:cs="Times New Roman"/>
          <w:sz w:val="24"/>
          <w:szCs w:val="24"/>
        </w:rPr>
      </w:pPr>
      <w:r w:rsidRPr="00057BE4">
        <w:rPr>
          <w:rFonts w:ascii="Times New Roman" w:hAnsi="Times New Roman" w:cs="Times New Roman"/>
          <w:sz w:val="24"/>
          <w:szCs w:val="24"/>
        </w:rPr>
        <w:t>- В ходе проверки установлено наличие муниципального</w:t>
      </w:r>
      <w:r w:rsidR="00A57031" w:rsidRPr="00057BE4">
        <w:rPr>
          <w:rFonts w:ascii="Times New Roman" w:hAnsi="Times New Roman" w:cs="Times New Roman"/>
          <w:sz w:val="24"/>
          <w:szCs w:val="24"/>
        </w:rPr>
        <w:t xml:space="preserve"> имущества в Нерюнгринской районной администрации.</w:t>
      </w:r>
      <w:r w:rsidR="007F180B" w:rsidRPr="00057BE4">
        <w:rPr>
          <w:rFonts w:ascii="Times New Roman" w:hAnsi="Times New Roman" w:cs="Times New Roman"/>
          <w:sz w:val="24"/>
          <w:szCs w:val="24"/>
        </w:rPr>
        <w:t xml:space="preserve"> </w:t>
      </w:r>
      <w:r w:rsidR="007F180B" w:rsidRPr="00057BE4">
        <w:rPr>
          <w:rFonts w:ascii="Times New Roman" w:hAnsi="Times New Roman" w:cs="Times New Roman"/>
          <w:sz w:val="24"/>
          <w:szCs w:val="24"/>
        </w:rPr>
        <w:tab/>
      </w:r>
    </w:p>
    <w:p w:rsidR="004B04E2" w:rsidRPr="00057BE4" w:rsidRDefault="00F9797B" w:rsidP="004B04E2">
      <w:pPr>
        <w:rPr>
          <w:rFonts w:ascii="Times New Roman" w:hAnsi="Times New Roman" w:cs="Times New Roman"/>
          <w:sz w:val="24"/>
          <w:szCs w:val="24"/>
        </w:rPr>
      </w:pPr>
      <w:r w:rsidRPr="00057BE4">
        <w:rPr>
          <w:rFonts w:ascii="Times New Roman" w:hAnsi="Times New Roman" w:cs="Times New Roman"/>
          <w:sz w:val="24"/>
          <w:szCs w:val="24"/>
        </w:rPr>
        <w:tab/>
      </w:r>
      <w:r w:rsidR="00C868BE" w:rsidRPr="00057BE4">
        <w:rPr>
          <w:rFonts w:ascii="Times New Roman" w:hAnsi="Times New Roman" w:cs="Times New Roman"/>
          <w:sz w:val="24"/>
          <w:szCs w:val="24"/>
        </w:rPr>
        <w:t>В соответствии с пунктом 3. Приказа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r w:rsidR="00F40926" w:rsidRPr="00057BE4">
        <w:rPr>
          <w:rFonts w:ascii="Times New Roman" w:hAnsi="Times New Roman" w:cs="Times New Roman"/>
          <w:sz w:val="24"/>
          <w:szCs w:val="24"/>
        </w:rPr>
        <w:t xml:space="preserve"> </w:t>
      </w:r>
      <w:r w:rsidR="00C868BE" w:rsidRPr="00057BE4">
        <w:rPr>
          <w:rFonts w:ascii="Times New Roman" w:hAnsi="Times New Roman" w:cs="Times New Roman"/>
          <w:sz w:val="24"/>
          <w:szCs w:val="24"/>
        </w:rPr>
        <w:t>ведение реестров осуществляется уполномоченными органами местного самоуправления соответствующих муниципальных образований.</w:t>
      </w:r>
      <w:r w:rsidR="00F40926" w:rsidRPr="00057BE4">
        <w:rPr>
          <w:rFonts w:ascii="Times New Roman" w:hAnsi="Times New Roman" w:cs="Times New Roman"/>
          <w:sz w:val="24"/>
          <w:szCs w:val="24"/>
        </w:rPr>
        <w:t xml:space="preserve"> </w:t>
      </w:r>
    </w:p>
    <w:p w:rsidR="00C868BE" w:rsidRPr="00057BE4" w:rsidRDefault="00F40926" w:rsidP="004B04E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В соответствии с </w:t>
      </w:r>
      <w:r w:rsidR="00160C94" w:rsidRPr="00057BE4">
        <w:rPr>
          <w:rFonts w:ascii="Times New Roman" w:hAnsi="Times New Roman" w:cs="Times New Roman"/>
          <w:sz w:val="24"/>
          <w:szCs w:val="24"/>
        </w:rPr>
        <w:t xml:space="preserve">пунктом 1.3. </w:t>
      </w:r>
      <w:r w:rsidR="00B03A91" w:rsidRPr="00057BE4">
        <w:rPr>
          <w:rFonts w:ascii="Times New Roman" w:hAnsi="Times New Roman" w:cs="Times New Roman"/>
          <w:sz w:val="24"/>
          <w:szCs w:val="24"/>
        </w:rPr>
        <w:t>Общего Порядка управления муниципальной собственностью муниципального образования «Нерюнгринск</w:t>
      </w:r>
      <w:r w:rsidR="002C59D8" w:rsidRPr="00057BE4">
        <w:rPr>
          <w:rFonts w:ascii="Times New Roman" w:hAnsi="Times New Roman" w:cs="Times New Roman"/>
          <w:sz w:val="24"/>
          <w:szCs w:val="24"/>
        </w:rPr>
        <w:t xml:space="preserve">ий район», утвержденного решением Нерюнгринского районного Совета депутатов от 19.09.2017 года № 4-40, </w:t>
      </w:r>
      <w:r w:rsidR="00160C94" w:rsidRPr="00057BE4">
        <w:rPr>
          <w:rFonts w:ascii="Times New Roman" w:hAnsi="Times New Roman" w:cs="Times New Roman"/>
          <w:sz w:val="24"/>
          <w:szCs w:val="24"/>
        </w:rPr>
        <w:t>Органом местного самоуправления</w:t>
      </w:r>
      <w:r w:rsidR="002C0B8A" w:rsidRPr="00057BE4">
        <w:rPr>
          <w:rFonts w:ascii="Times New Roman" w:hAnsi="Times New Roman" w:cs="Times New Roman"/>
          <w:sz w:val="24"/>
          <w:szCs w:val="24"/>
        </w:rPr>
        <w:t>, осуществляющим полномочия по управлению и распоряжению муниципальным имуществом, является Комитет земельных и имущественных отношений</w:t>
      </w:r>
      <w:r w:rsidR="00B03A91" w:rsidRPr="00057BE4">
        <w:rPr>
          <w:rFonts w:ascii="Times New Roman" w:hAnsi="Times New Roman" w:cs="Times New Roman"/>
          <w:sz w:val="24"/>
          <w:szCs w:val="24"/>
        </w:rPr>
        <w:t xml:space="preserve"> Нерюнгринского района.</w:t>
      </w:r>
      <w:r w:rsidR="00160C94" w:rsidRPr="00057BE4">
        <w:rPr>
          <w:rFonts w:ascii="Times New Roman" w:hAnsi="Times New Roman" w:cs="Times New Roman"/>
          <w:sz w:val="24"/>
          <w:szCs w:val="24"/>
        </w:rPr>
        <w:t xml:space="preserve">  </w:t>
      </w:r>
    </w:p>
    <w:p w:rsidR="009B7ED4" w:rsidRPr="00057BE4" w:rsidRDefault="00C868BE" w:rsidP="006A460F">
      <w:pPr>
        <w:rPr>
          <w:rFonts w:ascii="Times New Roman" w:hAnsi="Times New Roman" w:cs="Times New Roman"/>
          <w:sz w:val="24"/>
          <w:szCs w:val="24"/>
        </w:rPr>
      </w:pPr>
      <w:r w:rsidRPr="00057BE4">
        <w:rPr>
          <w:rFonts w:ascii="Times New Roman" w:hAnsi="Times New Roman" w:cs="Times New Roman"/>
          <w:sz w:val="24"/>
          <w:szCs w:val="24"/>
        </w:rPr>
        <w:t xml:space="preserve"> </w:t>
      </w:r>
      <w:r w:rsidR="00266B63" w:rsidRPr="00057BE4">
        <w:rPr>
          <w:rFonts w:ascii="Times New Roman" w:hAnsi="Times New Roman" w:cs="Times New Roman"/>
          <w:sz w:val="24"/>
          <w:szCs w:val="24"/>
        </w:rPr>
        <w:tab/>
        <w:t>Общ</w:t>
      </w:r>
      <w:r w:rsidR="00421F81" w:rsidRPr="00057BE4">
        <w:rPr>
          <w:rFonts w:ascii="Times New Roman" w:hAnsi="Times New Roman" w:cs="Times New Roman"/>
          <w:sz w:val="24"/>
          <w:szCs w:val="24"/>
        </w:rPr>
        <w:t>ий</w:t>
      </w:r>
      <w:r w:rsidR="00266B63" w:rsidRPr="00057BE4">
        <w:rPr>
          <w:rFonts w:ascii="Times New Roman" w:hAnsi="Times New Roman" w:cs="Times New Roman"/>
          <w:sz w:val="24"/>
          <w:szCs w:val="24"/>
        </w:rPr>
        <w:t xml:space="preserve"> Поряд</w:t>
      </w:r>
      <w:r w:rsidR="00421F81" w:rsidRPr="00057BE4">
        <w:rPr>
          <w:rFonts w:ascii="Times New Roman" w:hAnsi="Times New Roman" w:cs="Times New Roman"/>
          <w:sz w:val="24"/>
          <w:szCs w:val="24"/>
        </w:rPr>
        <w:t>о</w:t>
      </w:r>
      <w:r w:rsidR="00266B63" w:rsidRPr="00057BE4">
        <w:rPr>
          <w:rFonts w:ascii="Times New Roman" w:hAnsi="Times New Roman" w:cs="Times New Roman"/>
          <w:sz w:val="24"/>
          <w:szCs w:val="24"/>
        </w:rPr>
        <w:t>к управления муниципальной собственностью муниципального образования «Нерюнгринский район», утвержденн</w:t>
      </w:r>
      <w:r w:rsidR="00421F81" w:rsidRPr="00057BE4">
        <w:rPr>
          <w:rFonts w:ascii="Times New Roman" w:hAnsi="Times New Roman" w:cs="Times New Roman"/>
          <w:sz w:val="24"/>
          <w:szCs w:val="24"/>
        </w:rPr>
        <w:t>ый</w:t>
      </w:r>
      <w:r w:rsidR="00266B63" w:rsidRPr="00057BE4">
        <w:rPr>
          <w:rFonts w:ascii="Times New Roman" w:hAnsi="Times New Roman" w:cs="Times New Roman"/>
          <w:sz w:val="24"/>
          <w:szCs w:val="24"/>
        </w:rPr>
        <w:t xml:space="preserve"> решением Нерюнгринского районного Совета депутатов от 19.09.2017 года № 4-40 противоречит статьи 36. Устава муниципального </w:t>
      </w:r>
      <w:r w:rsidR="00266B63" w:rsidRPr="00057BE4">
        <w:rPr>
          <w:rFonts w:ascii="Times New Roman" w:hAnsi="Times New Roman" w:cs="Times New Roman"/>
          <w:sz w:val="24"/>
          <w:szCs w:val="24"/>
        </w:rPr>
        <w:lastRenderedPageBreak/>
        <w:t>образования «Нерюнгринский район»</w:t>
      </w:r>
      <w:r w:rsidR="004234E6" w:rsidRPr="00057BE4">
        <w:rPr>
          <w:rFonts w:ascii="Times New Roman" w:hAnsi="Times New Roman" w:cs="Times New Roman"/>
          <w:sz w:val="24"/>
          <w:szCs w:val="24"/>
        </w:rPr>
        <w:t xml:space="preserve"> в части </w:t>
      </w:r>
      <w:r w:rsidR="0068308D" w:rsidRPr="00057BE4">
        <w:rPr>
          <w:rFonts w:ascii="Times New Roman" w:hAnsi="Times New Roman" w:cs="Times New Roman"/>
          <w:sz w:val="24"/>
          <w:szCs w:val="24"/>
        </w:rPr>
        <w:t>определения органа местного самоуправления, осуществляющего полномочия по управлению и распоряжению муниципальным имуществом.</w:t>
      </w:r>
    </w:p>
    <w:p w:rsidR="003A50E7" w:rsidRPr="00057BE4" w:rsidRDefault="009B7ED4" w:rsidP="00C12E01">
      <w:pPr>
        <w:rPr>
          <w:rFonts w:ascii="Times New Roman" w:hAnsi="Times New Roman"/>
          <w:sz w:val="24"/>
          <w:szCs w:val="24"/>
        </w:rPr>
      </w:pPr>
      <w:r w:rsidRPr="00057BE4">
        <w:rPr>
          <w:rFonts w:ascii="Times New Roman" w:hAnsi="Times New Roman" w:cs="Times New Roman"/>
          <w:sz w:val="24"/>
          <w:szCs w:val="24"/>
        </w:rPr>
        <w:t>- Учет муниципально</w:t>
      </w:r>
      <w:r w:rsidR="00CE6742" w:rsidRPr="00057BE4">
        <w:rPr>
          <w:rFonts w:ascii="Times New Roman" w:hAnsi="Times New Roman" w:cs="Times New Roman"/>
          <w:sz w:val="24"/>
          <w:szCs w:val="24"/>
        </w:rPr>
        <w:t>й</w:t>
      </w:r>
      <w:r w:rsidRPr="00057BE4">
        <w:rPr>
          <w:rFonts w:ascii="Times New Roman" w:hAnsi="Times New Roman" w:cs="Times New Roman"/>
          <w:sz w:val="24"/>
          <w:szCs w:val="24"/>
        </w:rPr>
        <w:t xml:space="preserve"> </w:t>
      </w:r>
      <w:r w:rsidR="00CE6742" w:rsidRPr="00057BE4">
        <w:rPr>
          <w:rFonts w:ascii="Times New Roman" w:hAnsi="Times New Roman" w:cs="Times New Roman"/>
          <w:sz w:val="24"/>
          <w:szCs w:val="24"/>
        </w:rPr>
        <w:t>собственности</w:t>
      </w:r>
      <w:r w:rsidR="00C12E01" w:rsidRPr="00057BE4">
        <w:rPr>
          <w:rFonts w:ascii="Times New Roman" w:hAnsi="Times New Roman" w:cs="Times New Roman"/>
          <w:sz w:val="24"/>
          <w:szCs w:val="24"/>
        </w:rPr>
        <w:t xml:space="preserve"> </w:t>
      </w:r>
      <w:r w:rsidR="006C2913" w:rsidRPr="00057BE4">
        <w:rPr>
          <w:rFonts w:ascii="Times New Roman" w:hAnsi="Times New Roman" w:cs="Times New Roman"/>
          <w:sz w:val="24"/>
          <w:szCs w:val="24"/>
        </w:rPr>
        <w:t xml:space="preserve">осуществляется в нарушение </w:t>
      </w:r>
      <w:r w:rsidR="00421F81" w:rsidRPr="00057BE4">
        <w:rPr>
          <w:rFonts w:ascii="Times New Roman" w:hAnsi="Times New Roman" w:cs="Times New Roman"/>
          <w:sz w:val="24"/>
          <w:szCs w:val="24"/>
        </w:rPr>
        <w:t>и</w:t>
      </w:r>
      <w:r w:rsidR="006C2913" w:rsidRPr="00057BE4">
        <w:rPr>
          <w:rFonts w:ascii="Times New Roman" w:hAnsi="Times New Roman" w:cs="Times New Roman"/>
          <w:sz w:val="24"/>
          <w:szCs w:val="24"/>
        </w:rPr>
        <w:t>нструкции</w:t>
      </w:r>
      <w:r w:rsidR="00421F81" w:rsidRPr="00057BE4">
        <w:rPr>
          <w:rFonts w:ascii="Times New Roman" w:hAnsi="Times New Roman" w:cs="Times New Roman"/>
          <w:sz w:val="24"/>
          <w:szCs w:val="24"/>
        </w:rPr>
        <w:t xml:space="preserve">, </w:t>
      </w:r>
      <w:r w:rsidR="00CE6742" w:rsidRPr="00057BE4">
        <w:rPr>
          <w:rFonts w:ascii="Times New Roman" w:hAnsi="Times New Roman" w:cs="Times New Roman"/>
          <w:sz w:val="24"/>
          <w:szCs w:val="24"/>
        </w:rPr>
        <w:t>утвержденной</w:t>
      </w:r>
      <w:r w:rsidR="006C2913" w:rsidRPr="00057BE4">
        <w:rPr>
          <w:rFonts w:ascii="Times New Roman" w:hAnsi="Times New Roman" w:cs="Times New Roman"/>
          <w:sz w:val="24"/>
          <w:szCs w:val="24"/>
        </w:rPr>
        <w:t xml:space="preserve"> </w:t>
      </w:r>
      <w:r w:rsidR="00C12E01" w:rsidRPr="00057BE4">
        <w:rPr>
          <w:rFonts w:ascii="Times New Roman" w:hAnsi="Times New Roman" w:cs="Times New Roman"/>
          <w:sz w:val="24"/>
          <w:szCs w:val="24"/>
        </w:rPr>
        <w:t>Приказ</w:t>
      </w:r>
      <w:r w:rsidR="00CE6742" w:rsidRPr="00057BE4">
        <w:rPr>
          <w:rFonts w:ascii="Times New Roman" w:hAnsi="Times New Roman" w:cs="Times New Roman"/>
          <w:sz w:val="24"/>
          <w:szCs w:val="24"/>
        </w:rPr>
        <w:t>ом</w:t>
      </w:r>
      <w:r w:rsidR="00C12E01" w:rsidRPr="00057BE4">
        <w:rPr>
          <w:rFonts w:ascii="Times New Roman" w:hAnsi="Times New Roman" w:cs="Times New Roman"/>
          <w:sz w:val="24"/>
          <w:szCs w:val="24"/>
        </w:rPr>
        <w:t xml:space="preserve"> Минфина РФ от </w:t>
      </w:r>
      <w:r w:rsidR="00CE6742" w:rsidRPr="00057BE4">
        <w:rPr>
          <w:rFonts w:ascii="Times New Roman" w:hAnsi="Times New Roman" w:cs="Times New Roman"/>
          <w:sz w:val="24"/>
          <w:szCs w:val="24"/>
        </w:rPr>
        <w:t>0</w:t>
      </w:r>
      <w:r w:rsidR="00C12E01" w:rsidRPr="00057BE4">
        <w:rPr>
          <w:rFonts w:ascii="Times New Roman" w:hAnsi="Times New Roman" w:cs="Times New Roman"/>
          <w:sz w:val="24"/>
          <w:szCs w:val="24"/>
        </w:rPr>
        <w:t>1</w:t>
      </w:r>
      <w:r w:rsidR="00CE6742" w:rsidRPr="00057BE4">
        <w:rPr>
          <w:rFonts w:ascii="Times New Roman" w:hAnsi="Times New Roman" w:cs="Times New Roman"/>
          <w:sz w:val="24"/>
          <w:szCs w:val="24"/>
        </w:rPr>
        <w:t>.12.</w:t>
      </w:r>
      <w:r w:rsidR="00C12E01" w:rsidRPr="00057BE4">
        <w:rPr>
          <w:rFonts w:ascii="Times New Roman" w:hAnsi="Times New Roman" w:cs="Times New Roman"/>
          <w:sz w:val="24"/>
          <w:szCs w:val="24"/>
        </w:rPr>
        <w:t xml:space="preserve">2010 г. </w:t>
      </w:r>
      <w:r w:rsidR="00CE6742" w:rsidRPr="00057BE4">
        <w:rPr>
          <w:rFonts w:ascii="Times New Roman" w:hAnsi="Times New Roman" w:cs="Times New Roman"/>
          <w:sz w:val="24"/>
          <w:szCs w:val="24"/>
        </w:rPr>
        <w:t>№</w:t>
      </w:r>
      <w:r w:rsidR="00C12E01" w:rsidRPr="00057BE4">
        <w:rPr>
          <w:rFonts w:ascii="Times New Roman" w:hAnsi="Times New Roman" w:cs="Times New Roman"/>
          <w:sz w:val="24"/>
          <w:szCs w:val="24"/>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CE6742" w:rsidRPr="00057BE4">
        <w:rPr>
          <w:rFonts w:ascii="Times New Roman" w:hAnsi="Times New Roman" w:cs="Times New Roman"/>
          <w:sz w:val="24"/>
          <w:szCs w:val="24"/>
        </w:rPr>
        <w:t>.</w:t>
      </w:r>
      <w:r w:rsidR="00266B63" w:rsidRPr="00057BE4">
        <w:rPr>
          <w:rFonts w:ascii="Times New Roman" w:hAnsi="Times New Roman" w:cs="Times New Roman"/>
          <w:sz w:val="24"/>
          <w:szCs w:val="24"/>
        </w:rPr>
        <w:t xml:space="preserve">  </w:t>
      </w:r>
    </w:p>
    <w:p w:rsidR="004B04E2" w:rsidRPr="00057BE4" w:rsidRDefault="008A4B8D" w:rsidP="008A4B8D">
      <w:pPr>
        <w:rPr>
          <w:rFonts w:ascii="Times New Roman" w:hAnsi="Times New Roman" w:cs="Times New Roman"/>
          <w:sz w:val="24"/>
          <w:szCs w:val="24"/>
        </w:rPr>
      </w:pPr>
      <w:r w:rsidRPr="00057BE4">
        <w:rPr>
          <w:rFonts w:ascii="Times New Roman" w:hAnsi="Times New Roman" w:cs="Times New Roman"/>
          <w:sz w:val="24"/>
          <w:szCs w:val="24"/>
        </w:rPr>
        <w:t xml:space="preserve">- </w:t>
      </w:r>
      <w:r w:rsidR="004B04E2" w:rsidRPr="00057BE4">
        <w:rPr>
          <w:rFonts w:ascii="Times New Roman" w:hAnsi="Times New Roman" w:cs="Times New Roman"/>
          <w:sz w:val="24"/>
          <w:szCs w:val="24"/>
        </w:rPr>
        <w:t>В нарушение пункта Приказа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 Нерюнгринской районной администрацией не ведется реестр муниципального имущества.</w:t>
      </w:r>
    </w:p>
    <w:p w:rsidR="007F180B" w:rsidRPr="00057BE4" w:rsidRDefault="007F180B" w:rsidP="007F180B">
      <w:pPr>
        <w:rPr>
          <w:rFonts w:ascii="Times New Roman" w:hAnsi="Times New Roman"/>
          <w:sz w:val="24"/>
          <w:szCs w:val="24"/>
        </w:rPr>
      </w:pPr>
      <w:r w:rsidRPr="00057BE4">
        <w:rPr>
          <w:rFonts w:ascii="Times New Roman" w:hAnsi="Times New Roman"/>
          <w:sz w:val="24"/>
          <w:szCs w:val="24"/>
        </w:rPr>
        <w:t>- 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года в Контрольно-счетную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w:t>
      </w:r>
    </w:p>
    <w:p w:rsidR="007C7DB5" w:rsidRPr="00057BE4" w:rsidRDefault="007C7DB5" w:rsidP="003A50E7">
      <w:pPr>
        <w:ind w:firstLine="708"/>
        <w:rPr>
          <w:rFonts w:ascii="Times New Roman" w:hAnsi="Times New Roman"/>
          <w:sz w:val="24"/>
          <w:szCs w:val="24"/>
        </w:rPr>
      </w:pPr>
      <w:r w:rsidRPr="00057BE4">
        <w:rPr>
          <w:rFonts w:ascii="Times New Roman" w:hAnsi="Times New Roman"/>
          <w:sz w:val="24"/>
          <w:szCs w:val="24"/>
        </w:rPr>
        <w:t>Проверкой годовой бюджетной отчетности Нерюнгринской районной администрации за 201</w:t>
      </w:r>
      <w:r w:rsidR="003A50E7" w:rsidRPr="00057BE4">
        <w:rPr>
          <w:rFonts w:ascii="Times New Roman" w:hAnsi="Times New Roman"/>
          <w:sz w:val="24"/>
          <w:szCs w:val="24"/>
        </w:rPr>
        <w:t>9</w:t>
      </w:r>
      <w:r w:rsidRPr="00057BE4">
        <w:rPr>
          <w:rFonts w:ascii="Times New Roman" w:hAnsi="Times New Roman"/>
          <w:sz w:val="24"/>
          <w:szCs w:val="24"/>
        </w:rPr>
        <w:t xml:space="preserve"> год установлен приемлемый уровень полноты и достоверности составления годовой отчетности. </w:t>
      </w:r>
    </w:p>
    <w:p w:rsidR="009B66E7" w:rsidRPr="00057BE4" w:rsidRDefault="007C7DB5" w:rsidP="009B66E7">
      <w:pPr>
        <w:autoSpaceDE w:val="0"/>
        <w:autoSpaceDN w:val="0"/>
        <w:adjustRightInd w:val="0"/>
        <w:rPr>
          <w:rFonts w:ascii="Times New Roman" w:hAnsi="Times New Roman"/>
          <w:sz w:val="24"/>
          <w:szCs w:val="24"/>
        </w:rPr>
      </w:pPr>
      <w:r w:rsidRPr="00057BE4">
        <w:rPr>
          <w:rFonts w:ascii="Times New Roman" w:hAnsi="Times New Roman"/>
          <w:sz w:val="24"/>
          <w:szCs w:val="24"/>
        </w:rPr>
        <w:tab/>
      </w:r>
    </w:p>
    <w:p w:rsidR="00F70127" w:rsidRPr="00057BE4" w:rsidRDefault="00226836" w:rsidP="00F70127">
      <w:pPr>
        <w:ind w:firstLine="708"/>
        <w:rPr>
          <w:rFonts w:ascii="Times New Roman" w:hAnsi="Times New Roman"/>
          <w:sz w:val="24"/>
          <w:szCs w:val="24"/>
        </w:rPr>
      </w:pPr>
      <w:r w:rsidRPr="00057BE4">
        <w:rPr>
          <w:rFonts w:ascii="Times New Roman" w:hAnsi="Times New Roman"/>
          <w:b/>
          <w:color w:val="000000"/>
          <w:sz w:val="24"/>
          <w:szCs w:val="24"/>
        </w:rPr>
        <w:t>2.2</w:t>
      </w:r>
      <w:r w:rsidR="00DA412C" w:rsidRPr="00057BE4">
        <w:rPr>
          <w:rFonts w:ascii="Times New Roman" w:hAnsi="Times New Roman"/>
          <w:b/>
          <w:color w:val="000000"/>
          <w:sz w:val="24"/>
          <w:szCs w:val="24"/>
        </w:rPr>
        <w:t xml:space="preserve">. </w:t>
      </w:r>
      <w:r w:rsidR="009B66E7" w:rsidRPr="00057BE4">
        <w:rPr>
          <w:rFonts w:ascii="Times New Roman" w:hAnsi="Times New Roman"/>
          <w:sz w:val="24"/>
          <w:szCs w:val="24"/>
        </w:rPr>
        <w:t xml:space="preserve">Бюджетная отчетность </w:t>
      </w:r>
      <w:r w:rsidR="009B66E7" w:rsidRPr="00057BE4">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F70127" w:rsidRPr="00057BE4">
        <w:rPr>
          <w:rFonts w:ascii="Times New Roman" w:hAnsi="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F70127" w:rsidRPr="00057BE4" w:rsidRDefault="00F70127" w:rsidP="00F70127">
      <w:pPr>
        <w:ind w:firstLine="708"/>
        <w:rPr>
          <w:rFonts w:ascii="Times New Roman" w:hAnsi="Times New Roman"/>
          <w:bCs/>
          <w:spacing w:val="3"/>
          <w:sz w:val="24"/>
          <w:szCs w:val="24"/>
        </w:rPr>
      </w:pPr>
      <w:r w:rsidRPr="00057BE4">
        <w:rPr>
          <w:rFonts w:ascii="Times New Roman" w:hAnsi="Times New Roman"/>
          <w:bCs/>
          <w:spacing w:val="3"/>
          <w:sz w:val="24"/>
          <w:szCs w:val="24"/>
        </w:rPr>
        <w:t xml:space="preserve">В 2019 году Управлением образования освоено </w:t>
      </w:r>
      <w:r w:rsidR="00FF7E31" w:rsidRPr="00057BE4">
        <w:rPr>
          <w:rFonts w:ascii="Times New Roman" w:eastAsia="Times New Roman" w:hAnsi="Times New Roman"/>
          <w:bCs/>
          <w:color w:val="000000"/>
          <w:sz w:val="24"/>
          <w:szCs w:val="24"/>
          <w:lang w:eastAsia="ru-RU"/>
        </w:rPr>
        <w:t>2 970 665,8</w:t>
      </w:r>
      <w:r w:rsidRPr="00057BE4">
        <w:rPr>
          <w:rFonts w:ascii="Times New Roman" w:eastAsia="Times New Roman" w:hAnsi="Times New Roman"/>
          <w:b/>
          <w:bCs/>
          <w:color w:val="000000"/>
          <w:sz w:val="20"/>
          <w:szCs w:val="20"/>
          <w:lang w:eastAsia="ru-RU"/>
        </w:rPr>
        <w:t xml:space="preserve"> </w:t>
      </w:r>
      <w:r w:rsidRPr="00057BE4">
        <w:rPr>
          <w:rFonts w:ascii="Times New Roman" w:hAnsi="Times New Roman"/>
          <w:bCs/>
          <w:spacing w:val="3"/>
          <w:sz w:val="24"/>
          <w:szCs w:val="24"/>
        </w:rPr>
        <w:t>тыс. рублей, или 99,9% от бюджетных ассигнований, указанных в годовой отчетности Управления образования.</w:t>
      </w:r>
    </w:p>
    <w:p w:rsidR="00F70127" w:rsidRPr="00057BE4" w:rsidRDefault="00F70127" w:rsidP="00F70127">
      <w:pPr>
        <w:ind w:firstLine="708"/>
        <w:rPr>
          <w:rFonts w:ascii="Times New Roman" w:hAnsi="Times New Roman"/>
          <w:b/>
          <w:sz w:val="28"/>
          <w:szCs w:val="28"/>
        </w:rPr>
      </w:pPr>
      <w:r w:rsidRPr="00057BE4">
        <w:rPr>
          <w:rFonts w:ascii="Times New Roman" w:hAnsi="Times New Roman"/>
          <w:sz w:val="24"/>
          <w:szCs w:val="24"/>
        </w:rPr>
        <w:t xml:space="preserve">В рамках выделенных бюджетных ассигнований Управление образования </w:t>
      </w:r>
      <w:r w:rsidRPr="00057BE4">
        <w:rPr>
          <w:rFonts w:ascii="Times New Roman" w:hAnsi="Times New Roman"/>
          <w:bCs/>
          <w:spacing w:val="3"/>
          <w:sz w:val="24"/>
          <w:szCs w:val="24"/>
        </w:rPr>
        <w:t>реализует муниципальные целевые  программы развития системы образования Нерюнгринского района: «Энергоресурсосбережение и повышение энергетической эффективности муниципального образования Нерюнгринский район на 2013-2016 годы и  на период до 202</w:t>
      </w:r>
      <w:r w:rsidR="00FF7E31"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года» и «Развитие системы образования Нерюнгринского района на 2017-202</w:t>
      </w:r>
      <w:r w:rsidR="00FF7E31"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годы».</w:t>
      </w:r>
    </w:p>
    <w:p w:rsidR="00F70127" w:rsidRPr="00057BE4" w:rsidRDefault="00F70127" w:rsidP="00F70127">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1. «Развитие системы образования Нерюнгринского района на 2017-202</w:t>
      </w:r>
      <w:r w:rsidR="00FF7E31"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годы», утверждена постановлением Нерюнгринской районной администрации 02.11.2016 № 1473 (далее Программа). </w:t>
      </w:r>
    </w:p>
    <w:p w:rsidR="00F70127" w:rsidRPr="00057BE4" w:rsidRDefault="00F70127" w:rsidP="00F70127">
      <w:pPr>
        <w:shd w:val="clear" w:color="auto" w:fill="FFFFFF"/>
        <w:ind w:firstLine="567"/>
        <w:rPr>
          <w:rFonts w:ascii="Times New Roman" w:hAnsi="Times New Roman" w:cs="Times New Roman"/>
          <w:sz w:val="24"/>
          <w:szCs w:val="24"/>
        </w:rPr>
      </w:pPr>
      <w:r w:rsidRPr="00057BE4">
        <w:rPr>
          <w:rFonts w:ascii="Times New Roman" w:hAnsi="Times New Roman" w:cs="Times New Roman"/>
          <w:sz w:val="24"/>
          <w:szCs w:val="24"/>
        </w:rPr>
        <w:t xml:space="preserve">  В 201</w:t>
      </w:r>
      <w:r w:rsidR="00FF7E31"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Управлению образования на реализацию муниципальной программы утверждено бюджетной росписью </w:t>
      </w:r>
      <w:r w:rsidRPr="00057BE4">
        <w:rPr>
          <w:rFonts w:ascii="Times New Roman" w:eastAsia="Times New Roman" w:hAnsi="Times New Roman"/>
          <w:color w:val="000000"/>
          <w:sz w:val="24"/>
          <w:szCs w:val="24"/>
          <w:lang w:eastAsia="ru-RU"/>
        </w:rPr>
        <w:t>2 9</w:t>
      </w:r>
      <w:r w:rsidR="00FF7E31" w:rsidRPr="00057BE4">
        <w:rPr>
          <w:rFonts w:ascii="Times New Roman" w:eastAsia="Times New Roman" w:hAnsi="Times New Roman"/>
          <w:color w:val="000000"/>
          <w:sz w:val="24"/>
          <w:szCs w:val="24"/>
          <w:lang w:eastAsia="ru-RU"/>
        </w:rPr>
        <w:t>73</w:t>
      </w:r>
      <w:r w:rsidRPr="00057BE4">
        <w:rPr>
          <w:rFonts w:ascii="Times New Roman" w:eastAsia="Times New Roman" w:hAnsi="Times New Roman"/>
          <w:color w:val="000000"/>
          <w:sz w:val="24"/>
          <w:szCs w:val="24"/>
          <w:lang w:eastAsia="ru-RU"/>
        </w:rPr>
        <w:t> </w:t>
      </w:r>
      <w:r w:rsidR="00FF7E31" w:rsidRPr="00057BE4">
        <w:rPr>
          <w:rFonts w:ascii="Times New Roman" w:eastAsia="Times New Roman" w:hAnsi="Times New Roman"/>
          <w:color w:val="000000"/>
          <w:sz w:val="24"/>
          <w:szCs w:val="24"/>
          <w:lang w:eastAsia="ru-RU"/>
        </w:rPr>
        <w:t>777</w:t>
      </w:r>
      <w:r w:rsidRPr="00057BE4">
        <w:rPr>
          <w:rFonts w:ascii="Times New Roman" w:eastAsia="Times New Roman" w:hAnsi="Times New Roman"/>
          <w:color w:val="000000"/>
          <w:sz w:val="24"/>
          <w:szCs w:val="24"/>
          <w:lang w:eastAsia="ru-RU"/>
        </w:rPr>
        <w:t>,</w:t>
      </w:r>
      <w:r w:rsidR="00FF7E31" w:rsidRPr="00057BE4">
        <w:rPr>
          <w:rFonts w:ascii="Times New Roman" w:eastAsia="Times New Roman" w:hAnsi="Times New Roman"/>
          <w:color w:val="000000"/>
          <w:sz w:val="24"/>
          <w:szCs w:val="24"/>
          <w:lang w:eastAsia="ru-RU"/>
        </w:rPr>
        <w:t>1</w:t>
      </w:r>
      <w:r w:rsidRPr="00057BE4">
        <w:rPr>
          <w:rFonts w:ascii="Times New Roman" w:eastAsia="Times New Roman" w:hAnsi="Times New Roman"/>
          <w:color w:val="000000"/>
          <w:sz w:val="24"/>
          <w:szCs w:val="24"/>
          <w:lang w:eastAsia="ru-RU"/>
        </w:rPr>
        <w:t>0</w:t>
      </w:r>
      <w:r w:rsidRPr="00057BE4">
        <w:rPr>
          <w:rFonts w:ascii="Times New Roman" w:hAnsi="Times New Roman" w:cs="Times New Roman"/>
          <w:sz w:val="24"/>
          <w:szCs w:val="24"/>
        </w:rPr>
        <w:t xml:space="preserve"> тыс. рублей, кассовое исполнение составило </w:t>
      </w:r>
      <w:r w:rsidRPr="00057BE4">
        <w:rPr>
          <w:rFonts w:ascii="Times New Roman" w:eastAsia="Times New Roman" w:hAnsi="Times New Roman"/>
          <w:bCs/>
          <w:color w:val="000000"/>
          <w:sz w:val="24"/>
          <w:szCs w:val="24"/>
          <w:lang w:eastAsia="ru-RU"/>
        </w:rPr>
        <w:t>2</w:t>
      </w:r>
      <w:r w:rsidR="008F0E80" w:rsidRPr="00057BE4">
        <w:rPr>
          <w:rFonts w:ascii="Times New Roman" w:eastAsia="Times New Roman" w:hAnsi="Times New Roman"/>
          <w:bCs/>
          <w:color w:val="000000"/>
          <w:sz w:val="24"/>
          <w:szCs w:val="24"/>
          <w:lang w:eastAsia="ru-RU"/>
        </w:rPr>
        <w:t> 970 665,80</w:t>
      </w:r>
      <w:r w:rsidRPr="00057BE4">
        <w:rPr>
          <w:rFonts w:ascii="Times New Roman" w:eastAsia="Times New Roman" w:hAnsi="Times New Roman"/>
          <w:b/>
          <w:bCs/>
          <w:color w:val="000000"/>
          <w:sz w:val="20"/>
          <w:szCs w:val="20"/>
          <w:lang w:eastAsia="ru-RU"/>
        </w:rPr>
        <w:t xml:space="preserve"> </w:t>
      </w:r>
      <w:r w:rsidRPr="00057BE4">
        <w:rPr>
          <w:rFonts w:ascii="Times New Roman" w:hAnsi="Times New Roman" w:cs="Times New Roman"/>
          <w:sz w:val="24"/>
          <w:szCs w:val="24"/>
        </w:rPr>
        <w:t>тыс. р</w:t>
      </w:r>
      <w:r w:rsidR="0076228F" w:rsidRPr="00057BE4">
        <w:rPr>
          <w:rFonts w:ascii="Times New Roman" w:hAnsi="Times New Roman" w:cs="Times New Roman"/>
          <w:sz w:val="24"/>
          <w:szCs w:val="24"/>
        </w:rPr>
        <w:t>ублей.</w:t>
      </w:r>
    </w:p>
    <w:p w:rsidR="00F70127" w:rsidRPr="00057BE4" w:rsidRDefault="00F70127" w:rsidP="00F70127">
      <w:pPr>
        <w:pStyle w:val="a7"/>
        <w:ind w:firstLine="708"/>
        <w:rPr>
          <w:rFonts w:ascii="Times New Roman" w:hAnsi="Times New Roman"/>
          <w:sz w:val="24"/>
          <w:szCs w:val="24"/>
        </w:rPr>
      </w:pPr>
      <w:r w:rsidRPr="00057BE4">
        <w:rPr>
          <w:rFonts w:ascii="Times New Roman" w:hAnsi="Times New Roman"/>
          <w:sz w:val="24"/>
          <w:szCs w:val="24"/>
        </w:rPr>
        <w:t>В нарушение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p>
    <w:p w:rsidR="00F70127" w:rsidRPr="00057BE4" w:rsidRDefault="00F70127" w:rsidP="00F70127">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 xml:space="preserve">2. «Энергоресурсосбережение и повышение энергетической эффективности муниципального образования Нерюнгринский район на 2013-2016 годы и  на период до 2020 года», утвержденная постановлением Нерюнгринской районной администрации от 07.11.2012 № 2288 (далее Программа), на 2018 год Управлению образования выделено бюджетных ассигнований </w:t>
      </w:r>
      <w:r w:rsidR="00CC00EF" w:rsidRPr="00057BE4">
        <w:rPr>
          <w:rFonts w:ascii="Times New Roman" w:hAnsi="Times New Roman"/>
          <w:bCs/>
          <w:spacing w:val="3"/>
          <w:sz w:val="24"/>
          <w:szCs w:val="24"/>
        </w:rPr>
        <w:t xml:space="preserve">3 840,00 </w:t>
      </w:r>
      <w:r w:rsidRPr="00057BE4">
        <w:rPr>
          <w:rFonts w:ascii="Times New Roman" w:hAnsi="Times New Roman"/>
          <w:bCs/>
          <w:spacing w:val="3"/>
          <w:sz w:val="24"/>
          <w:szCs w:val="24"/>
        </w:rPr>
        <w:t xml:space="preserve">тыс. рублей, кассовое исполнение составило </w:t>
      </w:r>
      <w:r w:rsidR="00CC00EF" w:rsidRPr="00057BE4">
        <w:rPr>
          <w:rFonts w:ascii="Times New Roman" w:hAnsi="Times New Roman"/>
          <w:bCs/>
          <w:spacing w:val="3"/>
          <w:sz w:val="24"/>
          <w:szCs w:val="24"/>
        </w:rPr>
        <w:t>100%</w:t>
      </w:r>
      <w:r w:rsidRPr="00057BE4">
        <w:rPr>
          <w:rFonts w:ascii="Times New Roman" w:hAnsi="Times New Roman"/>
          <w:bCs/>
          <w:spacing w:val="3"/>
          <w:sz w:val="24"/>
          <w:szCs w:val="24"/>
        </w:rPr>
        <w:t xml:space="preserve">. </w:t>
      </w:r>
    </w:p>
    <w:p w:rsidR="00F70127" w:rsidRPr="00057BE4" w:rsidRDefault="00F70127" w:rsidP="00F70127">
      <w:pPr>
        <w:shd w:val="clear" w:color="auto" w:fill="FFFFFF"/>
        <w:ind w:firstLine="708"/>
        <w:rPr>
          <w:rFonts w:ascii="Times New Roman" w:hAnsi="Times New Roman"/>
          <w:sz w:val="24"/>
          <w:szCs w:val="24"/>
        </w:rPr>
      </w:pPr>
      <w:r w:rsidRPr="00057BE4">
        <w:rPr>
          <w:rFonts w:ascii="Times New Roman" w:hAnsi="Times New Roman"/>
          <w:sz w:val="24"/>
          <w:szCs w:val="24"/>
        </w:rPr>
        <w:t>Проверкой бюджетной отчетности Управления образования, предоставленной в Контрольно-счетную палату, установлено:</w:t>
      </w:r>
    </w:p>
    <w:p w:rsidR="00421E89" w:rsidRPr="00057BE4" w:rsidRDefault="00F70127" w:rsidP="00020EB5">
      <w:pPr>
        <w:rPr>
          <w:rFonts w:ascii="Times New Roman" w:hAnsi="Times New Roman"/>
          <w:bCs/>
          <w:spacing w:val="3"/>
          <w:sz w:val="24"/>
          <w:szCs w:val="24"/>
        </w:rPr>
      </w:pPr>
      <w:r w:rsidRPr="00057BE4">
        <w:rPr>
          <w:rFonts w:ascii="Times New Roman" w:hAnsi="Times New Roman"/>
          <w:sz w:val="24"/>
          <w:szCs w:val="24"/>
        </w:rPr>
        <w:lastRenderedPageBreak/>
        <w:t>- согласно предоставленной отчетности Управления образования з</w:t>
      </w:r>
      <w:r w:rsidRPr="00057BE4">
        <w:rPr>
          <w:rFonts w:ascii="Times New Roman" w:hAnsi="Times New Roman"/>
          <w:bCs/>
          <w:spacing w:val="3"/>
          <w:sz w:val="24"/>
          <w:szCs w:val="24"/>
        </w:rPr>
        <w:t>а 201</w:t>
      </w:r>
      <w:r w:rsidR="00BC2C17"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 кассовое исполнение по кодам основного сектора государственного управления (КОСГУ) в целом составило 99,9%. Остаток неиспользованных средств – </w:t>
      </w:r>
      <w:r w:rsidR="00BC2C17" w:rsidRPr="00057BE4">
        <w:rPr>
          <w:rFonts w:ascii="Times New Roman" w:eastAsia="Times New Roman" w:hAnsi="Times New Roman"/>
          <w:bCs/>
          <w:sz w:val="24"/>
          <w:szCs w:val="24"/>
          <w:lang w:eastAsia="ru-RU"/>
        </w:rPr>
        <w:t>3 111,3</w:t>
      </w:r>
      <w:r w:rsidR="00BC2C17" w:rsidRPr="00057BE4">
        <w:rPr>
          <w:rFonts w:ascii="Times New Roman" w:eastAsia="Times New Roman" w:hAnsi="Times New Roman"/>
          <w:b/>
          <w:bCs/>
          <w:sz w:val="20"/>
          <w:szCs w:val="20"/>
          <w:lang w:eastAsia="ru-RU"/>
        </w:rPr>
        <w:t xml:space="preserve"> </w:t>
      </w:r>
      <w:r w:rsidRPr="00057BE4">
        <w:rPr>
          <w:rFonts w:ascii="Times New Roman" w:hAnsi="Times New Roman"/>
          <w:bCs/>
          <w:spacing w:val="3"/>
          <w:sz w:val="24"/>
          <w:szCs w:val="24"/>
        </w:rPr>
        <w:t xml:space="preserve">тыс. рублей. </w:t>
      </w:r>
    </w:p>
    <w:p w:rsidR="00D769B3" w:rsidRPr="00057BE4" w:rsidRDefault="00421E89" w:rsidP="00D769B3">
      <w:pPr>
        <w:rPr>
          <w:rFonts w:ascii="Times New Roman" w:hAnsi="Times New Roman"/>
          <w:sz w:val="24"/>
          <w:szCs w:val="24"/>
        </w:rPr>
      </w:pPr>
      <w:r w:rsidRPr="00057BE4">
        <w:rPr>
          <w:rFonts w:ascii="Times New Roman" w:hAnsi="Times New Roman"/>
          <w:bCs/>
          <w:spacing w:val="3"/>
          <w:sz w:val="24"/>
          <w:szCs w:val="24"/>
        </w:rPr>
        <w:t>- в</w:t>
      </w:r>
      <w:r w:rsidR="00F70127" w:rsidRPr="00057BE4">
        <w:rPr>
          <w:rFonts w:ascii="Times New Roman" w:hAnsi="Times New Roman"/>
          <w:spacing w:val="-24"/>
          <w:sz w:val="24"/>
          <w:szCs w:val="24"/>
        </w:rPr>
        <w:t xml:space="preserve"> </w:t>
      </w:r>
      <w:r w:rsidR="00F70127" w:rsidRPr="00057BE4">
        <w:rPr>
          <w:rFonts w:ascii="Times New Roman" w:hAnsi="Times New Roman"/>
          <w:sz w:val="24"/>
          <w:szCs w:val="24"/>
        </w:rPr>
        <w:t xml:space="preserve"> ходе анализа установлено, остаток неиспользованных бюджетными учреждениями субсидий </w:t>
      </w:r>
      <w:r w:rsidR="00E6701C" w:rsidRPr="00057BE4">
        <w:rPr>
          <w:rFonts w:ascii="Times New Roman" w:hAnsi="Times New Roman"/>
          <w:sz w:val="24"/>
          <w:szCs w:val="24"/>
        </w:rPr>
        <w:t xml:space="preserve">на иные цели составил 45 780,14 тыс. рублей, </w:t>
      </w:r>
      <w:r w:rsidR="00D769B3" w:rsidRPr="00057BE4">
        <w:rPr>
          <w:rFonts w:ascii="Times New Roman" w:hAnsi="Times New Roman"/>
          <w:sz w:val="24"/>
          <w:szCs w:val="24"/>
        </w:rPr>
        <w:t>остаток неиспользованных бюджетными учреждениями целевых субсидий. Неиспользованные в 2019 году остатки целевых субсидий на иные цели на счетах бюджетных учреждений в сумме 45 780,14 тыс. рублей перечислены в бюджет Нерюнгринского района в течение 7 рабочих дней 2020 года,</w:t>
      </w:r>
    </w:p>
    <w:p w:rsidR="00E6701C" w:rsidRPr="00057BE4" w:rsidRDefault="00D769B3" w:rsidP="00BB7E4D">
      <w:pPr>
        <w:ind w:firstLine="709"/>
        <w:rPr>
          <w:rFonts w:ascii="Times New Roman" w:hAnsi="Times New Roman"/>
          <w:sz w:val="24"/>
          <w:szCs w:val="24"/>
        </w:rPr>
      </w:pPr>
      <w:r w:rsidRPr="00057BE4">
        <w:rPr>
          <w:rFonts w:ascii="Times New Roman" w:hAnsi="Times New Roman"/>
          <w:sz w:val="24"/>
          <w:szCs w:val="24"/>
        </w:rPr>
        <w:t xml:space="preserve">Остаток неиспользованной субсидии </w:t>
      </w:r>
      <w:r w:rsidR="00F70127" w:rsidRPr="00057BE4">
        <w:rPr>
          <w:rFonts w:ascii="Times New Roman" w:hAnsi="Times New Roman"/>
          <w:sz w:val="24"/>
          <w:szCs w:val="24"/>
        </w:rPr>
        <w:t>на выполнение государственного (муниципального) задания на 01.01.20</w:t>
      </w:r>
      <w:r w:rsidR="00BC2C17" w:rsidRPr="00057BE4">
        <w:rPr>
          <w:rFonts w:ascii="Times New Roman" w:hAnsi="Times New Roman"/>
          <w:sz w:val="24"/>
          <w:szCs w:val="24"/>
        </w:rPr>
        <w:t>20</w:t>
      </w:r>
      <w:r w:rsidR="00F70127" w:rsidRPr="00057BE4">
        <w:rPr>
          <w:rFonts w:ascii="Times New Roman" w:hAnsi="Times New Roman"/>
          <w:sz w:val="24"/>
          <w:szCs w:val="24"/>
        </w:rPr>
        <w:t xml:space="preserve"> года составил </w:t>
      </w:r>
      <w:r w:rsidR="00FE4643" w:rsidRPr="00057BE4">
        <w:rPr>
          <w:rFonts w:ascii="Times New Roman" w:eastAsia="Times New Roman" w:hAnsi="Times New Roman"/>
          <w:bCs/>
          <w:sz w:val="24"/>
          <w:szCs w:val="24"/>
          <w:lang w:eastAsia="ru-RU"/>
        </w:rPr>
        <w:t>61 269,29</w:t>
      </w:r>
      <w:r w:rsidR="00F70127" w:rsidRPr="00057BE4">
        <w:rPr>
          <w:rFonts w:ascii="Times New Roman" w:hAnsi="Times New Roman"/>
          <w:sz w:val="24"/>
          <w:szCs w:val="24"/>
        </w:rPr>
        <w:t xml:space="preserve"> тыс. рублей</w:t>
      </w:r>
      <w:r w:rsidR="00BB7E4D" w:rsidRPr="00057BE4">
        <w:rPr>
          <w:rFonts w:ascii="Times New Roman" w:hAnsi="Times New Roman"/>
          <w:sz w:val="24"/>
          <w:szCs w:val="24"/>
        </w:rPr>
        <w:t>.</w:t>
      </w:r>
      <w:r w:rsidR="00F70127" w:rsidRPr="00057BE4">
        <w:rPr>
          <w:rFonts w:ascii="Times New Roman" w:hAnsi="Times New Roman"/>
          <w:sz w:val="24"/>
          <w:szCs w:val="24"/>
        </w:rPr>
        <w:t xml:space="preserve"> </w:t>
      </w:r>
      <w:r w:rsidR="00BB7E4D" w:rsidRPr="00057BE4">
        <w:rPr>
          <w:rFonts w:ascii="Times New Roman" w:hAnsi="Times New Roman"/>
          <w:sz w:val="24"/>
          <w:szCs w:val="24"/>
        </w:rPr>
        <w:t xml:space="preserve">Следует заметить, неиспользованные средства </w:t>
      </w:r>
      <w:r w:rsidR="00383366" w:rsidRPr="00057BE4">
        <w:rPr>
          <w:rFonts w:ascii="Times New Roman" w:hAnsi="Times New Roman"/>
          <w:sz w:val="24"/>
          <w:szCs w:val="24"/>
        </w:rPr>
        <w:t xml:space="preserve">субсидии </w:t>
      </w:r>
      <w:r w:rsidR="00BB7E4D" w:rsidRPr="00057BE4">
        <w:rPr>
          <w:rFonts w:ascii="Times New Roman" w:hAnsi="Times New Roman"/>
          <w:sz w:val="24"/>
          <w:szCs w:val="24"/>
        </w:rPr>
        <w:t xml:space="preserve">в сумме </w:t>
      </w:r>
      <w:r w:rsidR="00BB7E4D" w:rsidRPr="00057BE4">
        <w:rPr>
          <w:rFonts w:ascii="Times New Roman" w:eastAsia="Times New Roman" w:hAnsi="Times New Roman"/>
          <w:bCs/>
          <w:sz w:val="24"/>
          <w:szCs w:val="24"/>
          <w:lang w:eastAsia="ru-RU"/>
        </w:rPr>
        <w:t>61 269,29</w:t>
      </w:r>
      <w:r w:rsidR="00BB7E4D" w:rsidRPr="00057BE4">
        <w:rPr>
          <w:rFonts w:ascii="Times New Roman" w:hAnsi="Times New Roman"/>
          <w:sz w:val="24"/>
          <w:szCs w:val="24"/>
        </w:rPr>
        <w:t xml:space="preserve"> тыс. рублей</w:t>
      </w:r>
      <w:r w:rsidR="00383366" w:rsidRPr="00057BE4">
        <w:rPr>
          <w:rFonts w:ascii="Times New Roman" w:hAnsi="Times New Roman"/>
          <w:sz w:val="24"/>
          <w:szCs w:val="24"/>
        </w:rPr>
        <w:t xml:space="preserve"> являются средствами, которые остаются в учреждении. </w:t>
      </w:r>
      <w:r w:rsidR="001D4CD1" w:rsidRPr="00057BE4">
        <w:rPr>
          <w:rFonts w:ascii="Times New Roman" w:hAnsi="Times New Roman"/>
          <w:sz w:val="24"/>
          <w:szCs w:val="24"/>
        </w:rPr>
        <w:t>Столь значительная сумма остатков неиспользованной субсидии свидетельствует</w:t>
      </w:r>
      <w:r w:rsidR="00D7192A" w:rsidRPr="00057BE4">
        <w:rPr>
          <w:rFonts w:ascii="Times New Roman" w:hAnsi="Times New Roman"/>
          <w:sz w:val="24"/>
          <w:szCs w:val="24"/>
        </w:rPr>
        <w:t>:</w:t>
      </w:r>
      <w:r w:rsidR="001D4CD1" w:rsidRPr="00057BE4">
        <w:rPr>
          <w:rFonts w:ascii="Times New Roman" w:hAnsi="Times New Roman"/>
          <w:sz w:val="24"/>
          <w:szCs w:val="24"/>
        </w:rPr>
        <w:t xml:space="preserve"> о некорректном расчете (отсутствии </w:t>
      </w:r>
      <w:r w:rsidR="00826445" w:rsidRPr="00057BE4">
        <w:rPr>
          <w:rFonts w:ascii="Times New Roman" w:hAnsi="Times New Roman"/>
          <w:sz w:val="24"/>
          <w:szCs w:val="24"/>
        </w:rPr>
        <w:t xml:space="preserve">экономически </w:t>
      </w:r>
      <w:r w:rsidR="001D4CD1" w:rsidRPr="00057BE4">
        <w:rPr>
          <w:rFonts w:ascii="Times New Roman" w:hAnsi="Times New Roman"/>
          <w:sz w:val="24"/>
          <w:szCs w:val="24"/>
        </w:rPr>
        <w:t xml:space="preserve">обоснованного </w:t>
      </w:r>
      <w:r w:rsidR="00826445" w:rsidRPr="00057BE4">
        <w:rPr>
          <w:rFonts w:ascii="Times New Roman" w:hAnsi="Times New Roman"/>
          <w:sz w:val="24"/>
          <w:szCs w:val="24"/>
        </w:rPr>
        <w:t xml:space="preserve">расчета) норматива </w:t>
      </w:r>
      <w:r w:rsidR="00D7192A" w:rsidRPr="00057BE4">
        <w:rPr>
          <w:rFonts w:ascii="Times New Roman" w:hAnsi="Times New Roman"/>
          <w:sz w:val="24"/>
          <w:szCs w:val="24"/>
        </w:rPr>
        <w:t xml:space="preserve">расходов </w:t>
      </w:r>
      <w:r w:rsidR="00826445" w:rsidRPr="00057BE4">
        <w:rPr>
          <w:rFonts w:ascii="Times New Roman" w:hAnsi="Times New Roman"/>
          <w:sz w:val="24"/>
          <w:szCs w:val="24"/>
        </w:rPr>
        <w:t xml:space="preserve">для расчета субсидии на выполнение </w:t>
      </w:r>
      <w:r w:rsidR="00D7192A" w:rsidRPr="00057BE4">
        <w:rPr>
          <w:rFonts w:ascii="Times New Roman" w:hAnsi="Times New Roman"/>
          <w:sz w:val="24"/>
          <w:szCs w:val="24"/>
        </w:rPr>
        <w:t xml:space="preserve">муниципальных заданий подведомственными учреждениями; о излишне перечисленной сумме субсидии, что </w:t>
      </w:r>
      <w:r w:rsidR="004960C1" w:rsidRPr="00057BE4">
        <w:rPr>
          <w:rFonts w:ascii="Times New Roman" w:hAnsi="Times New Roman"/>
          <w:sz w:val="24"/>
          <w:szCs w:val="24"/>
        </w:rPr>
        <w:t>влечет за</w:t>
      </w:r>
      <w:r w:rsidR="00D7192A" w:rsidRPr="00057BE4">
        <w:rPr>
          <w:rFonts w:ascii="Times New Roman" w:hAnsi="Times New Roman"/>
          <w:sz w:val="24"/>
          <w:szCs w:val="24"/>
        </w:rPr>
        <w:t xml:space="preserve"> собой нагрузку на бюджет Нерюнгринского района.</w:t>
      </w:r>
    </w:p>
    <w:p w:rsidR="0001034E" w:rsidRPr="00057BE4" w:rsidRDefault="00F70127" w:rsidP="00080E7C">
      <w:pPr>
        <w:autoSpaceDE w:val="0"/>
        <w:rPr>
          <w:rFonts w:ascii="Times New Roman" w:hAnsi="Times New Roman"/>
          <w:sz w:val="24"/>
          <w:szCs w:val="24"/>
        </w:rPr>
      </w:pPr>
      <w:r w:rsidRPr="00057BE4">
        <w:rPr>
          <w:rFonts w:ascii="Times New Roman" w:hAnsi="Times New Roman"/>
          <w:sz w:val="24"/>
          <w:szCs w:val="24"/>
        </w:rPr>
        <w:t>-</w:t>
      </w:r>
      <w:r w:rsidR="00090943" w:rsidRPr="00057BE4">
        <w:rPr>
          <w:rFonts w:ascii="Times New Roman" w:hAnsi="Times New Roman"/>
          <w:sz w:val="24"/>
          <w:szCs w:val="24"/>
        </w:rPr>
        <w:t xml:space="preserve"> </w:t>
      </w:r>
      <w:r w:rsidR="0006209C" w:rsidRPr="00057BE4">
        <w:rPr>
          <w:rFonts w:ascii="Times New Roman" w:hAnsi="Times New Roman"/>
          <w:sz w:val="24"/>
          <w:szCs w:val="24"/>
        </w:rPr>
        <w:t>в ходе проверки исполнения муниципальных заданий бюджетны</w:t>
      </w:r>
      <w:r w:rsidR="0001034E" w:rsidRPr="00057BE4">
        <w:rPr>
          <w:rFonts w:ascii="Times New Roman" w:hAnsi="Times New Roman"/>
          <w:sz w:val="24"/>
          <w:szCs w:val="24"/>
        </w:rPr>
        <w:t>ми</w:t>
      </w:r>
      <w:r w:rsidR="0006209C" w:rsidRPr="00057BE4">
        <w:rPr>
          <w:rFonts w:ascii="Times New Roman" w:hAnsi="Times New Roman"/>
          <w:sz w:val="24"/>
          <w:szCs w:val="24"/>
        </w:rPr>
        <w:t xml:space="preserve"> учреждени</w:t>
      </w:r>
      <w:r w:rsidR="0001034E" w:rsidRPr="00057BE4">
        <w:rPr>
          <w:rFonts w:ascii="Times New Roman" w:hAnsi="Times New Roman"/>
          <w:sz w:val="24"/>
          <w:szCs w:val="24"/>
        </w:rPr>
        <w:t>ями</w:t>
      </w:r>
      <w:r w:rsidR="0006209C" w:rsidRPr="00057BE4">
        <w:rPr>
          <w:rFonts w:ascii="Times New Roman" w:hAnsi="Times New Roman"/>
          <w:sz w:val="24"/>
          <w:szCs w:val="24"/>
        </w:rPr>
        <w:t>, подведомственны</w:t>
      </w:r>
      <w:r w:rsidR="0001034E" w:rsidRPr="00057BE4">
        <w:rPr>
          <w:rFonts w:ascii="Times New Roman" w:hAnsi="Times New Roman"/>
          <w:sz w:val="24"/>
          <w:szCs w:val="24"/>
        </w:rPr>
        <w:t>ми</w:t>
      </w:r>
      <w:r w:rsidR="0006209C" w:rsidRPr="00057BE4">
        <w:rPr>
          <w:rFonts w:ascii="Times New Roman" w:hAnsi="Times New Roman"/>
          <w:sz w:val="24"/>
          <w:szCs w:val="24"/>
        </w:rPr>
        <w:t xml:space="preserve"> Управлению образования, за 2019 год</w:t>
      </w:r>
      <w:r w:rsidR="0001034E" w:rsidRPr="00057BE4">
        <w:rPr>
          <w:rFonts w:ascii="Times New Roman" w:hAnsi="Times New Roman"/>
          <w:sz w:val="24"/>
          <w:szCs w:val="24"/>
        </w:rPr>
        <w:t xml:space="preserve"> установлен</w:t>
      </w:r>
      <w:r w:rsidR="00080E7C" w:rsidRPr="00057BE4">
        <w:rPr>
          <w:rFonts w:ascii="Times New Roman" w:hAnsi="Times New Roman"/>
          <w:sz w:val="24"/>
          <w:szCs w:val="24"/>
        </w:rPr>
        <w:t xml:space="preserve">ы случаи </w:t>
      </w:r>
      <w:proofErr w:type="gramStart"/>
      <w:r w:rsidR="00080E7C" w:rsidRPr="00057BE4">
        <w:rPr>
          <w:rFonts w:ascii="Times New Roman" w:hAnsi="Times New Roman"/>
          <w:sz w:val="24"/>
          <w:szCs w:val="24"/>
        </w:rPr>
        <w:t>не</w:t>
      </w:r>
      <w:r w:rsidR="0001034E" w:rsidRPr="00057BE4">
        <w:rPr>
          <w:rFonts w:ascii="Times New Roman" w:hAnsi="Times New Roman"/>
          <w:sz w:val="24"/>
          <w:szCs w:val="24"/>
        </w:rPr>
        <w:t xml:space="preserve"> </w:t>
      </w:r>
      <w:r w:rsidR="0001034E" w:rsidRPr="00057BE4">
        <w:rPr>
          <w:rFonts w:ascii="Times New Roman" w:hAnsi="Times New Roman" w:cs="Times New Roman"/>
          <w:sz w:val="24"/>
          <w:szCs w:val="24"/>
        </w:rPr>
        <w:t>исполнен</w:t>
      </w:r>
      <w:r w:rsidR="00080E7C" w:rsidRPr="00057BE4">
        <w:rPr>
          <w:rFonts w:ascii="Times New Roman" w:hAnsi="Times New Roman" w:cs="Times New Roman"/>
          <w:sz w:val="24"/>
          <w:szCs w:val="24"/>
        </w:rPr>
        <w:t>ия</w:t>
      </w:r>
      <w:proofErr w:type="gramEnd"/>
      <w:r w:rsidR="0001034E" w:rsidRPr="00057BE4">
        <w:rPr>
          <w:rFonts w:ascii="Times New Roman" w:hAnsi="Times New Roman" w:cs="Times New Roman"/>
          <w:sz w:val="24"/>
          <w:szCs w:val="24"/>
        </w:rPr>
        <w:t xml:space="preserve"> в полном объеме</w:t>
      </w:r>
      <w:r w:rsidR="00080E7C" w:rsidRPr="00057BE4">
        <w:rPr>
          <w:rFonts w:ascii="Times New Roman" w:hAnsi="Times New Roman" w:cs="Times New Roman"/>
          <w:sz w:val="24"/>
          <w:szCs w:val="24"/>
        </w:rPr>
        <w:t xml:space="preserve"> </w:t>
      </w:r>
      <w:r w:rsidR="00080E7C" w:rsidRPr="00057BE4">
        <w:rPr>
          <w:rFonts w:ascii="Times New Roman" w:hAnsi="Times New Roman"/>
          <w:sz w:val="24"/>
          <w:szCs w:val="24"/>
        </w:rPr>
        <w:t>муниципальных заданий</w:t>
      </w:r>
      <w:r w:rsidR="0001034E" w:rsidRPr="00057BE4">
        <w:rPr>
          <w:rFonts w:ascii="Times New Roman" w:hAnsi="Times New Roman" w:cs="Times New Roman"/>
          <w:sz w:val="24"/>
          <w:szCs w:val="24"/>
        </w:rPr>
        <w:t xml:space="preserve">. </w:t>
      </w:r>
    </w:p>
    <w:p w:rsidR="0001034E" w:rsidRPr="00057BE4" w:rsidRDefault="0001034E" w:rsidP="0001034E">
      <w:pPr>
        <w:autoSpaceDE w:val="0"/>
        <w:ind w:firstLine="709"/>
        <w:rPr>
          <w:rFonts w:ascii="Times New Roman" w:hAnsi="Times New Roman" w:cs="Times New Roman"/>
          <w:sz w:val="24"/>
          <w:szCs w:val="24"/>
        </w:rPr>
      </w:pPr>
      <w:r w:rsidRPr="00057BE4">
        <w:rPr>
          <w:rFonts w:ascii="Times New Roman" w:hAnsi="Times New Roman"/>
          <w:sz w:val="24"/>
          <w:szCs w:val="24"/>
        </w:rPr>
        <w:t>Пояснения по данному факту в Контрольно-счетную палату МО «Нерюнгринский район» не представлены.</w:t>
      </w:r>
    </w:p>
    <w:p w:rsidR="00080E7C" w:rsidRPr="00057BE4" w:rsidRDefault="00080E7C" w:rsidP="00080E7C">
      <w:pPr>
        <w:autoSpaceDE w:val="0"/>
        <w:ind w:firstLine="709"/>
        <w:rPr>
          <w:rFonts w:ascii="Times New Roman" w:hAnsi="Times New Roman" w:cs="Times New Roman"/>
          <w:sz w:val="24"/>
          <w:szCs w:val="24"/>
        </w:rPr>
      </w:pPr>
      <w:r w:rsidRPr="00057BE4">
        <w:rPr>
          <w:rFonts w:ascii="Times New Roman" w:hAnsi="Times New Roman" w:cs="Times New Roman"/>
          <w:sz w:val="24"/>
          <w:szCs w:val="24"/>
        </w:rPr>
        <w:t>В нарушение пункта 6. статьи 69.2. Бюджетного кодекса Российской Федерации от 31.07.1998 № 145-ФЗ муниципальн</w:t>
      </w:r>
      <w:r w:rsidRPr="00057BE4">
        <w:rPr>
          <w:rFonts w:ascii="Times New Roman" w:hAnsi="Times New Roman"/>
          <w:sz w:val="24"/>
          <w:szCs w:val="24"/>
        </w:rPr>
        <w:t>ые</w:t>
      </w:r>
      <w:r w:rsidRPr="00057BE4">
        <w:rPr>
          <w:rFonts w:ascii="Times New Roman" w:hAnsi="Times New Roman" w:cs="Times New Roman"/>
          <w:sz w:val="24"/>
          <w:szCs w:val="24"/>
        </w:rPr>
        <w:t xml:space="preserve"> задани</w:t>
      </w:r>
      <w:r w:rsidRPr="00057BE4">
        <w:rPr>
          <w:rFonts w:ascii="Times New Roman" w:hAnsi="Times New Roman"/>
          <w:sz w:val="24"/>
          <w:szCs w:val="24"/>
        </w:rPr>
        <w:t>я</w:t>
      </w:r>
      <w:r w:rsidRPr="00057BE4">
        <w:rPr>
          <w:rFonts w:ascii="Times New Roman" w:hAnsi="Times New Roman" w:cs="Times New Roman"/>
          <w:sz w:val="24"/>
          <w:szCs w:val="24"/>
        </w:rPr>
        <w:t xml:space="preserve"> за 201</w:t>
      </w:r>
      <w:r w:rsidRPr="00057BE4">
        <w:rPr>
          <w:rFonts w:ascii="Times New Roman" w:hAnsi="Times New Roman"/>
          <w:sz w:val="24"/>
          <w:szCs w:val="24"/>
        </w:rPr>
        <w:t>9</w:t>
      </w:r>
      <w:r w:rsidRPr="00057BE4">
        <w:rPr>
          <w:rFonts w:ascii="Times New Roman" w:hAnsi="Times New Roman" w:cs="Times New Roman"/>
          <w:sz w:val="24"/>
          <w:szCs w:val="24"/>
        </w:rPr>
        <w:t xml:space="preserve"> год явля</w:t>
      </w:r>
      <w:r w:rsidRPr="00057BE4">
        <w:rPr>
          <w:rFonts w:ascii="Times New Roman" w:hAnsi="Times New Roman"/>
          <w:sz w:val="24"/>
          <w:szCs w:val="24"/>
        </w:rPr>
        <w:t>ю</w:t>
      </w:r>
      <w:r w:rsidRPr="00057BE4">
        <w:rPr>
          <w:rFonts w:ascii="Times New Roman" w:hAnsi="Times New Roman" w:cs="Times New Roman"/>
          <w:sz w:val="24"/>
          <w:szCs w:val="24"/>
        </w:rPr>
        <w:t>тся невыполненным</w:t>
      </w:r>
      <w:r w:rsidRPr="00057BE4">
        <w:rPr>
          <w:rFonts w:ascii="Times New Roman" w:hAnsi="Times New Roman"/>
          <w:sz w:val="24"/>
          <w:szCs w:val="24"/>
        </w:rPr>
        <w:t>и</w:t>
      </w:r>
      <w:r w:rsidRPr="00057BE4">
        <w:rPr>
          <w:rFonts w:ascii="Times New Roman" w:hAnsi="Times New Roman" w:cs="Times New Roman"/>
          <w:sz w:val="24"/>
          <w:szCs w:val="24"/>
        </w:rPr>
        <w:t xml:space="preserve"> в связи с </w:t>
      </w:r>
      <w:proofErr w:type="gramStart"/>
      <w:r w:rsidRPr="00057BE4">
        <w:rPr>
          <w:rFonts w:ascii="Times New Roman" w:hAnsi="Times New Roman" w:cs="Times New Roman"/>
          <w:sz w:val="24"/>
          <w:szCs w:val="24"/>
        </w:rPr>
        <w:t>не достижением</w:t>
      </w:r>
      <w:proofErr w:type="gramEnd"/>
      <w:r w:rsidRPr="00057BE4">
        <w:rPr>
          <w:rFonts w:ascii="Times New Roman" w:hAnsi="Times New Roman" w:cs="Times New Roman"/>
          <w:sz w:val="24"/>
          <w:szCs w:val="24"/>
        </w:rPr>
        <w:t xml:space="preserve"> показателей муниципальн</w:t>
      </w:r>
      <w:r w:rsidRPr="00057BE4">
        <w:rPr>
          <w:rFonts w:ascii="Times New Roman" w:hAnsi="Times New Roman"/>
          <w:sz w:val="24"/>
          <w:szCs w:val="24"/>
        </w:rPr>
        <w:t>ых</w:t>
      </w:r>
      <w:r w:rsidRPr="00057BE4">
        <w:rPr>
          <w:rFonts w:ascii="Times New Roman" w:hAnsi="Times New Roman" w:cs="Times New Roman"/>
          <w:sz w:val="24"/>
          <w:szCs w:val="24"/>
        </w:rPr>
        <w:t xml:space="preserve"> задани</w:t>
      </w:r>
      <w:r w:rsidRPr="00057BE4">
        <w:rPr>
          <w:rFonts w:ascii="Times New Roman" w:hAnsi="Times New Roman"/>
          <w:sz w:val="24"/>
          <w:szCs w:val="24"/>
        </w:rPr>
        <w:t>й</w:t>
      </w:r>
      <w:r w:rsidRPr="00057BE4">
        <w:rPr>
          <w:rFonts w:ascii="Times New Roman" w:hAnsi="Times New Roman" w:cs="Times New Roman"/>
          <w:sz w:val="24"/>
          <w:szCs w:val="24"/>
        </w:rPr>
        <w:t>, характеризующих объем оказываемых муниципальных услуг.</w:t>
      </w:r>
    </w:p>
    <w:p w:rsidR="00080E7C" w:rsidRPr="00057BE4" w:rsidRDefault="00080E7C" w:rsidP="00080E7C">
      <w:pPr>
        <w:pStyle w:val="ConsPlusNormal"/>
        <w:ind w:firstLine="709"/>
        <w:rPr>
          <w:rFonts w:ascii="Times New Roman" w:hAnsi="Times New Roman" w:cs="Times New Roman"/>
          <w:sz w:val="24"/>
          <w:szCs w:val="24"/>
        </w:rPr>
      </w:pPr>
      <w:proofErr w:type="gramStart"/>
      <w:r w:rsidRPr="00057BE4">
        <w:rPr>
          <w:rFonts w:ascii="Times New Roman" w:hAnsi="Times New Roman" w:cs="Times New Roman"/>
          <w:sz w:val="24"/>
          <w:szCs w:val="24"/>
        </w:rPr>
        <w:t>Согласно пункту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перечисление субсидии в декабре осуществляется не позднее 2 рабочих дней со дня представления муниципальным бюджетным учреждением предварительного отчета об исполнении муниципального задания за соответствующий финансовый</w:t>
      </w:r>
      <w:proofErr w:type="gramEnd"/>
      <w:r w:rsidRPr="00057BE4">
        <w:rPr>
          <w:rFonts w:ascii="Times New Roman" w:hAnsi="Times New Roman" w:cs="Times New Roman"/>
          <w:sz w:val="24"/>
          <w:szCs w:val="24"/>
        </w:rPr>
        <w:t xml:space="preserve"> год. Если на основании предусмотренного </w:t>
      </w:r>
      <w:hyperlink r:id="rId18" w:anchor="/document/26757606/entry/1041" w:history="1">
        <w:r w:rsidRPr="00057BE4">
          <w:rPr>
            <w:rStyle w:val="aff"/>
            <w:rFonts w:ascii="Times New Roman" w:hAnsi="Times New Roman" w:cs="Times New Roman"/>
            <w:color w:val="auto"/>
            <w:sz w:val="24"/>
            <w:szCs w:val="24"/>
            <w:u w:val="none"/>
          </w:rPr>
          <w:t>пунктом 41</w:t>
        </w:r>
      </w:hyperlink>
      <w:r w:rsidRPr="00057BE4">
        <w:rPr>
          <w:rFonts w:ascii="Times New Roman" w:hAnsi="Times New Roman" w:cs="Times New Roman"/>
          <w:sz w:val="24"/>
          <w:szCs w:val="24"/>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Нерюнгринского района в соответствии с </w:t>
      </w:r>
      <w:hyperlink r:id="rId19" w:anchor="/document/12112604/entry/2" w:history="1">
        <w:r w:rsidRPr="00057BE4">
          <w:rPr>
            <w:rStyle w:val="aff"/>
            <w:rFonts w:ascii="Times New Roman" w:hAnsi="Times New Roman" w:cs="Times New Roman"/>
            <w:color w:val="auto"/>
            <w:sz w:val="24"/>
            <w:szCs w:val="24"/>
            <w:u w:val="none"/>
          </w:rPr>
          <w:t>бюджетным законодательством</w:t>
        </w:r>
      </w:hyperlink>
      <w:r w:rsidRPr="00057BE4">
        <w:rPr>
          <w:rFonts w:ascii="Times New Roman" w:hAnsi="Times New Roman" w:cs="Times New Roman"/>
          <w:sz w:val="24"/>
          <w:szCs w:val="24"/>
        </w:rPr>
        <w:t xml:space="preserve"> Российской Федерации.</w:t>
      </w:r>
    </w:p>
    <w:p w:rsidR="00080E7C" w:rsidRPr="00057BE4" w:rsidRDefault="00080E7C" w:rsidP="00080E7C">
      <w:pPr>
        <w:pStyle w:val="ConsPlusNormal"/>
        <w:ind w:firstLine="709"/>
        <w:rPr>
          <w:rFonts w:ascii="Times New Roman" w:hAnsi="Times New Roman" w:cs="Times New Roman"/>
          <w:sz w:val="24"/>
          <w:szCs w:val="24"/>
        </w:rPr>
      </w:pPr>
      <w:proofErr w:type="gramStart"/>
      <w:r w:rsidRPr="00057BE4">
        <w:rPr>
          <w:rFonts w:ascii="Times New Roman" w:hAnsi="Times New Roman" w:cs="Times New Roman"/>
          <w:sz w:val="24"/>
          <w:szCs w:val="24"/>
        </w:rPr>
        <w:t>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муниципальных заданий бюджетных учреждений, подведомственных Управлению образования, за 2019 год возврат субсидии в бюджет Нерюнгринского района не осуществлялся.</w:t>
      </w:r>
      <w:proofErr w:type="gramEnd"/>
    </w:p>
    <w:p w:rsidR="00080E7C" w:rsidRPr="00057BE4" w:rsidRDefault="00080E7C" w:rsidP="00080E7C">
      <w:pPr>
        <w:autoSpaceDE w:val="0"/>
        <w:autoSpaceDN w:val="0"/>
        <w:adjustRightInd w:val="0"/>
        <w:ind w:firstLine="708"/>
        <w:rPr>
          <w:rFonts w:ascii="Times New Roman" w:eastAsia="Times New Roman" w:hAnsi="Times New Roman"/>
          <w:bCs/>
          <w:color w:val="000000"/>
          <w:sz w:val="24"/>
          <w:szCs w:val="24"/>
          <w:lang w:eastAsia="ru-RU"/>
        </w:rPr>
      </w:pPr>
      <w:r w:rsidRPr="00057BE4">
        <w:rPr>
          <w:rFonts w:ascii="Times New Roman" w:hAnsi="Times New Roman" w:cs="Times New Roman"/>
          <w:sz w:val="24"/>
          <w:szCs w:val="24"/>
        </w:rPr>
        <w:t xml:space="preserve">Сумма, подлежащая к возврату в бюджет Нерюнгринского района при неисполнении муниципальных заданий бюджетных учреждений, подведомственных Управлению образования, за 2019 год составила </w:t>
      </w:r>
      <w:r w:rsidRPr="00057BE4">
        <w:rPr>
          <w:rFonts w:ascii="Times New Roman" w:eastAsia="Times New Roman" w:hAnsi="Times New Roman"/>
          <w:bCs/>
          <w:color w:val="000000"/>
          <w:sz w:val="24"/>
          <w:szCs w:val="24"/>
          <w:lang w:eastAsia="ru-RU"/>
        </w:rPr>
        <w:t>10 893,65 тыс. рублей.</w:t>
      </w:r>
    </w:p>
    <w:p w:rsidR="00C4227A" w:rsidRPr="00057BE4" w:rsidRDefault="00080E7C" w:rsidP="00C4227A">
      <w:pPr>
        <w:autoSpaceDE w:val="0"/>
        <w:autoSpaceDN w:val="0"/>
        <w:adjustRightInd w:val="0"/>
        <w:rPr>
          <w:rFonts w:ascii="Times New Roman" w:hAnsi="Times New Roman"/>
          <w:sz w:val="24"/>
          <w:szCs w:val="24"/>
        </w:rPr>
      </w:pPr>
      <w:proofErr w:type="gramStart"/>
      <w:r w:rsidRPr="00057BE4">
        <w:rPr>
          <w:rFonts w:ascii="Times New Roman" w:hAnsi="Times New Roman"/>
          <w:sz w:val="24"/>
          <w:szCs w:val="24"/>
        </w:rPr>
        <w:t xml:space="preserve">- </w:t>
      </w:r>
      <w:r w:rsidR="00C4227A" w:rsidRPr="00057BE4">
        <w:rPr>
          <w:rFonts w:ascii="Times New Roman" w:hAnsi="Times New Roman" w:cs="Times New Roman"/>
          <w:sz w:val="24"/>
          <w:szCs w:val="24"/>
        </w:rPr>
        <w:t xml:space="preserve">Норматив затрат на единицу муниципальной услуги на 2019 год за счет средств местного бюджета Нерюнгринского района утвержден Постановлением Нерюнгринской районной администрации от 17.04.2019  № 599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w:t>
      </w:r>
      <w:r w:rsidR="00C4227A" w:rsidRPr="00057BE4">
        <w:rPr>
          <w:rFonts w:ascii="Times New Roman" w:hAnsi="Times New Roman" w:cs="Times New Roman"/>
          <w:sz w:val="24"/>
          <w:szCs w:val="24"/>
        </w:rPr>
        <w:lastRenderedPageBreak/>
        <w:t>муниципальных бюджетных учреждений, подведомственных Муниципальному казенному учреждению Управление образования Нерюнгринского района в</w:t>
      </w:r>
      <w:proofErr w:type="gramEnd"/>
      <w:r w:rsidR="00C4227A" w:rsidRPr="00057BE4">
        <w:rPr>
          <w:rFonts w:ascii="Times New Roman" w:hAnsi="Times New Roman" w:cs="Times New Roman"/>
          <w:sz w:val="24"/>
          <w:szCs w:val="24"/>
        </w:rPr>
        <w:t xml:space="preserve"> 2019 году» (с внесением изменений постановлением Нерюнгринской районной администрации   № 1457 от 06.09.2019 года). </w:t>
      </w:r>
    </w:p>
    <w:p w:rsidR="00C4227A" w:rsidRPr="00057BE4" w:rsidRDefault="00C4227A" w:rsidP="00C4227A">
      <w:pPr>
        <w:autoSpaceDE w:val="0"/>
        <w:autoSpaceDN w:val="0"/>
        <w:adjustRightInd w:val="0"/>
        <w:ind w:firstLine="709"/>
        <w:rPr>
          <w:rFonts w:ascii="Times New Roman" w:hAnsi="Times New Roman"/>
          <w:sz w:val="24"/>
          <w:szCs w:val="24"/>
        </w:rPr>
      </w:pPr>
      <w:r w:rsidRPr="00057BE4">
        <w:rPr>
          <w:rFonts w:ascii="Times New Roman" w:hAnsi="Times New Roman" w:cs="Times New Roman"/>
          <w:sz w:val="24"/>
          <w:szCs w:val="24"/>
        </w:rPr>
        <w:t>Согласно муниципальн</w:t>
      </w:r>
      <w:r w:rsidRPr="00057BE4">
        <w:rPr>
          <w:rFonts w:ascii="Times New Roman" w:hAnsi="Times New Roman"/>
          <w:sz w:val="24"/>
          <w:szCs w:val="24"/>
        </w:rPr>
        <w:t xml:space="preserve">ым заданиям </w:t>
      </w:r>
      <w:r w:rsidRPr="00057BE4">
        <w:rPr>
          <w:rFonts w:ascii="Times New Roman" w:hAnsi="Times New Roman" w:cs="Times New Roman"/>
          <w:sz w:val="24"/>
          <w:szCs w:val="24"/>
        </w:rPr>
        <w:t xml:space="preserve"> на 2019 год и на плановый период 2020 и 2021 годов, </w:t>
      </w:r>
      <w:r w:rsidRPr="00057BE4">
        <w:rPr>
          <w:rFonts w:ascii="Times New Roman" w:hAnsi="Times New Roman"/>
          <w:sz w:val="24"/>
          <w:szCs w:val="24"/>
        </w:rPr>
        <w:t xml:space="preserve">таких учреждений как </w:t>
      </w:r>
      <w:r w:rsidRPr="00057BE4">
        <w:rPr>
          <w:rFonts w:ascii="Times New Roman" w:eastAsia="Times New Roman" w:hAnsi="Times New Roman"/>
          <w:color w:val="000000"/>
          <w:sz w:val="24"/>
          <w:szCs w:val="24"/>
          <w:lang w:eastAsia="ru-RU"/>
        </w:rPr>
        <w:t>МУДО "Дом детского творчества" п. Чульман</w:t>
      </w:r>
      <w:r w:rsidRPr="00057BE4">
        <w:rPr>
          <w:rFonts w:ascii="Times New Roman" w:hAnsi="Times New Roman" w:cs="Times New Roman"/>
          <w:sz w:val="24"/>
          <w:szCs w:val="24"/>
        </w:rPr>
        <w:t>,</w:t>
      </w:r>
      <w:r w:rsidRPr="00057BE4">
        <w:rPr>
          <w:rFonts w:ascii="Times New Roman" w:eastAsia="Times New Roman" w:hAnsi="Times New Roman"/>
          <w:color w:val="000000"/>
          <w:sz w:val="24"/>
          <w:szCs w:val="24"/>
          <w:lang w:eastAsia="ru-RU"/>
        </w:rPr>
        <w:t xml:space="preserve"> МУДО ДЮСШ "Лидер", МУДО ДЮСШ "Триумф", МБУ ДО  "ЦРТДиЮ", МУДО ДЮСШ "ЭРЭЛ"</w:t>
      </w:r>
      <w:r w:rsidRPr="00057BE4">
        <w:rPr>
          <w:rFonts w:ascii="Times New Roman" w:hAnsi="Times New Roman" w:cs="Times New Roman"/>
          <w:sz w:val="24"/>
          <w:szCs w:val="24"/>
        </w:rPr>
        <w:t xml:space="preserve"> показателем объема муниципальных услуг является </w:t>
      </w:r>
      <w:r w:rsidRPr="00057BE4">
        <w:rPr>
          <w:rFonts w:ascii="Times New Roman" w:hAnsi="Times New Roman" w:cs="Times New Roman"/>
          <w:sz w:val="24"/>
          <w:szCs w:val="24"/>
          <w:u w:val="single"/>
        </w:rPr>
        <w:t>количество человеко-часов</w:t>
      </w:r>
      <w:r w:rsidRPr="00057BE4">
        <w:rPr>
          <w:rFonts w:ascii="Times New Roman" w:hAnsi="Times New Roman" w:cs="Times New Roman"/>
          <w:sz w:val="24"/>
          <w:szCs w:val="24"/>
        </w:rPr>
        <w:t>.</w:t>
      </w:r>
    </w:p>
    <w:p w:rsidR="00C4227A" w:rsidRPr="00057BE4" w:rsidRDefault="00C4227A" w:rsidP="00C4227A">
      <w:pPr>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 xml:space="preserve">Между тем, норматив на оказание </w:t>
      </w:r>
      <w:r w:rsidRPr="00057BE4">
        <w:rPr>
          <w:rFonts w:ascii="Times New Roman" w:hAnsi="Times New Roman"/>
          <w:sz w:val="24"/>
          <w:szCs w:val="24"/>
        </w:rPr>
        <w:t>муниципальных</w:t>
      </w:r>
      <w:r w:rsidRPr="00057BE4">
        <w:rPr>
          <w:rFonts w:ascii="Times New Roman" w:hAnsi="Times New Roman" w:cs="Times New Roman"/>
          <w:sz w:val="24"/>
          <w:szCs w:val="24"/>
        </w:rPr>
        <w:t xml:space="preserve"> услуг на 2019 год был утверждён постановлением Нерюнгринской районной администрации № 599 от 17.04.2019 года (с внесением изменений постановлением Нерюнгринской районной администрации № 1457 от 06.09.2019 года). При этом утвержденный норматив </w:t>
      </w:r>
      <w:r w:rsidRPr="00057BE4">
        <w:rPr>
          <w:rFonts w:ascii="Times New Roman" w:hAnsi="Times New Roman"/>
          <w:sz w:val="24"/>
          <w:szCs w:val="24"/>
        </w:rPr>
        <w:t xml:space="preserve">на протяжении года </w:t>
      </w:r>
      <w:r w:rsidRPr="00057BE4">
        <w:rPr>
          <w:rFonts w:ascii="Times New Roman" w:hAnsi="Times New Roman" w:cs="Times New Roman"/>
          <w:sz w:val="24"/>
          <w:szCs w:val="24"/>
        </w:rPr>
        <w:t>не соответствовал требованиям муниципальн</w:t>
      </w:r>
      <w:r w:rsidRPr="00057BE4">
        <w:rPr>
          <w:rFonts w:ascii="Times New Roman" w:hAnsi="Times New Roman"/>
          <w:sz w:val="24"/>
          <w:szCs w:val="24"/>
        </w:rPr>
        <w:t>ых</w:t>
      </w:r>
      <w:r w:rsidRPr="00057BE4">
        <w:rPr>
          <w:rFonts w:ascii="Times New Roman" w:hAnsi="Times New Roman" w:cs="Times New Roman"/>
          <w:sz w:val="24"/>
          <w:szCs w:val="24"/>
        </w:rPr>
        <w:t xml:space="preserve"> задани</w:t>
      </w:r>
      <w:r w:rsidRPr="00057BE4">
        <w:rPr>
          <w:rFonts w:ascii="Times New Roman" w:hAnsi="Times New Roman"/>
          <w:sz w:val="24"/>
          <w:szCs w:val="24"/>
        </w:rPr>
        <w:t>й</w:t>
      </w:r>
      <w:r w:rsidRPr="00057BE4">
        <w:rPr>
          <w:rFonts w:ascii="Times New Roman" w:hAnsi="Times New Roman" w:cs="Times New Roman"/>
          <w:sz w:val="24"/>
          <w:szCs w:val="24"/>
        </w:rPr>
        <w:t xml:space="preserve">, так как предусматривал измерение объема муниципальных услуг - </w:t>
      </w:r>
      <w:r w:rsidRPr="00057BE4">
        <w:rPr>
          <w:rFonts w:ascii="Times New Roman" w:hAnsi="Times New Roman" w:cs="Times New Roman"/>
          <w:sz w:val="24"/>
          <w:szCs w:val="24"/>
          <w:u w:val="single"/>
        </w:rPr>
        <w:t>в человеках</w:t>
      </w:r>
      <w:r w:rsidRPr="00057BE4">
        <w:rPr>
          <w:rFonts w:ascii="Times New Roman" w:hAnsi="Times New Roman"/>
          <w:sz w:val="24"/>
          <w:szCs w:val="24"/>
          <w:u w:val="single"/>
        </w:rPr>
        <w:t>,</w:t>
      </w:r>
      <w:r w:rsidRPr="00057BE4">
        <w:rPr>
          <w:rFonts w:ascii="Times New Roman" w:hAnsi="Times New Roman" w:cs="Times New Roman"/>
          <w:sz w:val="24"/>
          <w:szCs w:val="24"/>
        </w:rPr>
        <w:t xml:space="preserve"> а в муниципальном задании - </w:t>
      </w:r>
      <w:r w:rsidRPr="00057BE4">
        <w:rPr>
          <w:rFonts w:ascii="Times New Roman" w:hAnsi="Times New Roman" w:cs="Times New Roman"/>
          <w:sz w:val="24"/>
          <w:szCs w:val="24"/>
          <w:u w:val="single"/>
        </w:rPr>
        <w:t>в человеко-часах.</w:t>
      </w:r>
      <w:r w:rsidRPr="00057BE4">
        <w:rPr>
          <w:rFonts w:ascii="Times New Roman" w:hAnsi="Times New Roman"/>
          <w:sz w:val="24"/>
          <w:szCs w:val="24"/>
          <w:u w:val="single"/>
        </w:rPr>
        <w:t xml:space="preserve"> </w:t>
      </w:r>
    </w:p>
    <w:p w:rsidR="00C4227A" w:rsidRPr="00057BE4" w:rsidRDefault="00C4227A" w:rsidP="00C4227A">
      <w:pPr>
        <w:autoSpaceDE w:val="0"/>
        <w:autoSpaceDN w:val="0"/>
        <w:adjustRightInd w:val="0"/>
        <w:ind w:firstLine="709"/>
        <w:rPr>
          <w:rFonts w:ascii="Times New Roman" w:hAnsi="Times New Roman" w:cs="Times New Roman"/>
          <w:sz w:val="24"/>
          <w:szCs w:val="24"/>
        </w:rPr>
      </w:pPr>
      <w:r w:rsidRPr="00057BE4">
        <w:rPr>
          <w:rFonts w:ascii="Times New Roman" w:hAnsi="Times New Roman"/>
          <w:sz w:val="24"/>
          <w:szCs w:val="24"/>
        </w:rPr>
        <w:t>Следует отметить, Управлением образования н</w:t>
      </w:r>
      <w:r w:rsidRPr="00057BE4">
        <w:rPr>
          <w:rFonts w:ascii="Times New Roman" w:hAnsi="Times New Roman" w:cs="Times New Roman"/>
          <w:sz w:val="24"/>
          <w:szCs w:val="24"/>
        </w:rPr>
        <w:t>а проверк</w:t>
      </w:r>
      <w:r w:rsidRPr="00057BE4">
        <w:rPr>
          <w:rFonts w:ascii="Times New Roman" w:hAnsi="Times New Roman"/>
          <w:sz w:val="24"/>
          <w:szCs w:val="24"/>
        </w:rPr>
        <w:t>у</w:t>
      </w:r>
      <w:r w:rsidRPr="00057BE4">
        <w:rPr>
          <w:rFonts w:ascii="Times New Roman" w:hAnsi="Times New Roman" w:cs="Times New Roman"/>
          <w:sz w:val="24"/>
          <w:szCs w:val="24"/>
        </w:rPr>
        <w:t xml:space="preserve"> </w:t>
      </w:r>
      <w:r w:rsidRPr="00057BE4">
        <w:rPr>
          <w:rFonts w:ascii="Times New Roman" w:hAnsi="Times New Roman"/>
          <w:sz w:val="24"/>
          <w:szCs w:val="24"/>
        </w:rPr>
        <w:t>предоставлен</w:t>
      </w:r>
      <w:r w:rsidRPr="00057BE4">
        <w:rPr>
          <w:rFonts w:ascii="Times New Roman" w:hAnsi="Times New Roman" w:cs="Times New Roman"/>
          <w:sz w:val="24"/>
          <w:szCs w:val="24"/>
        </w:rPr>
        <w:t xml:space="preserve"> норматив предусматривающий измерение объема муниципальных услуг согласно установленному показателю - </w:t>
      </w:r>
      <w:r w:rsidRPr="00057BE4">
        <w:rPr>
          <w:rFonts w:ascii="Times New Roman" w:hAnsi="Times New Roman" w:cs="Times New Roman"/>
          <w:sz w:val="24"/>
          <w:szCs w:val="24"/>
          <w:u w:val="single"/>
        </w:rPr>
        <w:t>человеко-часы</w:t>
      </w:r>
      <w:r w:rsidRPr="00057BE4">
        <w:rPr>
          <w:rFonts w:ascii="Times New Roman" w:hAnsi="Times New Roman"/>
          <w:sz w:val="24"/>
          <w:szCs w:val="24"/>
          <w:u w:val="single"/>
        </w:rPr>
        <w:t xml:space="preserve">, </w:t>
      </w:r>
      <w:r w:rsidRPr="00057BE4">
        <w:rPr>
          <w:rFonts w:ascii="Times New Roman" w:hAnsi="Times New Roman" w:cs="Times New Roman"/>
          <w:sz w:val="24"/>
          <w:szCs w:val="24"/>
        </w:rPr>
        <w:t>утвержденный</w:t>
      </w:r>
      <w:r w:rsidRPr="00057BE4">
        <w:rPr>
          <w:rFonts w:ascii="Times New Roman" w:hAnsi="Times New Roman"/>
          <w:sz w:val="24"/>
          <w:szCs w:val="24"/>
        </w:rPr>
        <w:t xml:space="preserve"> </w:t>
      </w:r>
      <w:r w:rsidRPr="00057BE4">
        <w:rPr>
          <w:rFonts w:ascii="Times New Roman" w:hAnsi="Times New Roman" w:cs="Times New Roman"/>
          <w:sz w:val="24"/>
          <w:szCs w:val="24"/>
        </w:rPr>
        <w:t xml:space="preserve">постановлением Нерюнгринской районной администрации   № </w:t>
      </w:r>
      <w:r w:rsidRPr="00057BE4">
        <w:rPr>
          <w:rFonts w:ascii="Times New Roman" w:hAnsi="Times New Roman"/>
          <w:sz w:val="24"/>
          <w:szCs w:val="24"/>
        </w:rPr>
        <w:t>164</w:t>
      </w:r>
      <w:r w:rsidRPr="00057BE4">
        <w:rPr>
          <w:rFonts w:ascii="Times New Roman" w:hAnsi="Times New Roman" w:cs="Times New Roman"/>
          <w:sz w:val="24"/>
          <w:szCs w:val="24"/>
        </w:rPr>
        <w:t xml:space="preserve"> от </w:t>
      </w:r>
      <w:r w:rsidRPr="00057BE4">
        <w:rPr>
          <w:rFonts w:ascii="Times New Roman" w:hAnsi="Times New Roman"/>
          <w:sz w:val="24"/>
          <w:szCs w:val="24"/>
          <w:u w:val="single"/>
        </w:rPr>
        <w:t>03.</w:t>
      </w:r>
      <w:r w:rsidRPr="00057BE4">
        <w:rPr>
          <w:rFonts w:ascii="Times New Roman" w:hAnsi="Times New Roman" w:cs="Times New Roman"/>
          <w:sz w:val="24"/>
          <w:szCs w:val="24"/>
          <w:u w:val="single"/>
        </w:rPr>
        <w:t>0</w:t>
      </w:r>
      <w:r w:rsidRPr="00057BE4">
        <w:rPr>
          <w:rFonts w:ascii="Times New Roman" w:hAnsi="Times New Roman"/>
          <w:sz w:val="24"/>
          <w:szCs w:val="24"/>
          <w:u w:val="single"/>
        </w:rPr>
        <w:t>2</w:t>
      </w:r>
      <w:r w:rsidRPr="00057BE4">
        <w:rPr>
          <w:rFonts w:ascii="Times New Roman" w:hAnsi="Times New Roman" w:cs="Times New Roman"/>
          <w:sz w:val="24"/>
          <w:szCs w:val="24"/>
          <w:u w:val="single"/>
        </w:rPr>
        <w:t>.20</w:t>
      </w:r>
      <w:r w:rsidRPr="00057BE4">
        <w:rPr>
          <w:rFonts w:ascii="Times New Roman" w:hAnsi="Times New Roman"/>
          <w:sz w:val="24"/>
          <w:szCs w:val="24"/>
          <w:u w:val="single"/>
        </w:rPr>
        <w:t>20</w:t>
      </w:r>
      <w:r w:rsidRPr="00057BE4">
        <w:rPr>
          <w:rFonts w:ascii="Times New Roman" w:hAnsi="Times New Roman" w:cs="Times New Roman"/>
          <w:sz w:val="24"/>
          <w:szCs w:val="24"/>
          <w:u w:val="single"/>
        </w:rPr>
        <w:t xml:space="preserve"> года.</w:t>
      </w:r>
      <w:r w:rsidRPr="00057BE4">
        <w:rPr>
          <w:rFonts w:ascii="Times New Roman" w:hAnsi="Times New Roman" w:cs="Times New Roman"/>
          <w:sz w:val="24"/>
          <w:szCs w:val="24"/>
        </w:rPr>
        <w:t xml:space="preserve"> </w:t>
      </w:r>
    </w:p>
    <w:p w:rsidR="00C4227A" w:rsidRPr="00057BE4" w:rsidRDefault="00C4227A" w:rsidP="00C4227A">
      <w:pPr>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Таким образом, на дату утверждения муниципальн</w:t>
      </w:r>
      <w:r w:rsidRPr="00057BE4">
        <w:rPr>
          <w:rFonts w:ascii="Times New Roman" w:hAnsi="Times New Roman"/>
          <w:sz w:val="24"/>
          <w:szCs w:val="24"/>
        </w:rPr>
        <w:t>ых</w:t>
      </w:r>
      <w:r w:rsidRPr="00057BE4">
        <w:rPr>
          <w:rFonts w:ascii="Times New Roman" w:hAnsi="Times New Roman" w:cs="Times New Roman"/>
          <w:sz w:val="24"/>
          <w:szCs w:val="24"/>
        </w:rPr>
        <w:t xml:space="preserve"> задани</w:t>
      </w:r>
      <w:r w:rsidRPr="00057BE4">
        <w:rPr>
          <w:rFonts w:ascii="Times New Roman" w:hAnsi="Times New Roman"/>
          <w:sz w:val="24"/>
          <w:szCs w:val="24"/>
        </w:rPr>
        <w:t>й</w:t>
      </w:r>
      <w:r w:rsidRPr="00057BE4">
        <w:rPr>
          <w:rFonts w:ascii="Times New Roman" w:hAnsi="Times New Roman" w:cs="Times New Roman"/>
          <w:sz w:val="24"/>
          <w:szCs w:val="24"/>
        </w:rPr>
        <w:t xml:space="preserve"> отсутств</w:t>
      </w:r>
      <w:r w:rsidRPr="00057BE4">
        <w:rPr>
          <w:rFonts w:ascii="Times New Roman" w:hAnsi="Times New Roman"/>
          <w:sz w:val="24"/>
          <w:szCs w:val="24"/>
        </w:rPr>
        <w:t>овала</w:t>
      </w:r>
      <w:r w:rsidRPr="00057BE4">
        <w:rPr>
          <w:rFonts w:ascii="Times New Roman" w:hAnsi="Times New Roman" w:cs="Times New Roman"/>
          <w:sz w:val="24"/>
          <w:szCs w:val="24"/>
        </w:rPr>
        <w:t xml:space="preserve"> возможность рассчитать и проверить объем финансирования обеспечения выполнения муниципального задания на оказание муниципальных услуг. </w:t>
      </w:r>
    </w:p>
    <w:p w:rsidR="00C4227A" w:rsidRPr="00057BE4" w:rsidRDefault="00C4227A" w:rsidP="00C4227A">
      <w:pPr>
        <w:tabs>
          <w:tab w:val="left" w:pos="284"/>
          <w:tab w:val="num" w:pos="860"/>
        </w:tabs>
        <w:autoSpaceDE w:val="0"/>
        <w:ind w:firstLine="709"/>
        <w:rPr>
          <w:rFonts w:ascii="Times New Roman" w:hAnsi="Times New Roman" w:cs="Times New Roman"/>
          <w:sz w:val="24"/>
          <w:szCs w:val="24"/>
          <w:shd w:val="clear" w:color="auto" w:fill="FFFFFF"/>
        </w:rPr>
      </w:pPr>
      <w:r w:rsidRPr="00057BE4">
        <w:rPr>
          <w:rFonts w:ascii="Times New Roman" w:hAnsi="Times New Roman" w:cs="Times New Roman"/>
          <w:sz w:val="24"/>
          <w:szCs w:val="24"/>
          <w:shd w:val="clear" w:color="auto" w:fill="FFFFFF"/>
        </w:rPr>
        <w:t xml:space="preserve">В силу положений пункта 3 статьи </w:t>
      </w:r>
      <w:hyperlink r:id="rId20"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057BE4">
          <w:rPr>
            <w:rStyle w:val="aff"/>
            <w:rFonts w:ascii="Times New Roman" w:hAnsi="Times New Roman" w:cs="Times New Roman"/>
            <w:color w:val="auto"/>
            <w:sz w:val="24"/>
            <w:szCs w:val="24"/>
            <w:u w:val="none"/>
            <w:bdr w:val="none" w:sz="0" w:space="0" w:color="auto" w:frame="1"/>
          </w:rPr>
          <w:t>69.2</w:t>
        </w:r>
      </w:hyperlink>
      <w:r w:rsidRPr="00057BE4">
        <w:rPr>
          <w:rFonts w:ascii="Times New Roman" w:hAnsi="Times New Roman" w:cs="Times New Roman"/>
          <w:sz w:val="24"/>
          <w:szCs w:val="24"/>
          <w:shd w:val="clear" w:color="auto" w:fill="FFFFFF"/>
        </w:rPr>
        <w:t>  Бюджетного кодекса </w:t>
      </w:r>
      <w:r w:rsidRPr="00057BE4">
        <w:rPr>
          <w:rStyle w:val="snippetequal"/>
          <w:rFonts w:ascii="Times New Roman" w:hAnsi="Times New Roman" w:cs="Times New Roman"/>
          <w:bCs/>
          <w:sz w:val="24"/>
          <w:szCs w:val="24"/>
          <w:bdr w:val="none" w:sz="0" w:space="0" w:color="auto" w:frame="1"/>
        </w:rPr>
        <w:t>РФ</w:t>
      </w:r>
      <w:r w:rsidRPr="00057BE4">
        <w:rPr>
          <w:rFonts w:ascii="Times New Roman" w:hAnsi="Times New Roman" w:cs="Times New Roman"/>
          <w:sz w:val="24"/>
          <w:szCs w:val="24"/>
          <w:shd w:val="clear" w:color="auto" w:fill="FFFFFF"/>
        </w:rPr>
        <w:t>, муниципальное задание на оказание муниципальных услуг муниципальными учреждениями формируется в соответствии с ведомственным перечнем муниципальных услуг, оказываемых муниципальными учреждениями в качестве основных видов деятельности, в порядке, установленном местной администрацией муниципального образования.</w:t>
      </w:r>
    </w:p>
    <w:p w:rsidR="00C4227A" w:rsidRPr="00057BE4" w:rsidRDefault="00C4227A" w:rsidP="00C4227A">
      <w:pPr>
        <w:tabs>
          <w:tab w:val="left" w:pos="284"/>
          <w:tab w:val="num" w:pos="860"/>
        </w:tabs>
        <w:autoSpaceDE w:val="0"/>
        <w:ind w:firstLine="709"/>
        <w:rPr>
          <w:rFonts w:ascii="Times New Roman" w:hAnsi="Times New Roman" w:cs="Times New Roman"/>
          <w:sz w:val="24"/>
          <w:szCs w:val="24"/>
          <w:shd w:val="clear" w:color="auto" w:fill="FFFFFF"/>
        </w:rPr>
      </w:pPr>
      <w:r w:rsidRPr="00057BE4">
        <w:rPr>
          <w:rFonts w:ascii="Times New Roman" w:hAnsi="Times New Roman" w:cs="Times New Roman"/>
          <w:sz w:val="24"/>
          <w:szCs w:val="24"/>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r w:rsidRPr="00057BE4">
        <w:rPr>
          <w:rFonts w:ascii="Times New Roman" w:hAnsi="Times New Roman" w:cs="Times New Roman"/>
          <w:sz w:val="24"/>
          <w:szCs w:val="24"/>
        </w:rPr>
        <w:br/>
      </w:r>
      <w:r w:rsidRPr="00057BE4">
        <w:rPr>
          <w:rFonts w:ascii="Times New Roman" w:hAnsi="Times New Roman" w:cs="Times New Roman"/>
          <w:sz w:val="24"/>
          <w:szCs w:val="24"/>
          <w:shd w:val="clear" w:color="auto" w:fill="FFFFFF"/>
        </w:rPr>
        <w:t xml:space="preserve">     </w:t>
      </w:r>
      <w:r w:rsidRPr="00057BE4">
        <w:rPr>
          <w:rFonts w:ascii="Times New Roman" w:hAnsi="Times New Roman"/>
          <w:sz w:val="24"/>
          <w:szCs w:val="24"/>
          <w:shd w:val="clear" w:color="auto" w:fill="FFFFFF"/>
        </w:rPr>
        <w:tab/>
      </w:r>
      <w:proofErr w:type="gramStart"/>
      <w:r w:rsidRPr="00057BE4">
        <w:rPr>
          <w:rFonts w:ascii="Times New Roman" w:hAnsi="Times New Roman" w:cs="Times New Roman"/>
          <w:sz w:val="24"/>
          <w:szCs w:val="24"/>
          <w:shd w:val="clear" w:color="auto" w:fill="FFFFFF"/>
        </w:rPr>
        <w:t>Согласно пункта</w:t>
      </w:r>
      <w:proofErr w:type="gramEnd"/>
      <w:r w:rsidRPr="00057BE4">
        <w:rPr>
          <w:rFonts w:ascii="Times New Roman" w:hAnsi="Times New Roman" w:cs="Times New Roman"/>
          <w:sz w:val="24"/>
          <w:szCs w:val="24"/>
          <w:shd w:val="clear" w:color="auto" w:fill="FFFFFF"/>
        </w:rPr>
        <w:t xml:space="preserve"> 2 статьи </w:t>
      </w:r>
      <w:hyperlink r:id="rId21"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057BE4">
          <w:rPr>
            <w:rStyle w:val="aff"/>
            <w:rFonts w:ascii="Times New Roman" w:hAnsi="Times New Roman" w:cs="Times New Roman"/>
            <w:color w:val="auto"/>
            <w:sz w:val="24"/>
            <w:szCs w:val="24"/>
            <w:u w:val="none"/>
            <w:bdr w:val="none" w:sz="0" w:space="0" w:color="auto" w:frame="1"/>
          </w:rPr>
          <w:t>69.2</w:t>
        </w:r>
      </w:hyperlink>
      <w:r w:rsidRPr="00057BE4">
        <w:rPr>
          <w:rFonts w:ascii="Times New Roman" w:hAnsi="Times New Roman" w:cs="Times New Roman"/>
          <w:sz w:val="24"/>
          <w:szCs w:val="24"/>
          <w:shd w:val="clear" w:color="auto" w:fill="FFFFFF"/>
        </w:rPr>
        <w:t> Бюджетного кодекса </w:t>
      </w:r>
      <w:r w:rsidRPr="00057BE4">
        <w:rPr>
          <w:rStyle w:val="snippetequal"/>
          <w:rFonts w:ascii="Times New Roman" w:hAnsi="Times New Roman" w:cs="Times New Roman"/>
          <w:bCs/>
          <w:sz w:val="24"/>
          <w:szCs w:val="24"/>
          <w:bdr w:val="none" w:sz="0" w:space="0" w:color="auto" w:frame="1"/>
        </w:rPr>
        <w:t>РФ </w:t>
      </w:r>
      <w:r w:rsidRPr="00057BE4">
        <w:rPr>
          <w:rFonts w:ascii="Times New Roman" w:hAnsi="Times New Roman" w:cs="Times New Roman"/>
          <w:sz w:val="24"/>
          <w:szCs w:val="24"/>
          <w:shd w:val="clear" w:color="auto" w:fill="FFFFFF"/>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4227A" w:rsidRPr="00057BE4" w:rsidRDefault="008873E8" w:rsidP="00C4227A">
      <w:pPr>
        <w:shd w:val="clear" w:color="auto" w:fill="FFFFFF"/>
        <w:ind w:firstLine="709"/>
        <w:rPr>
          <w:rFonts w:ascii="Times New Roman" w:hAnsi="Times New Roman" w:cs="Times New Roman"/>
          <w:sz w:val="24"/>
          <w:szCs w:val="24"/>
          <w:shd w:val="clear" w:color="auto" w:fill="FFFFFF"/>
        </w:rPr>
      </w:pPr>
      <w:hyperlink r:id="rId22" w:history="1">
        <w:r w:rsidR="00C4227A" w:rsidRPr="00057BE4">
          <w:rPr>
            <w:rFonts w:ascii="Times New Roman" w:hAnsi="Times New Roman" w:cs="Times New Roman"/>
            <w:sz w:val="24"/>
            <w:szCs w:val="24"/>
          </w:rPr>
          <w:t>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C4227A" w:rsidRPr="00057BE4">
        <w:rPr>
          <w:rFonts w:ascii="Times New Roman" w:hAnsi="Times New Roman" w:cs="Times New Roman"/>
          <w:sz w:val="24"/>
          <w:szCs w:val="24"/>
        </w:rPr>
        <w:t xml:space="preserve">» </w:t>
      </w:r>
      <w:r w:rsidR="00C4227A" w:rsidRPr="00057BE4">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 (далее - Порядок).</w:t>
      </w:r>
    </w:p>
    <w:p w:rsidR="00C4227A" w:rsidRPr="00057BE4" w:rsidRDefault="00C4227A" w:rsidP="00C4227A">
      <w:pPr>
        <w:pStyle w:val="s1"/>
        <w:spacing w:before="0" w:beforeAutospacing="0" w:after="0" w:afterAutospacing="0"/>
        <w:ind w:firstLine="709"/>
        <w:rPr>
          <w:rFonts w:eastAsia="SimSun"/>
          <w:kern w:val="1"/>
          <w:lang w:eastAsia="zh-CN" w:bidi="hi-IN"/>
        </w:rPr>
      </w:pPr>
      <w:proofErr w:type="gramStart"/>
      <w:r w:rsidRPr="00057BE4">
        <w:rPr>
          <w:rFonts w:eastAsia="SimSun"/>
          <w:kern w:val="1"/>
          <w:lang w:eastAsia="zh-CN" w:bidi="hi-IN"/>
        </w:rPr>
        <w:t>Согласно пункта</w:t>
      </w:r>
      <w:proofErr w:type="gramEnd"/>
      <w:r w:rsidRPr="00057BE4">
        <w:rPr>
          <w:rFonts w:eastAsia="SimSun"/>
          <w:kern w:val="1"/>
          <w:lang w:eastAsia="zh-CN" w:bidi="hi-IN"/>
        </w:rPr>
        <w:t xml:space="preserve"> 10. Порядка объем финансового обеспечения выполнения муниципального задания </w:t>
      </w:r>
      <w:r w:rsidRPr="00057BE4">
        <w:t xml:space="preserve">(субсидии) </w:t>
      </w:r>
      <w:r w:rsidRPr="00057BE4">
        <w:rPr>
          <w:rFonts w:eastAsia="SimSun"/>
          <w:kern w:val="1"/>
          <w:lang w:eastAsia="zh-CN" w:bidi="hi-IN"/>
        </w:rPr>
        <w:t>определяется по формуле учитывающей нормативные затраты на оказание муниципальной услуги, включенной в ведомственный перечень.</w:t>
      </w:r>
    </w:p>
    <w:p w:rsidR="00C4227A" w:rsidRPr="00057BE4" w:rsidRDefault="00C4227A" w:rsidP="00C4227A">
      <w:pPr>
        <w:pStyle w:val="s1"/>
        <w:spacing w:before="0" w:beforeAutospacing="0" w:after="0" w:afterAutospacing="0"/>
        <w:ind w:firstLine="709"/>
        <w:rPr>
          <w:rFonts w:eastAsia="SimSun"/>
          <w:kern w:val="1"/>
          <w:lang w:eastAsia="zh-CN" w:bidi="hi-IN"/>
        </w:rPr>
      </w:pPr>
      <w:proofErr w:type="gramStart"/>
      <w:r w:rsidRPr="00057BE4">
        <w:rPr>
          <w:rFonts w:eastAsia="SimSun"/>
          <w:kern w:val="1"/>
          <w:lang w:eastAsia="zh-CN" w:bidi="hi-IN"/>
        </w:rPr>
        <w:t>Согласно пункта</w:t>
      </w:r>
      <w:proofErr w:type="gramEnd"/>
      <w:r w:rsidRPr="00057BE4">
        <w:rPr>
          <w:rFonts w:eastAsia="SimSun"/>
          <w:kern w:val="1"/>
          <w:lang w:eastAsia="zh-CN" w:bidi="hi-IN"/>
        </w:rPr>
        <w:t xml:space="preserve"> 11. </w:t>
      </w:r>
      <w:proofErr w:type="gramStart"/>
      <w:r w:rsidRPr="00057BE4">
        <w:rPr>
          <w:rFonts w:eastAsia="SimSun"/>
          <w:kern w:val="1"/>
          <w:lang w:eastAsia="zh-CN" w:bidi="hi-IN"/>
        </w:rPr>
        <w:t>Порядка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на основании Порядка расчета, применяемого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w:t>
      </w:r>
      <w:proofErr w:type="gramEnd"/>
      <w:r w:rsidRPr="00057BE4">
        <w:rPr>
          <w:rFonts w:eastAsia="SimSun"/>
          <w:kern w:val="1"/>
          <w:lang w:eastAsia="zh-CN" w:bidi="hi-IN"/>
        </w:rPr>
        <w:t xml:space="preserve"> в соответствующих сферах деятельности, </w:t>
      </w:r>
      <w:proofErr w:type="gramStart"/>
      <w:r w:rsidRPr="00057BE4">
        <w:rPr>
          <w:rFonts w:eastAsia="SimSun"/>
          <w:kern w:val="1"/>
          <w:lang w:eastAsia="zh-CN" w:bidi="hi-IN"/>
        </w:rPr>
        <w:t>утверждаемого</w:t>
      </w:r>
      <w:proofErr w:type="gramEnd"/>
      <w:r w:rsidRPr="00057BE4">
        <w:rPr>
          <w:rFonts w:eastAsia="SimSun"/>
          <w:kern w:val="1"/>
          <w:lang w:eastAsia="zh-CN" w:bidi="hi-IN"/>
        </w:rPr>
        <w:t xml:space="preserve"> отраслевыми управлениями.</w:t>
      </w:r>
    </w:p>
    <w:p w:rsidR="00C4227A" w:rsidRPr="00057BE4" w:rsidRDefault="00C4227A" w:rsidP="00C4227A">
      <w:pPr>
        <w:pStyle w:val="s1"/>
        <w:spacing w:before="0" w:beforeAutospacing="0" w:after="0" w:afterAutospacing="0"/>
        <w:ind w:firstLine="709"/>
        <w:rPr>
          <w:rFonts w:eastAsia="SimSun"/>
          <w:kern w:val="1"/>
          <w:lang w:eastAsia="zh-CN" w:bidi="hi-IN"/>
        </w:rPr>
      </w:pPr>
      <w:proofErr w:type="gramStart"/>
      <w:r w:rsidRPr="00057BE4">
        <w:rPr>
          <w:rFonts w:eastAsia="SimSun"/>
          <w:kern w:val="1"/>
          <w:lang w:eastAsia="zh-CN" w:bidi="hi-IN"/>
        </w:rPr>
        <w:lastRenderedPageBreak/>
        <w:t>Согласно пункта</w:t>
      </w:r>
      <w:proofErr w:type="gramEnd"/>
      <w:r w:rsidRPr="00057BE4">
        <w:rPr>
          <w:rFonts w:eastAsia="SimSun"/>
          <w:kern w:val="1"/>
          <w:lang w:eastAsia="zh-CN" w:bidi="hi-IN"/>
        </w:rPr>
        <w:t xml:space="preserve"> 12. Порядка значения нормативных затрат на оказание муниципальной услуги утверждаются в отношении: муниципальных бюджетных учреждений - отраслевым управлением.</w:t>
      </w:r>
    </w:p>
    <w:p w:rsidR="00C4227A" w:rsidRPr="00057BE4" w:rsidRDefault="00C4227A" w:rsidP="00C4227A">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Для </w:t>
      </w:r>
      <w:r w:rsidRPr="00057BE4">
        <w:rPr>
          <w:rFonts w:ascii="Times New Roman" w:hAnsi="Times New Roman"/>
          <w:sz w:val="24"/>
          <w:szCs w:val="24"/>
        </w:rPr>
        <w:t xml:space="preserve">учреждений </w:t>
      </w:r>
      <w:r w:rsidRPr="00057BE4">
        <w:rPr>
          <w:rFonts w:ascii="Times New Roman" w:eastAsia="Times New Roman" w:hAnsi="Times New Roman"/>
          <w:color w:val="000000"/>
          <w:sz w:val="24"/>
          <w:szCs w:val="24"/>
          <w:lang w:eastAsia="ru-RU"/>
        </w:rPr>
        <w:t>МУДО «Дом детского творчества» п. Чульман</w:t>
      </w:r>
      <w:r w:rsidRPr="00057BE4">
        <w:rPr>
          <w:rFonts w:ascii="Times New Roman" w:hAnsi="Times New Roman" w:cs="Times New Roman"/>
          <w:sz w:val="24"/>
          <w:szCs w:val="24"/>
        </w:rPr>
        <w:t>,</w:t>
      </w:r>
      <w:r w:rsidRPr="00057BE4">
        <w:rPr>
          <w:rFonts w:ascii="Times New Roman" w:eastAsia="Times New Roman" w:hAnsi="Times New Roman"/>
          <w:color w:val="000000"/>
          <w:sz w:val="24"/>
          <w:szCs w:val="24"/>
          <w:lang w:eastAsia="ru-RU"/>
        </w:rPr>
        <w:t xml:space="preserve"> МУДО ДЮСШ «Лидер», МУДО ДЮСШ «Триумф», МБУ ДО  «ЦРТДиЮ», МУДО ДЮСШ «ЭРЭЛ» </w:t>
      </w:r>
      <w:r w:rsidRPr="00057BE4">
        <w:rPr>
          <w:rFonts w:ascii="Times New Roman" w:hAnsi="Times New Roman" w:cs="Times New Roman"/>
          <w:sz w:val="24"/>
          <w:szCs w:val="24"/>
        </w:rPr>
        <w:t>отраслевым управлением является Управление образования.</w:t>
      </w:r>
    </w:p>
    <w:p w:rsidR="00C4227A" w:rsidRPr="00057BE4" w:rsidRDefault="00C4227A" w:rsidP="00C4227A">
      <w:pPr>
        <w:ind w:firstLine="709"/>
        <w:rPr>
          <w:rStyle w:val="s10"/>
          <w:rFonts w:ascii="Times New Roman" w:hAnsi="Times New Roman" w:cs="Times New Roman"/>
          <w:sz w:val="24"/>
          <w:szCs w:val="24"/>
        </w:rPr>
      </w:pPr>
      <w:r w:rsidRPr="00057BE4">
        <w:rPr>
          <w:rFonts w:ascii="Times New Roman" w:hAnsi="Times New Roman" w:cs="Times New Roman"/>
          <w:sz w:val="24"/>
          <w:szCs w:val="24"/>
        </w:rPr>
        <w:t xml:space="preserve">Между </w:t>
      </w:r>
      <w:r w:rsidRPr="00057BE4">
        <w:rPr>
          <w:rFonts w:ascii="Times New Roman" w:hAnsi="Times New Roman"/>
          <w:sz w:val="24"/>
          <w:szCs w:val="24"/>
        </w:rPr>
        <w:t>вышеуказанными учреждениями</w:t>
      </w:r>
      <w:r w:rsidRPr="00057BE4">
        <w:rPr>
          <w:rFonts w:ascii="Times New Roman" w:hAnsi="Times New Roman" w:cs="Times New Roman"/>
          <w:sz w:val="24"/>
          <w:szCs w:val="24"/>
        </w:rPr>
        <w:t xml:space="preserve"> и Управлением образования был</w:t>
      </w:r>
      <w:r w:rsidRPr="00057BE4">
        <w:rPr>
          <w:rFonts w:ascii="Times New Roman" w:hAnsi="Times New Roman"/>
          <w:sz w:val="24"/>
          <w:szCs w:val="24"/>
        </w:rPr>
        <w:t>и</w:t>
      </w:r>
      <w:r w:rsidRPr="00057BE4">
        <w:rPr>
          <w:rFonts w:ascii="Times New Roman" w:hAnsi="Times New Roman" w:cs="Times New Roman"/>
          <w:sz w:val="24"/>
          <w:szCs w:val="24"/>
        </w:rPr>
        <w:t xml:space="preserve"> заключен</w:t>
      </w:r>
      <w:r w:rsidRPr="00057BE4">
        <w:rPr>
          <w:rFonts w:ascii="Times New Roman" w:hAnsi="Times New Roman"/>
          <w:sz w:val="24"/>
          <w:szCs w:val="24"/>
        </w:rPr>
        <w:t>ы</w:t>
      </w:r>
      <w:r w:rsidRPr="00057BE4">
        <w:rPr>
          <w:rFonts w:ascii="Times New Roman" w:hAnsi="Times New Roman" w:cs="Times New Roman"/>
          <w:sz w:val="24"/>
          <w:szCs w:val="24"/>
        </w:rPr>
        <w:t xml:space="preserve"> </w:t>
      </w:r>
      <w:r w:rsidRPr="00057BE4">
        <w:rPr>
          <w:rStyle w:val="s10"/>
          <w:rFonts w:ascii="Times New Roman" w:hAnsi="Times New Roman" w:cs="Times New Roman"/>
          <w:sz w:val="24"/>
          <w:szCs w:val="24"/>
        </w:rPr>
        <w:t>соглашени</w:t>
      </w:r>
      <w:r w:rsidRPr="00057BE4">
        <w:rPr>
          <w:rStyle w:val="s10"/>
          <w:rFonts w:ascii="Times New Roman" w:hAnsi="Times New Roman"/>
          <w:sz w:val="24"/>
          <w:szCs w:val="24"/>
        </w:rPr>
        <w:t>я</w:t>
      </w:r>
      <w:r w:rsidRPr="00057BE4">
        <w:rPr>
          <w:rStyle w:val="s10"/>
          <w:rFonts w:ascii="Times New Roman" w:hAnsi="Times New Roman" w:cs="Times New Roman"/>
          <w:sz w:val="24"/>
          <w:szCs w:val="24"/>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(далее - Соглашение).</w:t>
      </w:r>
    </w:p>
    <w:p w:rsidR="00C4227A" w:rsidRPr="00057BE4" w:rsidRDefault="00C4227A" w:rsidP="00C4227A">
      <w:pPr>
        <w:pStyle w:val="HTML"/>
        <w:ind w:firstLine="709"/>
        <w:jc w:val="both"/>
        <w:rPr>
          <w:rFonts w:ascii="Times New Roman" w:eastAsia="SimSun" w:hAnsi="Times New Roman" w:cs="Times New Roman"/>
          <w:kern w:val="1"/>
          <w:sz w:val="24"/>
          <w:szCs w:val="24"/>
          <w:lang w:val="ru-RU" w:eastAsia="zh-CN" w:bidi="hi-IN"/>
        </w:rPr>
      </w:pPr>
      <w:proofErr w:type="gramStart"/>
      <w:r w:rsidRPr="00057BE4">
        <w:rPr>
          <w:rFonts w:ascii="Times New Roman" w:eastAsia="SimSun" w:hAnsi="Times New Roman" w:cs="Times New Roman"/>
          <w:kern w:val="1"/>
          <w:sz w:val="24"/>
          <w:szCs w:val="24"/>
          <w:lang w:val="ru-RU" w:eastAsia="zh-CN" w:bidi="hi-IN"/>
        </w:rPr>
        <w:t>Согласно пункта</w:t>
      </w:r>
      <w:proofErr w:type="gramEnd"/>
      <w:r w:rsidRPr="00057BE4">
        <w:rPr>
          <w:rFonts w:ascii="Times New Roman" w:eastAsia="SimSun" w:hAnsi="Times New Roman" w:cs="Times New Roman"/>
          <w:kern w:val="1"/>
          <w:sz w:val="24"/>
          <w:szCs w:val="24"/>
          <w:lang w:val="ru-RU" w:eastAsia="zh-CN" w:bidi="hi-IN"/>
        </w:rPr>
        <w:t xml:space="preserve"> 2.1.1. соглашения Распорядитель средств обязуется определять размер субсидии на финансовое обеспечение выполнения муниципального задания (далее -  Субсидия) в соответствии с порядком нормативных затрат на оказание муниципальных услуг.</w:t>
      </w:r>
    </w:p>
    <w:p w:rsidR="00C4227A" w:rsidRPr="00057BE4" w:rsidRDefault="00C4227A" w:rsidP="00C4227A">
      <w:pPr>
        <w:ind w:firstLine="709"/>
        <w:rPr>
          <w:rFonts w:ascii="Times New Roman" w:hAnsi="Times New Roman" w:cs="Times New Roman"/>
          <w:sz w:val="24"/>
          <w:szCs w:val="24"/>
          <w:shd w:val="clear" w:color="auto" w:fill="FFFFFF"/>
        </w:rPr>
      </w:pPr>
      <w:r w:rsidRPr="00057BE4">
        <w:rPr>
          <w:rFonts w:ascii="Times New Roman" w:hAnsi="Times New Roman" w:cs="Times New Roman"/>
          <w:sz w:val="24"/>
          <w:szCs w:val="24"/>
          <w:shd w:val="clear" w:color="auto" w:fill="FFFFFF"/>
        </w:rPr>
        <w:t xml:space="preserve">Таким образом, на основе показателей </w:t>
      </w:r>
      <w:proofErr w:type="gramStart"/>
      <w:r w:rsidRPr="00057BE4">
        <w:rPr>
          <w:rFonts w:ascii="Times New Roman" w:hAnsi="Times New Roman" w:cs="Times New Roman"/>
          <w:sz w:val="24"/>
          <w:szCs w:val="24"/>
          <w:shd w:val="clear" w:color="auto" w:fill="FFFFFF"/>
        </w:rPr>
        <w:t xml:space="preserve">объема </w:t>
      </w:r>
      <w:r w:rsidRPr="00057BE4">
        <w:rPr>
          <w:rFonts w:ascii="Times New Roman" w:hAnsi="Times New Roman" w:cs="Times New Roman"/>
          <w:sz w:val="24"/>
          <w:szCs w:val="24"/>
        </w:rPr>
        <w:t>оказания услуги, установленного в муниципальном задании</w:t>
      </w:r>
      <w:r w:rsidRPr="00057BE4">
        <w:rPr>
          <w:rFonts w:ascii="Times New Roman" w:hAnsi="Times New Roman" w:cs="Times New Roman"/>
          <w:sz w:val="24"/>
          <w:szCs w:val="24"/>
          <w:shd w:val="clear" w:color="auto" w:fill="FFFFFF"/>
        </w:rPr>
        <w:t xml:space="preserve"> и утверждённых нормативов учредитель определяет</w:t>
      </w:r>
      <w:proofErr w:type="gramEnd"/>
      <w:r w:rsidRPr="00057BE4">
        <w:rPr>
          <w:rFonts w:ascii="Times New Roman" w:hAnsi="Times New Roman" w:cs="Times New Roman"/>
          <w:sz w:val="24"/>
          <w:szCs w:val="24"/>
          <w:shd w:val="clear" w:color="auto" w:fill="FFFFFF"/>
        </w:rPr>
        <w:t xml:space="preserve"> объем его финансового обеспечения - субсидии.</w:t>
      </w:r>
    </w:p>
    <w:p w:rsidR="00C4227A" w:rsidRPr="00057BE4" w:rsidRDefault="00C4227A" w:rsidP="00C4227A">
      <w:pPr>
        <w:shd w:val="clear" w:color="auto" w:fill="FFFFFF"/>
        <w:ind w:firstLine="709"/>
        <w:rPr>
          <w:rFonts w:ascii="Times New Roman" w:hAnsi="Times New Roman" w:cs="Times New Roman"/>
          <w:sz w:val="24"/>
          <w:szCs w:val="24"/>
          <w:shd w:val="clear" w:color="auto" w:fill="FFFFFF"/>
        </w:rPr>
      </w:pPr>
      <w:proofErr w:type="gramStart"/>
      <w:r w:rsidRPr="00057BE4">
        <w:rPr>
          <w:rFonts w:ascii="Times New Roman" w:hAnsi="Times New Roman" w:cs="Times New Roman"/>
          <w:sz w:val="24"/>
          <w:szCs w:val="24"/>
        </w:rPr>
        <w:t>Согласно пункта</w:t>
      </w:r>
      <w:proofErr w:type="gramEnd"/>
      <w:r w:rsidRPr="00057BE4">
        <w:rPr>
          <w:rFonts w:ascii="Times New Roman" w:hAnsi="Times New Roman" w:cs="Times New Roman"/>
          <w:sz w:val="24"/>
          <w:szCs w:val="24"/>
        </w:rPr>
        <w:t xml:space="preserve"> 5. Порядка Муниципальное задание формируется в процессе формирования бюджета Нерюнгринского района на очередной финансовый год и плановый период и утверждается не позднее 15 рабочих дней со дня утверждения главным распределителем средств бюджета лимитов бюджетных обязательств на предоставление субсидии на финансовое обеспечение выполнения муниципального задания. </w:t>
      </w:r>
    </w:p>
    <w:p w:rsidR="00C4227A" w:rsidRPr="00057BE4" w:rsidRDefault="00C4227A" w:rsidP="00C4227A">
      <w:pPr>
        <w:ind w:firstLine="709"/>
        <w:rPr>
          <w:rFonts w:ascii="Times New Roman" w:hAnsi="Times New Roman" w:cs="Times New Roman"/>
          <w:sz w:val="24"/>
          <w:szCs w:val="24"/>
          <w:shd w:val="clear" w:color="auto" w:fill="FFFFFF"/>
        </w:rPr>
      </w:pPr>
      <w:r w:rsidRPr="00057BE4">
        <w:rPr>
          <w:rFonts w:ascii="Times New Roman" w:hAnsi="Times New Roman" w:cs="Times New Roman"/>
          <w:sz w:val="24"/>
          <w:szCs w:val="24"/>
          <w:shd w:val="clear" w:color="auto" w:fill="FFFFFF"/>
        </w:rPr>
        <w:t xml:space="preserve">Но в данном случае муниципальные задания были утверждены с нарушением установленного Порядка. </w:t>
      </w:r>
    </w:p>
    <w:p w:rsidR="00CC0732" w:rsidRPr="00057BE4" w:rsidRDefault="00C4227A" w:rsidP="00C4227A">
      <w:pPr>
        <w:ind w:firstLine="709"/>
        <w:rPr>
          <w:rFonts w:ascii="Times New Roman" w:hAnsi="Times New Roman" w:cs="Times New Roman"/>
          <w:sz w:val="24"/>
          <w:szCs w:val="24"/>
          <w:shd w:val="clear" w:color="auto" w:fill="FFFFFF"/>
        </w:rPr>
      </w:pPr>
      <w:r w:rsidRPr="00057BE4">
        <w:rPr>
          <w:rFonts w:ascii="Times New Roman" w:hAnsi="Times New Roman" w:cs="Times New Roman"/>
          <w:b/>
          <w:sz w:val="24"/>
          <w:szCs w:val="24"/>
          <w:shd w:val="clear" w:color="auto" w:fill="FFFFFF"/>
        </w:rPr>
        <w:t>В нарушение</w:t>
      </w:r>
      <w:r w:rsidRPr="00057BE4">
        <w:rPr>
          <w:rFonts w:ascii="Times New Roman" w:hAnsi="Times New Roman" w:cs="Times New Roman"/>
          <w:sz w:val="24"/>
          <w:szCs w:val="24"/>
          <w:shd w:val="clear" w:color="auto" w:fill="FFFFFF"/>
        </w:rPr>
        <w:t xml:space="preserve"> пунктов 5., 10., 11., 12. Порядка формирования муниципального задания, главным распорядителем бюджетных средств - </w:t>
      </w:r>
      <w:r w:rsidRPr="00057BE4">
        <w:rPr>
          <w:rFonts w:ascii="Times New Roman" w:hAnsi="Times New Roman" w:cs="Times New Roman"/>
          <w:sz w:val="24"/>
          <w:szCs w:val="24"/>
        </w:rPr>
        <w:t xml:space="preserve">Управлением образования Нерюнгринского района </w:t>
      </w:r>
      <w:r w:rsidRPr="00057BE4">
        <w:rPr>
          <w:rFonts w:ascii="Times New Roman" w:hAnsi="Times New Roman" w:cs="Times New Roman"/>
          <w:sz w:val="24"/>
          <w:szCs w:val="24"/>
          <w:shd w:val="clear" w:color="auto" w:fill="FFFFFF"/>
        </w:rPr>
        <w:t xml:space="preserve">муниципальные задания </w:t>
      </w:r>
      <w:r w:rsidRPr="00057BE4">
        <w:rPr>
          <w:rFonts w:ascii="Times New Roman" w:hAnsi="Times New Roman" w:cs="Times New Roman"/>
          <w:sz w:val="24"/>
          <w:szCs w:val="24"/>
        </w:rPr>
        <w:t xml:space="preserve">на оказание муниципальных услуг были </w:t>
      </w:r>
      <w:r w:rsidRPr="00057BE4">
        <w:rPr>
          <w:rFonts w:ascii="Times New Roman" w:hAnsi="Times New Roman" w:cs="Times New Roman"/>
          <w:sz w:val="24"/>
          <w:szCs w:val="24"/>
          <w:shd w:val="clear" w:color="auto" w:fill="FFFFFF"/>
        </w:rPr>
        <w:t>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C4227A" w:rsidRPr="00057BE4" w:rsidRDefault="00C4227A" w:rsidP="00C4227A">
      <w:pPr>
        <w:ind w:firstLine="709"/>
        <w:rPr>
          <w:rFonts w:ascii="Times New Roman" w:hAnsi="Times New Roman" w:cs="Times New Roman"/>
          <w:b/>
          <w:sz w:val="24"/>
          <w:szCs w:val="24"/>
          <w:shd w:val="clear" w:color="auto" w:fill="FFFFFF"/>
        </w:rPr>
      </w:pPr>
      <w:r w:rsidRPr="00057BE4">
        <w:rPr>
          <w:rFonts w:ascii="Times New Roman" w:hAnsi="Times New Roman" w:cs="Times New Roman"/>
          <w:sz w:val="24"/>
          <w:szCs w:val="24"/>
          <w:shd w:val="clear" w:color="auto" w:fill="FFFFFF"/>
        </w:rPr>
        <w:t>Общая сумма субсидии на финансовое обеспечение выполнения муниципальн</w:t>
      </w:r>
      <w:r w:rsidRPr="00057BE4">
        <w:rPr>
          <w:rFonts w:ascii="Times New Roman" w:hAnsi="Times New Roman"/>
          <w:sz w:val="24"/>
          <w:szCs w:val="24"/>
          <w:shd w:val="clear" w:color="auto" w:fill="FFFFFF"/>
        </w:rPr>
        <w:t>ых</w:t>
      </w:r>
      <w:r w:rsidRPr="00057BE4">
        <w:rPr>
          <w:rFonts w:ascii="Times New Roman" w:hAnsi="Times New Roman" w:cs="Times New Roman"/>
          <w:sz w:val="24"/>
          <w:szCs w:val="24"/>
          <w:shd w:val="clear" w:color="auto" w:fill="FFFFFF"/>
        </w:rPr>
        <w:t xml:space="preserve"> задани</w:t>
      </w:r>
      <w:r w:rsidRPr="00057BE4">
        <w:rPr>
          <w:rFonts w:ascii="Times New Roman" w:hAnsi="Times New Roman"/>
          <w:sz w:val="24"/>
          <w:szCs w:val="24"/>
          <w:shd w:val="clear" w:color="auto" w:fill="FFFFFF"/>
        </w:rPr>
        <w:t>й</w:t>
      </w:r>
      <w:r w:rsidRPr="00057BE4">
        <w:rPr>
          <w:rFonts w:ascii="Times New Roman" w:hAnsi="Times New Roman" w:cs="Times New Roman"/>
          <w:sz w:val="24"/>
          <w:szCs w:val="24"/>
          <w:shd w:val="clear" w:color="auto" w:fill="FFFFFF"/>
        </w:rPr>
        <w:t xml:space="preserve"> на оказание муниципальных услуг (выполнение работ), предоставленной в 2019 году </w:t>
      </w:r>
      <w:r w:rsidRPr="00057BE4">
        <w:rPr>
          <w:rFonts w:ascii="Times New Roman" w:eastAsia="Times New Roman" w:hAnsi="Times New Roman"/>
          <w:color w:val="000000"/>
          <w:sz w:val="24"/>
          <w:szCs w:val="24"/>
          <w:lang w:eastAsia="ru-RU"/>
        </w:rPr>
        <w:t>МУДО «Дом детского творчества» п. Чульман</w:t>
      </w:r>
      <w:r w:rsidRPr="00057BE4">
        <w:rPr>
          <w:rFonts w:ascii="Times New Roman" w:hAnsi="Times New Roman" w:cs="Times New Roman"/>
          <w:sz w:val="24"/>
          <w:szCs w:val="24"/>
        </w:rPr>
        <w:t>,</w:t>
      </w:r>
      <w:r w:rsidRPr="00057BE4">
        <w:rPr>
          <w:rFonts w:ascii="Times New Roman" w:eastAsia="Times New Roman" w:hAnsi="Times New Roman"/>
          <w:color w:val="000000"/>
          <w:sz w:val="24"/>
          <w:szCs w:val="24"/>
          <w:lang w:eastAsia="ru-RU"/>
        </w:rPr>
        <w:t xml:space="preserve"> МУДО ДЮСШ «Лидер», МУДО ДЮСШ «Триумф», МБУ ДО  «ЦРТДиЮ», МУДО ДЮСШ «ЭРЭЛ» </w:t>
      </w:r>
      <w:r w:rsidRPr="00057BE4">
        <w:rPr>
          <w:rFonts w:ascii="Times New Roman" w:hAnsi="Times New Roman" w:cs="Times New Roman"/>
          <w:sz w:val="24"/>
          <w:szCs w:val="24"/>
          <w:shd w:val="clear" w:color="auto" w:fill="FFFFFF"/>
        </w:rPr>
        <w:t xml:space="preserve">главным распорядителем бюджетных средств </w:t>
      </w:r>
      <w:r w:rsidRPr="00057BE4">
        <w:rPr>
          <w:rFonts w:ascii="Times New Roman" w:hAnsi="Times New Roman"/>
          <w:sz w:val="24"/>
          <w:szCs w:val="24"/>
          <w:shd w:val="clear" w:color="auto" w:fill="FFFFFF"/>
        </w:rPr>
        <w:t xml:space="preserve">– Управлением образования </w:t>
      </w:r>
      <w:r w:rsidRPr="00057BE4">
        <w:rPr>
          <w:rFonts w:ascii="Times New Roman" w:hAnsi="Times New Roman" w:cs="Times New Roman"/>
          <w:sz w:val="24"/>
          <w:szCs w:val="24"/>
          <w:shd w:val="clear" w:color="auto" w:fill="FFFFFF"/>
        </w:rPr>
        <w:t xml:space="preserve">составила </w:t>
      </w:r>
      <w:r w:rsidRPr="00057BE4">
        <w:rPr>
          <w:rFonts w:ascii="Times New Roman" w:hAnsi="Times New Roman"/>
          <w:b/>
          <w:sz w:val="24"/>
          <w:szCs w:val="24"/>
          <w:shd w:val="clear" w:color="auto" w:fill="FFFFFF"/>
        </w:rPr>
        <w:t xml:space="preserve">142 556,58 тыс. </w:t>
      </w:r>
      <w:r w:rsidRPr="00057BE4">
        <w:rPr>
          <w:rFonts w:ascii="Times New Roman" w:hAnsi="Times New Roman" w:cs="Times New Roman"/>
          <w:b/>
          <w:sz w:val="24"/>
          <w:szCs w:val="24"/>
          <w:shd w:val="clear" w:color="auto" w:fill="FFFFFF"/>
        </w:rPr>
        <w:t xml:space="preserve">рублей. </w:t>
      </w:r>
    </w:p>
    <w:p w:rsidR="00C4227A" w:rsidRPr="00057BE4" w:rsidRDefault="00C4227A" w:rsidP="00C4227A">
      <w:pPr>
        <w:ind w:firstLine="709"/>
        <w:rPr>
          <w:rFonts w:ascii="Times New Roman" w:hAnsi="Times New Roman"/>
          <w:b/>
          <w:sz w:val="24"/>
          <w:szCs w:val="24"/>
          <w:shd w:val="clear" w:color="auto" w:fill="FFFFFF"/>
        </w:rPr>
      </w:pPr>
      <w:r w:rsidRPr="00057BE4">
        <w:rPr>
          <w:rFonts w:ascii="Times New Roman" w:hAnsi="Times New Roman" w:cs="Times New Roman"/>
          <w:b/>
          <w:sz w:val="24"/>
          <w:szCs w:val="24"/>
          <w:shd w:val="clear" w:color="auto" w:fill="FFFFFF"/>
        </w:rPr>
        <w:t xml:space="preserve">Таким образом, расчет объема финансового обеспечения выполнения муниципального задания главным распорядителем бюджетных средств - </w:t>
      </w:r>
      <w:r w:rsidRPr="00057BE4">
        <w:rPr>
          <w:rFonts w:ascii="Times New Roman" w:hAnsi="Times New Roman" w:cs="Times New Roman"/>
          <w:b/>
          <w:sz w:val="24"/>
          <w:szCs w:val="24"/>
        </w:rPr>
        <w:t>Управлением образования Нерюнгринского района</w:t>
      </w:r>
      <w:r w:rsidRPr="00057BE4">
        <w:rPr>
          <w:rFonts w:ascii="Times New Roman" w:hAnsi="Times New Roman" w:cs="Times New Roman"/>
          <w:b/>
          <w:sz w:val="24"/>
          <w:szCs w:val="24"/>
          <w:shd w:val="clear" w:color="auto" w:fill="FFFFFF"/>
        </w:rPr>
        <w:t xml:space="preserve"> осуществлялся без утвержденного норматива </w:t>
      </w:r>
      <w:r w:rsidRPr="00057BE4">
        <w:rPr>
          <w:rFonts w:ascii="Times New Roman" w:hAnsi="Times New Roman" w:cs="Times New Roman"/>
          <w:b/>
          <w:sz w:val="24"/>
          <w:szCs w:val="24"/>
        </w:rPr>
        <w:t xml:space="preserve">затрат на оказание </w:t>
      </w:r>
      <w:r w:rsidRPr="00057BE4">
        <w:rPr>
          <w:rFonts w:ascii="Times New Roman" w:hAnsi="Times New Roman" w:cs="Times New Roman"/>
          <w:b/>
          <w:sz w:val="24"/>
          <w:szCs w:val="24"/>
          <w:shd w:val="clear" w:color="auto" w:fill="FFFFFF"/>
        </w:rPr>
        <w:t>муниципальных услуг, оказываемых бюджетным</w:t>
      </w:r>
      <w:r w:rsidRPr="00057BE4">
        <w:rPr>
          <w:rFonts w:ascii="Times New Roman" w:hAnsi="Times New Roman"/>
          <w:b/>
          <w:sz w:val="24"/>
          <w:szCs w:val="24"/>
          <w:shd w:val="clear" w:color="auto" w:fill="FFFFFF"/>
        </w:rPr>
        <w:t>и</w:t>
      </w:r>
      <w:r w:rsidRPr="00057BE4">
        <w:rPr>
          <w:rFonts w:ascii="Times New Roman" w:hAnsi="Times New Roman" w:cs="Times New Roman"/>
          <w:b/>
          <w:sz w:val="24"/>
          <w:szCs w:val="24"/>
          <w:shd w:val="clear" w:color="auto" w:fill="FFFFFF"/>
        </w:rPr>
        <w:t xml:space="preserve"> учреждени</w:t>
      </w:r>
      <w:r w:rsidRPr="00057BE4">
        <w:rPr>
          <w:rFonts w:ascii="Times New Roman" w:hAnsi="Times New Roman"/>
          <w:b/>
          <w:sz w:val="24"/>
          <w:szCs w:val="24"/>
          <w:shd w:val="clear" w:color="auto" w:fill="FFFFFF"/>
        </w:rPr>
        <w:t>я</w:t>
      </w:r>
      <w:r w:rsidRPr="00057BE4">
        <w:rPr>
          <w:rFonts w:ascii="Times New Roman" w:hAnsi="Times New Roman" w:cs="Times New Roman"/>
          <w:b/>
          <w:sz w:val="24"/>
          <w:szCs w:val="24"/>
          <w:shd w:val="clear" w:color="auto" w:fill="FFFFFF"/>
        </w:rPr>
        <w:t>м</w:t>
      </w:r>
      <w:r w:rsidRPr="00057BE4">
        <w:rPr>
          <w:rFonts w:ascii="Times New Roman" w:hAnsi="Times New Roman"/>
          <w:b/>
          <w:sz w:val="24"/>
          <w:szCs w:val="24"/>
          <w:shd w:val="clear" w:color="auto" w:fill="FFFFFF"/>
        </w:rPr>
        <w:t>и</w:t>
      </w:r>
      <w:r w:rsidRPr="00057BE4">
        <w:rPr>
          <w:rFonts w:ascii="Times New Roman" w:hAnsi="Times New Roman" w:cs="Times New Roman"/>
          <w:b/>
          <w:sz w:val="24"/>
          <w:szCs w:val="24"/>
          <w:shd w:val="clear" w:color="auto" w:fill="FFFFFF"/>
        </w:rPr>
        <w:t>, ради которых он</w:t>
      </w:r>
      <w:r w:rsidRPr="00057BE4">
        <w:rPr>
          <w:rFonts w:ascii="Times New Roman" w:hAnsi="Times New Roman"/>
          <w:b/>
          <w:sz w:val="24"/>
          <w:szCs w:val="24"/>
          <w:shd w:val="clear" w:color="auto" w:fill="FFFFFF"/>
        </w:rPr>
        <w:t>и</w:t>
      </w:r>
      <w:r w:rsidRPr="00057BE4">
        <w:rPr>
          <w:rFonts w:ascii="Times New Roman" w:hAnsi="Times New Roman" w:cs="Times New Roman"/>
          <w:b/>
          <w:sz w:val="24"/>
          <w:szCs w:val="24"/>
          <w:shd w:val="clear" w:color="auto" w:fill="FFFFFF"/>
        </w:rPr>
        <w:t xml:space="preserve"> создан</w:t>
      </w:r>
      <w:r w:rsidRPr="00057BE4">
        <w:rPr>
          <w:rFonts w:ascii="Times New Roman" w:hAnsi="Times New Roman"/>
          <w:b/>
          <w:sz w:val="24"/>
          <w:szCs w:val="24"/>
          <w:shd w:val="clear" w:color="auto" w:fill="FFFFFF"/>
        </w:rPr>
        <w:t>ы</w:t>
      </w:r>
      <w:r w:rsidR="00A51EBA" w:rsidRPr="00057BE4">
        <w:rPr>
          <w:rFonts w:ascii="Times New Roman" w:hAnsi="Times New Roman"/>
          <w:b/>
          <w:sz w:val="24"/>
          <w:szCs w:val="24"/>
          <w:shd w:val="clear" w:color="auto" w:fill="FFFFFF"/>
        </w:rPr>
        <w:t xml:space="preserve">, </w:t>
      </w:r>
      <w:proofErr w:type="gramStart"/>
      <w:r w:rsidR="00663A90" w:rsidRPr="00057BE4">
        <w:rPr>
          <w:rFonts w:ascii="Times New Roman" w:hAnsi="Times New Roman"/>
          <w:b/>
          <w:sz w:val="24"/>
          <w:szCs w:val="24"/>
          <w:shd w:val="clear" w:color="auto" w:fill="FFFFFF"/>
        </w:rPr>
        <w:t>в следствии</w:t>
      </w:r>
      <w:proofErr w:type="gramEnd"/>
      <w:r w:rsidR="002F6424" w:rsidRPr="00057BE4">
        <w:rPr>
          <w:rFonts w:ascii="Times New Roman" w:hAnsi="Times New Roman"/>
          <w:b/>
          <w:sz w:val="24"/>
          <w:szCs w:val="24"/>
          <w:shd w:val="clear" w:color="auto" w:fill="FFFFFF"/>
        </w:rPr>
        <w:t xml:space="preserve"> </w:t>
      </w:r>
      <w:r w:rsidR="00663A90" w:rsidRPr="00057BE4">
        <w:rPr>
          <w:rFonts w:ascii="Times New Roman" w:hAnsi="Times New Roman"/>
          <w:b/>
          <w:sz w:val="24"/>
          <w:szCs w:val="24"/>
          <w:shd w:val="clear" w:color="auto" w:fill="FFFFFF"/>
        </w:rPr>
        <w:t xml:space="preserve">чего, возникают риски </w:t>
      </w:r>
      <w:r w:rsidR="000B4002" w:rsidRPr="00057BE4">
        <w:rPr>
          <w:rFonts w:ascii="Times New Roman" w:hAnsi="Times New Roman"/>
          <w:b/>
          <w:sz w:val="24"/>
          <w:szCs w:val="24"/>
          <w:shd w:val="clear" w:color="auto" w:fill="FFFFFF"/>
        </w:rPr>
        <w:t xml:space="preserve">завышенной и </w:t>
      </w:r>
      <w:r w:rsidR="00663A90" w:rsidRPr="00057BE4">
        <w:rPr>
          <w:rFonts w:ascii="Times New Roman" w:hAnsi="Times New Roman"/>
          <w:b/>
          <w:sz w:val="24"/>
          <w:szCs w:val="24"/>
          <w:shd w:val="clear" w:color="auto" w:fill="FFFFFF"/>
        </w:rPr>
        <w:t>неправомерной выплаты субсидии.</w:t>
      </w:r>
      <w:r w:rsidRPr="00057BE4">
        <w:rPr>
          <w:rFonts w:ascii="Times New Roman" w:hAnsi="Times New Roman" w:cs="Times New Roman"/>
          <w:b/>
          <w:sz w:val="24"/>
          <w:szCs w:val="24"/>
          <w:shd w:val="clear" w:color="auto" w:fill="FFFFFF"/>
        </w:rPr>
        <w:t xml:space="preserve"> </w:t>
      </w:r>
    </w:p>
    <w:p w:rsidR="00F70127" w:rsidRPr="00057BE4" w:rsidRDefault="00F70127" w:rsidP="00090943">
      <w:pPr>
        <w:ind w:firstLine="708"/>
        <w:rPr>
          <w:rFonts w:ascii="Times New Roman" w:hAnsi="Times New Roman"/>
          <w:color w:val="1A1A1A" w:themeColor="background1" w:themeShade="1A"/>
          <w:sz w:val="24"/>
          <w:szCs w:val="24"/>
        </w:rPr>
      </w:pPr>
      <w:r w:rsidRPr="00057BE4">
        <w:rPr>
          <w:rFonts w:ascii="Times New Roman" w:hAnsi="Times New Roman"/>
          <w:sz w:val="24"/>
          <w:szCs w:val="24"/>
        </w:rPr>
        <w:t xml:space="preserve">Основные параметры годовой бюджетной отчетности </w:t>
      </w:r>
      <w:r w:rsidRPr="00057BE4">
        <w:rPr>
          <w:rFonts w:ascii="Times New Roman" w:hAnsi="Times New Roman"/>
          <w:bCs/>
          <w:spacing w:val="3"/>
          <w:sz w:val="24"/>
          <w:szCs w:val="24"/>
        </w:rPr>
        <w:t xml:space="preserve">Управления образования </w:t>
      </w:r>
      <w:r w:rsidRPr="00057BE4">
        <w:rPr>
          <w:rFonts w:ascii="Times New Roman" w:hAnsi="Times New Roman"/>
          <w:sz w:val="24"/>
          <w:szCs w:val="24"/>
        </w:rPr>
        <w:t>выдержаны. Установлен приемлемый уровень</w:t>
      </w:r>
      <w:r w:rsidRPr="00057BE4">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456500" w:rsidRPr="00057BE4" w:rsidRDefault="00456500" w:rsidP="00331340">
      <w:pPr>
        <w:ind w:firstLine="708"/>
        <w:rPr>
          <w:rFonts w:ascii="Times New Roman" w:hAnsi="Times New Roman"/>
          <w:b/>
          <w:color w:val="000000"/>
          <w:sz w:val="24"/>
          <w:szCs w:val="24"/>
        </w:rPr>
      </w:pPr>
    </w:p>
    <w:p w:rsidR="003B01A3" w:rsidRPr="00057BE4" w:rsidRDefault="00214AED" w:rsidP="003B01A3">
      <w:pPr>
        <w:ind w:firstLine="708"/>
        <w:rPr>
          <w:rFonts w:ascii="Times New Roman" w:hAnsi="Times New Roman"/>
          <w:sz w:val="24"/>
          <w:szCs w:val="24"/>
        </w:rPr>
      </w:pPr>
      <w:r w:rsidRPr="00057BE4">
        <w:rPr>
          <w:rFonts w:ascii="Times New Roman" w:hAnsi="Times New Roman"/>
          <w:b/>
          <w:color w:val="000000"/>
          <w:sz w:val="24"/>
          <w:szCs w:val="24"/>
        </w:rPr>
        <w:t>2.</w:t>
      </w:r>
      <w:r w:rsidR="008D5F06" w:rsidRPr="00057BE4">
        <w:rPr>
          <w:rFonts w:ascii="Times New Roman" w:hAnsi="Times New Roman"/>
          <w:b/>
          <w:color w:val="000000"/>
          <w:sz w:val="24"/>
          <w:szCs w:val="24"/>
        </w:rPr>
        <w:t>3</w:t>
      </w:r>
      <w:r w:rsidRPr="00057BE4">
        <w:rPr>
          <w:rFonts w:ascii="Times New Roman" w:hAnsi="Times New Roman"/>
          <w:b/>
          <w:color w:val="000000"/>
          <w:sz w:val="24"/>
          <w:szCs w:val="24"/>
        </w:rPr>
        <w:t>.</w:t>
      </w:r>
      <w:r w:rsidRPr="00057BE4">
        <w:rPr>
          <w:rFonts w:ascii="Times New Roman" w:hAnsi="Times New Roman"/>
          <w:color w:val="000000"/>
          <w:sz w:val="24"/>
          <w:szCs w:val="24"/>
        </w:rPr>
        <w:t xml:space="preserve"> </w:t>
      </w:r>
      <w:r w:rsidR="00D42A74" w:rsidRPr="00057BE4">
        <w:rPr>
          <w:rFonts w:ascii="Times New Roman" w:hAnsi="Times New Roman"/>
          <w:sz w:val="24"/>
          <w:szCs w:val="24"/>
        </w:rPr>
        <w:t xml:space="preserve">Бюджетная отчетность </w:t>
      </w:r>
      <w:r w:rsidR="00D42A74" w:rsidRPr="00057BE4">
        <w:rPr>
          <w:rFonts w:ascii="Times New Roman" w:hAnsi="Times New Roman"/>
          <w:b/>
          <w:sz w:val="24"/>
          <w:szCs w:val="24"/>
        </w:rPr>
        <w:t xml:space="preserve">Муниципального Казенного учреждения Управление культуры и искусства Нерюнгринского района </w:t>
      </w:r>
      <w:r w:rsidR="00D42A74" w:rsidRPr="00057BE4">
        <w:rPr>
          <w:rFonts w:ascii="Times New Roman" w:hAnsi="Times New Roman"/>
          <w:sz w:val="24"/>
          <w:szCs w:val="24"/>
        </w:rPr>
        <w:t xml:space="preserve">(далее - МКУ УКиИ) </w:t>
      </w:r>
      <w:r w:rsidR="003B01A3" w:rsidRPr="00057BE4">
        <w:rPr>
          <w:rFonts w:ascii="Times New Roman" w:hAnsi="Times New Roman"/>
          <w:sz w:val="24"/>
          <w:szCs w:val="24"/>
        </w:rPr>
        <w:t xml:space="preserve">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3B01A3" w:rsidRPr="00057BE4" w:rsidRDefault="003B01A3" w:rsidP="003B01A3">
      <w:pPr>
        <w:ind w:firstLine="708"/>
        <w:rPr>
          <w:rFonts w:ascii="Times New Roman" w:hAnsi="Times New Roman"/>
          <w:bCs/>
          <w:spacing w:val="3"/>
          <w:sz w:val="24"/>
          <w:szCs w:val="24"/>
        </w:rPr>
      </w:pPr>
      <w:r w:rsidRPr="00057BE4">
        <w:rPr>
          <w:rFonts w:ascii="Times New Roman" w:hAnsi="Times New Roman"/>
          <w:color w:val="1A1A1A" w:themeColor="background1" w:themeShade="1A"/>
          <w:sz w:val="24"/>
          <w:szCs w:val="24"/>
        </w:rPr>
        <w:t xml:space="preserve">В </w:t>
      </w:r>
      <w:r w:rsidRPr="00057BE4">
        <w:rPr>
          <w:rFonts w:ascii="Times New Roman" w:hAnsi="Times New Roman"/>
          <w:sz w:val="24"/>
          <w:szCs w:val="24"/>
        </w:rPr>
        <w:t xml:space="preserve">соответствии с отчетом об исполнении бюджета главного распорядителя (распорядителя), получателя бюджетных средств бюджетные назначения МКУ УКиИ на 2019 год составили: утвержденные </w:t>
      </w:r>
      <w:r w:rsidR="00F63C4E" w:rsidRPr="00057BE4">
        <w:rPr>
          <w:rFonts w:ascii="Times New Roman" w:eastAsia="Times New Roman" w:hAnsi="Times New Roman"/>
          <w:bCs/>
          <w:color w:val="000000"/>
          <w:sz w:val="24"/>
          <w:szCs w:val="24"/>
          <w:lang w:eastAsia="ru-RU"/>
        </w:rPr>
        <w:t xml:space="preserve">268 858,15 </w:t>
      </w:r>
      <w:r w:rsidRPr="00057BE4">
        <w:rPr>
          <w:rFonts w:ascii="Times New Roman" w:hAnsi="Times New Roman"/>
          <w:sz w:val="24"/>
          <w:szCs w:val="24"/>
        </w:rPr>
        <w:t xml:space="preserve">тыс. рублей; исполненные </w:t>
      </w:r>
      <w:r w:rsidR="00D14B28" w:rsidRPr="00057BE4">
        <w:rPr>
          <w:rFonts w:ascii="Times New Roman" w:eastAsia="Times New Roman" w:hAnsi="Times New Roman"/>
          <w:bCs/>
          <w:color w:val="000000"/>
          <w:sz w:val="24"/>
          <w:szCs w:val="24"/>
          <w:lang w:eastAsia="ru-RU"/>
        </w:rPr>
        <w:t xml:space="preserve">268 243,61 </w:t>
      </w:r>
      <w:r w:rsidRPr="00057BE4">
        <w:rPr>
          <w:rFonts w:ascii="Times New Roman" w:hAnsi="Times New Roman"/>
          <w:sz w:val="24"/>
          <w:szCs w:val="24"/>
        </w:rPr>
        <w:t xml:space="preserve">тыс. рублей. </w:t>
      </w:r>
      <w:r w:rsidRPr="00057BE4">
        <w:rPr>
          <w:rFonts w:ascii="Times New Roman" w:hAnsi="Times New Roman"/>
          <w:bCs/>
          <w:spacing w:val="3"/>
          <w:sz w:val="24"/>
          <w:szCs w:val="24"/>
        </w:rPr>
        <w:t xml:space="preserve">В </w:t>
      </w:r>
      <w:r w:rsidRPr="00057BE4">
        <w:rPr>
          <w:rFonts w:ascii="Times New Roman" w:hAnsi="Times New Roman"/>
          <w:bCs/>
          <w:spacing w:val="3"/>
          <w:sz w:val="24"/>
          <w:szCs w:val="24"/>
        </w:rPr>
        <w:lastRenderedPageBreak/>
        <w:t>201</w:t>
      </w:r>
      <w:r w:rsidR="00D14B28"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sidR="00D14B28" w:rsidRPr="00057BE4">
        <w:rPr>
          <w:rFonts w:ascii="Times New Roman" w:hAnsi="Times New Roman"/>
          <w:bCs/>
          <w:spacing w:val="3"/>
          <w:sz w:val="24"/>
          <w:szCs w:val="24"/>
        </w:rPr>
        <w:t>8</w:t>
      </w:r>
      <w:r w:rsidRPr="00057BE4">
        <w:rPr>
          <w:rFonts w:ascii="Times New Roman" w:hAnsi="Times New Roman"/>
          <w:bCs/>
          <w:spacing w:val="3"/>
          <w:sz w:val="24"/>
          <w:szCs w:val="24"/>
        </w:rPr>
        <w:t xml:space="preserve"> %. </w:t>
      </w:r>
    </w:p>
    <w:p w:rsidR="003B01A3" w:rsidRPr="00057BE4" w:rsidRDefault="003B01A3" w:rsidP="003B01A3">
      <w:pPr>
        <w:rPr>
          <w:rFonts w:ascii="Times New Roman" w:hAnsi="Times New Roman" w:cs="Times New Roman"/>
          <w:bCs/>
          <w:spacing w:val="3"/>
          <w:sz w:val="24"/>
          <w:szCs w:val="24"/>
        </w:rPr>
      </w:pPr>
      <w:r w:rsidRPr="00057BE4">
        <w:rPr>
          <w:rFonts w:ascii="Times New Roman" w:hAnsi="Times New Roman"/>
          <w:sz w:val="24"/>
          <w:szCs w:val="24"/>
        </w:rPr>
        <w:tab/>
        <w:t>В рамках выделенных бюджетных ассигнований МКУ УКиИ</w:t>
      </w:r>
      <w:r w:rsidRPr="00057BE4">
        <w:rPr>
          <w:rFonts w:ascii="Times New Roman" w:hAnsi="Times New Roman"/>
          <w:bCs/>
          <w:spacing w:val="3"/>
          <w:sz w:val="24"/>
          <w:szCs w:val="24"/>
        </w:rPr>
        <w:t xml:space="preserve"> реализует следующие муниципальные целевые программы: </w:t>
      </w:r>
      <w:r w:rsidRPr="00057BE4">
        <w:rPr>
          <w:rFonts w:ascii="Times New Roman" w:hAnsi="Times New Roman"/>
          <w:bCs/>
          <w:color w:val="1A1A1A" w:themeColor="background1" w:themeShade="1A"/>
          <w:spacing w:val="3"/>
          <w:sz w:val="24"/>
          <w:szCs w:val="24"/>
        </w:rPr>
        <w:t>«Социально-культурная деятельность учреждений культуры Нерюнгринского района на 2017-202</w:t>
      </w:r>
      <w:r w:rsidR="00D14B28" w:rsidRPr="00057BE4">
        <w:rPr>
          <w:rFonts w:ascii="Times New Roman" w:hAnsi="Times New Roman"/>
          <w:bCs/>
          <w:color w:val="1A1A1A" w:themeColor="background1" w:themeShade="1A"/>
          <w:spacing w:val="3"/>
          <w:sz w:val="24"/>
          <w:szCs w:val="24"/>
        </w:rPr>
        <w:t>2</w:t>
      </w:r>
      <w:r w:rsidRPr="00057BE4">
        <w:rPr>
          <w:rFonts w:ascii="Times New Roman" w:hAnsi="Times New Roman"/>
          <w:bCs/>
          <w:color w:val="1A1A1A" w:themeColor="background1" w:themeShade="1A"/>
          <w:spacing w:val="3"/>
          <w:sz w:val="24"/>
          <w:szCs w:val="24"/>
        </w:rPr>
        <w:t xml:space="preserve"> годы»</w:t>
      </w:r>
      <w:r w:rsidRPr="00057BE4">
        <w:rPr>
          <w:rFonts w:ascii="Times New Roman" w:hAnsi="Times New Roman"/>
          <w:bCs/>
          <w:spacing w:val="3"/>
          <w:sz w:val="24"/>
          <w:szCs w:val="24"/>
        </w:rPr>
        <w:t>; «Энергоресурсосбережение и повышение энергетической эффективности муниципального образования Нерюнгринский район на 2013-2016 годы и  на период до 202</w:t>
      </w:r>
      <w:r w:rsidR="00D14B28"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года», </w:t>
      </w:r>
      <w:r w:rsidRPr="00057BE4">
        <w:rPr>
          <w:rFonts w:ascii="Times New Roman" w:hAnsi="Times New Roman" w:cs="Times New Roman"/>
          <w:sz w:val="24"/>
          <w:szCs w:val="24"/>
        </w:rPr>
        <w:t>«Развитие архивного дела в муниципальном образовании «Нерюнгринский район» на 2017-202</w:t>
      </w:r>
      <w:r w:rsidR="00D14B28" w:rsidRPr="00057BE4">
        <w:rPr>
          <w:rFonts w:ascii="Times New Roman" w:hAnsi="Times New Roman" w:cs="Times New Roman"/>
          <w:sz w:val="24"/>
          <w:szCs w:val="24"/>
        </w:rPr>
        <w:t>2</w:t>
      </w:r>
      <w:r w:rsidRPr="00057BE4">
        <w:rPr>
          <w:rFonts w:ascii="Times New Roman" w:hAnsi="Times New Roman" w:cs="Times New Roman"/>
          <w:sz w:val="24"/>
          <w:szCs w:val="24"/>
        </w:rPr>
        <w:t xml:space="preserve"> годы».</w:t>
      </w:r>
    </w:p>
    <w:p w:rsidR="003B01A3" w:rsidRPr="00057BE4" w:rsidRDefault="003B01A3" w:rsidP="003B01A3">
      <w:pPr>
        <w:shd w:val="clear" w:color="auto" w:fill="FFFFFF"/>
        <w:ind w:firstLine="708"/>
        <w:rPr>
          <w:rFonts w:ascii="Times New Roman" w:hAnsi="Times New Roman"/>
          <w:sz w:val="24"/>
          <w:szCs w:val="24"/>
        </w:rPr>
      </w:pPr>
      <w:r w:rsidRPr="00057BE4">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2012-2016 годы» (далее Программа), утверждена постановлением Нерюнгринской районной администрации </w:t>
      </w:r>
      <w:r w:rsidRPr="00057BE4">
        <w:rPr>
          <w:rFonts w:ascii="Times New Roman" w:hAnsi="Times New Roman"/>
          <w:bCs/>
          <w:color w:val="1A1A1A" w:themeColor="background1" w:themeShade="1A"/>
          <w:spacing w:val="3"/>
          <w:sz w:val="24"/>
          <w:szCs w:val="24"/>
        </w:rPr>
        <w:t>от 07.11.2016 № 1507</w:t>
      </w:r>
      <w:r w:rsidRPr="00057BE4">
        <w:rPr>
          <w:rFonts w:ascii="Times New Roman" w:hAnsi="Times New Roman"/>
          <w:bCs/>
          <w:spacing w:val="3"/>
          <w:sz w:val="24"/>
          <w:szCs w:val="24"/>
        </w:rPr>
        <w:t xml:space="preserve">. </w:t>
      </w:r>
    </w:p>
    <w:p w:rsidR="003B01A3" w:rsidRPr="00057BE4" w:rsidRDefault="003B01A3" w:rsidP="003B01A3">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spacing w:val="3"/>
        </w:rPr>
        <w:t>Расхождение суммы финансового обеспечения, отраженного в паспорте Программы с решени</w:t>
      </w:r>
      <w:r w:rsidRPr="00057BE4">
        <w:rPr>
          <w:rFonts w:ascii="Times New Roman" w:hAnsi="Times New Roman" w:cs="Times New Roman"/>
          <w:b w:val="0"/>
          <w:bCs w:val="0"/>
          <w:color w:val="auto"/>
          <w:spacing w:val="3"/>
        </w:rPr>
        <w:t>ем</w:t>
      </w:r>
      <w:r w:rsidRPr="00057BE4">
        <w:rPr>
          <w:rFonts w:ascii="Times New Roman" w:hAnsi="Times New Roman" w:cs="Times New Roman"/>
          <w:b w:val="0"/>
          <w:color w:val="auto"/>
          <w:spacing w:val="3"/>
        </w:rPr>
        <w:t xml:space="preserve"> Нерюнгринского районного Совета депутатов </w:t>
      </w:r>
      <w:r w:rsidRPr="00057BE4">
        <w:rPr>
          <w:rFonts w:ascii="Times New Roman" w:hAnsi="Times New Roman"/>
          <w:b w:val="0"/>
        </w:rPr>
        <w:t xml:space="preserve">от </w:t>
      </w:r>
      <w:r w:rsidR="00F879FB" w:rsidRPr="00057BE4">
        <w:rPr>
          <w:rFonts w:ascii="Times New Roman" w:hAnsi="Times New Roman"/>
          <w:b w:val="0"/>
          <w:color w:val="auto"/>
          <w:spacing w:val="3"/>
        </w:rPr>
        <w:t>20.12.2018 № 4-</w:t>
      </w:r>
      <w:r w:rsidR="00F879FB" w:rsidRPr="00057BE4">
        <w:rPr>
          <w:rFonts w:ascii="Times New Roman" w:hAnsi="Times New Roman"/>
          <w:b w:val="0"/>
          <w:bCs w:val="0"/>
          <w:color w:val="auto"/>
          <w:spacing w:val="3"/>
        </w:rPr>
        <w:t>4</w:t>
      </w:r>
      <w:r w:rsidR="00F879FB" w:rsidRPr="00057BE4">
        <w:rPr>
          <w:rFonts w:ascii="Times New Roman" w:hAnsi="Times New Roman"/>
          <w:b w:val="0"/>
          <w:color w:val="auto"/>
          <w:spacing w:val="3"/>
        </w:rPr>
        <w:t xml:space="preserve"> </w:t>
      </w:r>
      <w:r w:rsidR="00F879FB" w:rsidRPr="00057BE4">
        <w:rPr>
          <w:rFonts w:ascii="Times New Roman" w:hAnsi="Times New Roman"/>
          <w:b w:val="0"/>
          <w:color w:val="auto"/>
        </w:rPr>
        <w:t xml:space="preserve">«О бюджете Нерюнгринского района на </w:t>
      </w:r>
      <w:r w:rsidR="00F879FB" w:rsidRPr="00057BE4">
        <w:rPr>
          <w:rFonts w:ascii="Times New Roman" w:hAnsi="Times New Roman" w:cs="Times New Roman"/>
          <w:b w:val="0"/>
          <w:color w:val="auto"/>
        </w:rPr>
        <w:t xml:space="preserve">2019 год и на плановый период 2020 и 2021 годов» </w:t>
      </w:r>
      <w:r w:rsidRPr="00057BE4">
        <w:rPr>
          <w:rFonts w:ascii="Times New Roman" w:hAnsi="Times New Roman" w:cs="Times New Roman"/>
          <w:b w:val="0"/>
          <w:color w:val="auto"/>
        </w:rPr>
        <w:t>не установлено.</w:t>
      </w:r>
    </w:p>
    <w:p w:rsidR="003B01A3" w:rsidRPr="00057BE4" w:rsidRDefault="003B01A3" w:rsidP="003B01A3">
      <w:pPr>
        <w:shd w:val="clear" w:color="auto" w:fill="FFFFFF"/>
        <w:ind w:firstLine="567"/>
        <w:rPr>
          <w:rFonts w:ascii="Times New Roman" w:hAnsi="Times New Roman"/>
          <w:bCs/>
          <w:sz w:val="24"/>
          <w:szCs w:val="24"/>
        </w:rPr>
      </w:pPr>
      <w:r w:rsidRPr="00057BE4">
        <w:rPr>
          <w:rFonts w:ascii="Times New Roman" w:hAnsi="Times New Roman" w:cs="Times New Roman"/>
          <w:sz w:val="24"/>
          <w:szCs w:val="24"/>
        </w:rPr>
        <w:t>В 201</w:t>
      </w:r>
      <w:r w:rsidR="002D230E"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МКУ УКиИ на реализацию муниципальной программы утверждено бюджетной росписью </w:t>
      </w:r>
      <w:r w:rsidR="002D230E" w:rsidRPr="00057BE4">
        <w:rPr>
          <w:rFonts w:ascii="Times New Roman" w:eastAsia="Times New Roman" w:hAnsi="Times New Roman"/>
          <w:bCs/>
          <w:sz w:val="24"/>
          <w:szCs w:val="24"/>
          <w:lang w:eastAsia="ru-RU"/>
        </w:rPr>
        <w:t>263 597,30</w:t>
      </w:r>
      <w:r w:rsidRPr="00057BE4">
        <w:rPr>
          <w:rFonts w:ascii="Times New Roman" w:eastAsia="Times New Roman" w:hAnsi="Times New Roman"/>
          <w:b/>
          <w:bCs/>
          <w:sz w:val="20"/>
          <w:szCs w:val="20"/>
          <w:lang w:eastAsia="ru-RU"/>
        </w:rPr>
        <w:t xml:space="preserve"> </w:t>
      </w:r>
      <w:r w:rsidRPr="00057BE4">
        <w:rPr>
          <w:rFonts w:ascii="Times New Roman" w:hAnsi="Times New Roman" w:cs="Times New Roman"/>
          <w:sz w:val="24"/>
          <w:szCs w:val="24"/>
        </w:rPr>
        <w:t xml:space="preserve">тыс. рублей, кассовое исполнение составило </w:t>
      </w:r>
      <w:r w:rsidR="002D230E" w:rsidRPr="00057BE4">
        <w:rPr>
          <w:rFonts w:ascii="Times New Roman" w:eastAsia="Times New Roman" w:hAnsi="Times New Roman"/>
          <w:color w:val="000000"/>
          <w:sz w:val="24"/>
          <w:szCs w:val="24"/>
          <w:lang w:eastAsia="ru-RU"/>
        </w:rPr>
        <w:t>244 177,60</w:t>
      </w:r>
      <w:r w:rsidRPr="00057BE4">
        <w:rPr>
          <w:rFonts w:ascii="Times New Roman" w:eastAsia="Times New Roman" w:hAnsi="Times New Roman"/>
          <w:b/>
          <w:color w:val="000000"/>
          <w:sz w:val="20"/>
          <w:szCs w:val="20"/>
          <w:lang w:eastAsia="ru-RU"/>
        </w:rPr>
        <w:t xml:space="preserve"> </w:t>
      </w:r>
      <w:r w:rsidRPr="00057BE4">
        <w:rPr>
          <w:rFonts w:ascii="Times New Roman" w:hAnsi="Times New Roman" w:cs="Times New Roman"/>
          <w:sz w:val="24"/>
          <w:szCs w:val="24"/>
        </w:rPr>
        <w:t>тыс. рублей, исполнение 9</w:t>
      </w:r>
      <w:r w:rsidR="002D230E" w:rsidRPr="00057BE4">
        <w:rPr>
          <w:rFonts w:ascii="Times New Roman" w:hAnsi="Times New Roman" w:cs="Times New Roman"/>
          <w:sz w:val="24"/>
          <w:szCs w:val="24"/>
        </w:rPr>
        <w:t>2</w:t>
      </w:r>
      <w:r w:rsidRPr="00057BE4">
        <w:rPr>
          <w:rFonts w:ascii="Times New Roman" w:hAnsi="Times New Roman" w:cs="Times New Roman"/>
          <w:sz w:val="24"/>
          <w:szCs w:val="24"/>
        </w:rPr>
        <w:t>,6%.</w:t>
      </w:r>
    </w:p>
    <w:p w:rsidR="003B01A3" w:rsidRPr="00057BE4" w:rsidRDefault="003B01A3" w:rsidP="003B01A3">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2. «Энергоресурсосбережение и повышение энергетической эффективности муниципального образования Нерюнгринский район на 2013-2015 годы и  на период до 202</w:t>
      </w:r>
      <w:r w:rsidR="00DB70C5"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года», </w:t>
      </w:r>
      <w:proofErr w:type="gramStart"/>
      <w:r w:rsidRPr="00057BE4">
        <w:rPr>
          <w:rFonts w:ascii="Times New Roman" w:hAnsi="Times New Roman"/>
          <w:bCs/>
          <w:spacing w:val="3"/>
          <w:sz w:val="24"/>
          <w:szCs w:val="24"/>
        </w:rPr>
        <w:t>утвержденная</w:t>
      </w:r>
      <w:proofErr w:type="gramEnd"/>
      <w:r w:rsidRPr="00057BE4">
        <w:rPr>
          <w:rFonts w:ascii="Times New Roman" w:hAnsi="Times New Roman"/>
          <w:bCs/>
          <w:spacing w:val="3"/>
          <w:sz w:val="24"/>
          <w:szCs w:val="24"/>
        </w:rPr>
        <w:t xml:space="preserve"> постановлением Нерюнгринской районной администрации от 07.11.2012 № 2288. На 201</w:t>
      </w:r>
      <w:r w:rsidR="00DB70C5"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 МКУ УКиИ выделено бюджетных ассигнований </w:t>
      </w:r>
      <w:r w:rsidR="00DB70C5" w:rsidRPr="00057BE4">
        <w:rPr>
          <w:rFonts w:ascii="Times New Roman" w:hAnsi="Times New Roman"/>
          <w:bCs/>
          <w:spacing w:val="3"/>
          <w:sz w:val="24"/>
          <w:szCs w:val="24"/>
        </w:rPr>
        <w:t xml:space="preserve">2 601,60 </w:t>
      </w:r>
      <w:r w:rsidRPr="00057BE4">
        <w:rPr>
          <w:rFonts w:ascii="Times New Roman" w:hAnsi="Times New Roman"/>
          <w:bCs/>
          <w:spacing w:val="3"/>
          <w:sz w:val="24"/>
          <w:szCs w:val="24"/>
        </w:rPr>
        <w:t>тыс. рублей, кассовое исполнение составило 100%.</w:t>
      </w:r>
    </w:p>
    <w:p w:rsidR="003B01A3" w:rsidRPr="00057BE4" w:rsidRDefault="003B01A3" w:rsidP="003B01A3">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xml:space="preserve">3. </w:t>
      </w:r>
      <w:r w:rsidRPr="00057BE4">
        <w:rPr>
          <w:rFonts w:ascii="Times New Roman" w:hAnsi="Times New Roman"/>
          <w:bCs/>
          <w:color w:val="1A1A1A" w:themeColor="background1" w:themeShade="1A"/>
          <w:spacing w:val="3"/>
          <w:sz w:val="24"/>
          <w:szCs w:val="24"/>
        </w:rPr>
        <w:t>«Развитие архивного дела в муниципальном образовании  «Нерюнгринский район» на 2017-202</w:t>
      </w:r>
      <w:r w:rsidR="00DB70C5" w:rsidRPr="00057BE4">
        <w:rPr>
          <w:rFonts w:ascii="Times New Roman" w:hAnsi="Times New Roman"/>
          <w:bCs/>
          <w:color w:val="1A1A1A" w:themeColor="background1" w:themeShade="1A"/>
          <w:spacing w:val="3"/>
          <w:sz w:val="24"/>
          <w:szCs w:val="24"/>
        </w:rPr>
        <w:t>2</w:t>
      </w:r>
      <w:r w:rsidRPr="00057BE4">
        <w:rPr>
          <w:rFonts w:ascii="Times New Roman" w:hAnsi="Times New Roman"/>
          <w:bCs/>
          <w:color w:val="1A1A1A" w:themeColor="background1" w:themeShade="1A"/>
          <w:spacing w:val="3"/>
          <w:sz w:val="24"/>
          <w:szCs w:val="24"/>
        </w:rPr>
        <w:t xml:space="preserve"> годы» (далее – Программа) утверждена Постановлением Нерюнгринской районной администрации от 14.09.2016 № 1122.</w:t>
      </w:r>
    </w:p>
    <w:p w:rsidR="003B01A3" w:rsidRPr="00057BE4" w:rsidRDefault="003B01A3" w:rsidP="003B01A3">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На 201</w:t>
      </w:r>
      <w:r w:rsidR="00DB70C5"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 МКУ УКиИ выделено бюджетных ассигнований </w:t>
      </w:r>
      <w:r w:rsidR="00861A2F" w:rsidRPr="00057BE4">
        <w:rPr>
          <w:rFonts w:ascii="Times New Roman" w:eastAsia="Times New Roman" w:hAnsi="Times New Roman"/>
          <w:color w:val="000000"/>
          <w:sz w:val="24"/>
          <w:szCs w:val="24"/>
          <w:lang w:eastAsia="ru-RU"/>
        </w:rPr>
        <w:t>10 515,80</w:t>
      </w:r>
      <w:r w:rsidR="00861A2F" w:rsidRPr="00057BE4">
        <w:rPr>
          <w:rFonts w:ascii="Times New Roman" w:eastAsia="Times New Roman" w:hAnsi="Times New Roman"/>
          <w:b/>
          <w:color w:val="000000"/>
          <w:sz w:val="20"/>
          <w:szCs w:val="20"/>
          <w:lang w:eastAsia="ru-RU"/>
        </w:rPr>
        <w:t xml:space="preserve"> </w:t>
      </w:r>
      <w:r w:rsidRPr="00057BE4">
        <w:rPr>
          <w:rFonts w:ascii="Times New Roman" w:hAnsi="Times New Roman"/>
          <w:spacing w:val="3"/>
          <w:sz w:val="24"/>
          <w:szCs w:val="24"/>
        </w:rPr>
        <w:t>тыс. рублей</w:t>
      </w:r>
      <w:r w:rsidRPr="00057BE4">
        <w:rPr>
          <w:rFonts w:ascii="Times New Roman" w:hAnsi="Times New Roman"/>
          <w:bCs/>
          <w:spacing w:val="3"/>
          <w:sz w:val="24"/>
          <w:szCs w:val="24"/>
        </w:rPr>
        <w:t xml:space="preserve">, кассовое исполнение составило </w:t>
      </w:r>
      <w:r w:rsidR="00861A2F" w:rsidRPr="00057BE4">
        <w:rPr>
          <w:rFonts w:ascii="Times New Roman" w:eastAsia="Times New Roman" w:hAnsi="Times New Roman"/>
          <w:color w:val="000000"/>
          <w:sz w:val="24"/>
          <w:szCs w:val="24"/>
          <w:lang w:eastAsia="ru-RU"/>
        </w:rPr>
        <w:t>10 206,60</w:t>
      </w:r>
      <w:r w:rsidRPr="00057BE4">
        <w:rPr>
          <w:rFonts w:ascii="Times New Roman" w:hAnsi="Times New Roman"/>
          <w:bCs/>
          <w:spacing w:val="3"/>
          <w:sz w:val="24"/>
          <w:szCs w:val="24"/>
        </w:rPr>
        <w:t xml:space="preserve"> тыс. рублей. Исполнение Программы составило </w:t>
      </w:r>
      <w:r w:rsidR="005D26DB" w:rsidRPr="00057BE4">
        <w:rPr>
          <w:rFonts w:ascii="Times New Roman" w:hAnsi="Times New Roman"/>
          <w:bCs/>
          <w:spacing w:val="3"/>
          <w:sz w:val="24"/>
          <w:szCs w:val="24"/>
        </w:rPr>
        <w:t>97,1</w:t>
      </w:r>
      <w:r w:rsidRPr="00057BE4">
        <w:rPr>
          <w:rFonts w:ascii="Times New Roman" w:hAnsi="Times New Roman"/>
          <w:bCs/>
          <w:spacing w:val="3"/>
          <w:sz w:val="24"/>
          <w:szCs w:val="24"/>
        </w:rPr>
        <w:t>%.</w:t>
      </w:r>
    </w:p>
    <w:p w:rsidR="003B01A3" w:rsidRPr="00057BE4" w:rsidRDefault="003B01A3" w:rsidP="003B01A3">
      <w:pPr>
        <w:shd w:val="clear" w:color="auto" w:fill="FFFFFF"/>
        <w:ind w:firstLine="708"/>
        <w:rPr>
          <w:rFonts w:ascii="Times New Roman" w:hAnsi="Times New Roman"/>
          <w:sz w:val="24"/>
          <w:szCs w:val="24"/>
        </w:rPr>
      </w:pPr>
      <w:r w:rsidRPr="00057BE4">
        <w:rPr>
          <w:rFonts w:ascii="Times New Roman" w:hAnsi="Times New Roman"/>
          <w:sz w:val="24"/>
          <w:szCs w:val="24"/>
        </w:rPr>
        <w:t>Проверкой бюджетной отчетности МКУ УКиИ, предоставленной в Контрольно-счетную палату, установлено:</w:t>
      </w:r>
    </w:p>
    <w:p w:rsidR="003B01A3" w:rsidRPr="00057BE4" w:rsidRDefault="003B01A3" w:rsidP="003B01A3">
      <w:pPr>
        <w:rPr>
          <w:rFonts w:ascii="Times New Roman" w:hAnsi="Times New Roman"/>
          <w:sz w:val="24"/>
          <w:szCs w:val="24"/>
        </w:rPr>
      </w:pPr>
      <w:r w:rsidRPr="00057BE4">
        <w:rPr>
          <w:rFonts w:ascii="Times New Roman" w:hAnsi="Times New Roman"/>
          <w:sz w:val="24"/>
          <w:szCs w:val="24"/>
        </w:rPr>
        <w:t>- в</w:t>
      </w:r>
      <w:r w:rsidRPr="00057BE4">
        <w:rPr>
          <w:rFonts w:ascii="Times New Roman" w:hAnsi="Times New Roman"/>
          <w:color w:val="1A1A1A" w:themeColor="background1" w:themeShade="1A"/>
          <w:sz w:val="24"/>
          <w:szCs w:val="24"/>
        </w:rPr>
        <w:t xml:space="preserve"> </w:t>
      </w:r>
      <w:r w:rsidRPr="00057BE4">
        <w:rPr>
          <w:rFonts w:ascii="Times New Roman" w:hAnsi="Times New Roman"/>
          <w:sz w:val="24"/>
          <w:szCs w:val="24"/>
        </w:rPr>
        <w:t>нарушение раздела 2 пункта 74 Приказа Минфина РФ от 06.12.2010 № 162н «Об утверждении Плана счетов бюджетного учета и Инструкции по его приме</w:t>
      </w:r>
      <w:r w:rsidR="005D26DB" w:rsidRPr="00057BE4">
        <w:rPr>
          <w:rFonts w:ascii="Times New Roman" w:hAnsi="Times New Roman"/>
          <w:sz w:val="24"/>
          <w:szCs w:val="24"/>
        </w:rPr>
        <w:t>нению» по состоянию на 01.01.2020</w:t>
      </w:r>
      <w:r w:rsidRPr="00057BE4">
        <w:rPr>
          <w:rFonts w:ascii="Times New Roman" w:hAnsi="Times New Roman"/>
          <w:sz w:val="24"/>
          <w:szCs w:val="24"/>
        </w:rPr>
        <w:t xml:space="preserve"> года особо ценное имущество учреждений, подведомственных МКУ УКиИ в годовой отчетности не отражено;</w:t>
      </w:r>
    </w:p>
    <w:p w:rsidR="003B01A3" w:rsidRPr="00057BE4" w:rsidRDefault="003B01A3" w:rsidP="003B01A3">
      <w:pPr>
        <w:ind w:firstLine="708"/>
        <w:rPr>
          <w:rFonts w:ascii="Times New Roman" w:hAnsi="Times New Roman"/>
          <w:b/>
          <w:sz w:val="24"/>
          <w:szCs w:val="24"/>
        </w:rPr>
      </w:pPr>
      <w:r w:rsidRPr="00057BE4">
        <w:rPr>
          <w:rFonts w:ascii="Times New Roman" w:hAnsi="Times New Roman"/>
          <w:color w:val="000000"/>
          <w:sz w:val="24"/>
          <w:szCs w:val="24"/>
        </w:rPr>
        <w:t xml:space="preserve">Основные параметры годовой бюджетной отчетности </w:t>
      </w:r>
      <w:r w:rsidRPr="00057BE4">
        <w:rPr>
          <w:rFonts w:ascii="Times New Roman" w:hAnsi="Times New Roman"/>
          <w:sz w:val="24"/>
          <w:szCs w:val="24"/>
        </w:rPr>
        <w:t xml:space="preserve">МКУ УКиИ </w:t>
      </w:r>
      <w:r w:rsidRPr="00057BE4">
        <w:rPr>
          <w:rFonts w:ascii="Times New Roman" w:hAnsi="Times New Roman"/>
          <w:color w:val="000000"/>
          <w:sz w:val="24"/>
          <w:szCs w:val="24"/>
        </w:rPr>
        <w:t>выдержаны. Установлен приемлемый уровень полноты и достоверности составления годовой отчетности.</w:t>
      </w:r>
    </w:p>
    <w:p w:rsidR="00487134" w:rsidRPr="00057BE4" w:rsidRDefault="00487134" w:rsidP="001F5C1E">
      <w:pPr>
        <w:ind w:firstLine="708"/>
        <w:rPr>
          <w:rFonts w:ascii="Times New Roman" w:hAnsi="Times New Roman"/>
          <w:b/>
          <w:sz w:val="24"/>
          <w:szCs w:val="24"/>
        </w:rPr>
      </w:pPr>
    </w:p>
    <w:p w:rsidR="00EC1419" w:rsidRPr="00057BE4" w:rsidRDefault="00D24FCE" w:rsidP="00EC1419">
      <w:pPr>
        <w:ind w:firstLine="708"/>
        <w:rPr>
          <w:rFonts w:ascii="Times New Roman" w:hAnsi="Times New Roman"/>
          <w:b/>
          <w:sz w:val="28"/>
          <w:szCs w:val="28"/>
        </w:rPr>
      </w:pPr>
      <w:r w:rsidRPr="00057BE4">
        <w:rPr>
          <w:rFonts w:ascii="Times New Roman" w:hAnsi="Times New Roman"/>
          <w:b/>
          <w:sz w:val="24"/>
          <w:szCs w:val="24"/>
        </w:rPr>
        <w:t xml:space="preserve">2.4. </w:t>
      </w:r>
      <w:r w:rsidR="00487134" w:rsidRPr="00057BE4">
        <w:rPr>
          <w:rFonts w:ascii="Times New Roman" w:hAnsi="Times New Roman"/>
          <w:sz w:val="24"/>
          <w:szCs w:val="24"/>
        </w:rPr>
        <w:t xml:space="preserve">Бюджетная отчетность </w:t>
      </w:r>
      <w:r w:rsidR="00487134" w:rsidRPr="00057BE4">
        <w:rPr>
          <w:rFonts w:ascii="Times New Roman" w:hAnsi="Times New Roman"/>
          <w:b/>
          <w:sz w:val="24"/>
          <w:szCs w:val="24"/>
        </w:rPr>
        <w:t xml:space="preserve">Комитета земельных и имущественных отношений муниципального образования «Нерюнгринский район» </w:t>
      </w:r>
      <w:r w:rsidR="00487134" w:rsidRPr="00057BE4">
        <w:rPr>
          <w:rFonts w:ascii="Times New Roman" w:hAnsi="Times New Roman"/>
          <w:sz w:val="24"/>
          <w:szCs w:val="24"/>
        </w:rPr>
        <w:t xml:space="preserve">(далее - </w:t>
      </w:r>
      <w:r w:rsidR="00487134" w:rsidRPr="00057BE4">
        <w:rPr>
          <w:rFonts w:ascii="Times New Roman" w:hAnsi="Times New Roman"/>
          <w:bCs/>
          <w:spacing w:val="3"/>
          <w:sz w:val="24"/>
          <w:szCs w:val="24"/>
        </w:rPr>
        <w:t xml:space="preserve">Комитет) </w:t>
      </w:r>
      <w:r w:rsidR="00EC1419" w:rsidRPr="00057BE4">
        <w:rPr>
          <w:rFonts w:ascii="Times New Roman" w:hAnsi="Times New Roman"/>
          <w:sz w:val="24"/>
          <w:szCs w:val="24"/>
        </w:rPr>
        <w:t xml:space="preserve">(далее - </w:t>
      </w:r>
      <w:r w:rsidR="00EC1419" w:rsidRPr="00057BE4">
        <w:rPr>
          <w:rFonts w:ascii="Times New Roman" w:hAnsi="Times New Roman"/>
          <w:bCs/>
          <w:spacing w:val="3"/>
          <w:sz w:val="24"/>
          <w:szCs w:val="24"/>
        </w:rPr>
        <w:t xml:space="preserve">Комитет) </w:t>
      </w:r>
      <w:r w:rsidR="00EC1419" w:rsidRPr="00057BE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EC1419" w:rsidRPr="00057BE4" w:rsidRDefault="00EC1419" w:rsidP="00EC1419">
      <w:pPr>
        <w:rPr>
          <w:rFonts w:ascii="Times New Roman" w:hAnsi="Times New Roman"/>
          <w:bCs/>
          <w:spacing w:val="3"/>
          <w:sz w:val="24"/>
          <w:szCs w:val="24"/>
        </w:rPr>
      </w:pPr>
      <w:r w:rsidRPr="00057BE4">
        <w:rPr>
          <w:rFonts w:ascii="Times New Roman" w:hAnsi="Times New Roman"/>
          <w:sz w:val="24"/>
          <w:szCs w:val="24"/>
        </w:rPr>
        <w:tab/>
      </w:r>
      <w:r w:rsidRPr="00057BE4">
        <w:rPr>
          <w:rFonts w:ascii="Times New Roman" w:hAnsi="Times New Roman" w:cs="Times New Roman"/>
          <w:bCs/>
          <w:spacing w:val="3"/>
          <w:sz w:val="24"/>
          <w:szCs w:val="24"/>
        </w:rPr>
        <w:t>Комитетом предоставлена в Контрольно-счетную палату муниципального образования «Нерюнгринский район» бюджетная сводная консолидированная</w:t>
      </w:r>
      <w:r w:rsidRPr="00057BE4">
        <w:rPr>
          <w:rFonts w:ascii="Times New Roman" w:hAnsi="Times New Roman"/>
          <w:bCs/>
          <w:spacing w:val="3"/>
          <w:sz w:val="24"/>
          <w:szCs w:val="24"/>
        </w:rPr>
        <w:t xml:space="preserve"> отчетность </w:t>
      </w:r>
      <w:r w:rsidRPr="00057BE4">
        <w:rPr>
          <w:rFonts w:ascii="Times New Roman" w:hAnsi="Times New Roman" w:cs="Times New Roman"/>
          <w:bCs/>
          <w:spacing w:val="3"/>
          <w:sz w:val="24"/>
          <w:szCs w:val="24"/>
        </w:rPr>
        <w:t>главного распорядителя средств бюджета</w:t>
      </w:r>
      <w:r w:rsidRPr="00057BE4">
        <w:rPr>
          <w:rFonts w:ascii="Times New Roman" w:hAnsi="Times New Roman"/>
          <w:bCs/>
          <w:spacing w:val="3"/>
          <w:sz w:val="24"/>
          <w:szCs w:val="24"/>
        </w:rPr>
        <w:t xml:space="preserve">. </w:t>
      </w:r>
    </w:p>
    <w:p w:rsidR="00EC1419" w:rsidRPr="00057BE4" w:rsidRDefault="00EC1419" w:rsidP="00EC1419">
      <w:pPr>
        <w:tabs>
          <w:tab w:val="left" w:pos="426"/>
          <w:tab w:val="left" w:pos="709"/>
        </w:tabs>
        <w:rPr>
          <w:rFonts w:ascii="Times New Roman" w:hAnsi="Times New Roman"/>
          <w:sz w:val="24"/>
          <w:szCs w:val="24"/>
        </w:rPr>
      </w:pPr>
      <w:r w:rsidRPr="00057BE4">
        <w:rPr>
          <w:rFonts w:ascii="Times New Roman" w:hAnsi="Times New Roman"/>
          <w:sz w:val="24"/>
          <w:szCs w:val="24"/>
        </w:rPr>
        <w:tab/>
      </w:r>
      <w:r w:rsidRPr="00057BE4">
        <w:rPr>
          <w:rFonts w:ascii="Times New Roman" w:hAnsi="Times New Roman"/>
          <w:sz w:val="24"/>
          <w:szCs w:val="24"/>
        </w:rPr>
        <w:tab/>
      </w:r>
      <w:r w:rsidRPr="00057BE4">
        <w:rPr>
          <w:rFonts w:ascii="Times New Roman" w:hAnsi="Times New Roman"/>
          <w:bCs/>
          <w:spacing w:val="3"/>
          <w:sz w:val="24"/>
          <w:szCs w:val="24"/>
        </w:rPr>
        <w:t xml:space="preserve">Решением Нерюнгринского районного Совета депутатов от 20.12.2018 № 4-4 «О бюджете Нерюнгринского района на 2019 год и на плановый период 2020 и 2021 годов» утвержденные бюджетные назначения по доходам, администрирование которых относится к ведению Комитета, составили </w:t>
      </w:r>
      <w:r w:rsidR="00E206E3" w:rsidRPr="00057BE4">
        <w:rPr>
          <w:rFonts w:ascii="Times New Roman" w:eastAsia="Times New Roman" w:hAnsi="Times New Roman"/>
          <w:bCs/>
          <w:color w:val="000000"/>
          <w:sz w:val="24"/>
          <w:szCs w:val="24"/>
          <w:lang w:eastAsia="ru-RU"/>
        </w:rPr>
        <w:t>29 596,70</w:t>
      </w:r>
      <w:r w:rsidR="00E206E3" w:rsidRPr="00057BE4">
        <w:rPr>
          <w:rFonts w:ascii="Times New Roman" w:hAnsi="Times New Roman"/>
          <w:bCs/>
          <w:spacing w:val="3"/>
          <w:sz w:val="24"/>
          <w:szCs w:val="24"/>
        </w:rPr>
        <w:t xml:space="preserve"> </w:t>
      </w:r>
      <w:r w:rsidRPr="00057BE4">
        <w:rPr>
          <w:rFonts w:ascii="Times New Roman" w:hAnsi="Times New Roman"/>
          <w:bCs/>
          <w:spacing w:val="3"/>
          <w:sz w:val="24"/>
          <w:szCs w:val="24"/>
        </w:rPr>
        <w:t xml:space="preserve">тыс. рублей. Фактическое выполнение бюджетных назначений по доходам </w:t>
      </w:r>
      <w:r w:rsidRPr="00057BE4">
        <w:rPr>
          <w:rFonts w:ascii="Times New Roman" w:hAnsi="Times New Roman"/>
          <w:sz w:val="24"/>
          <w:szCs w:val="24"/>
        </w:rPr>
        <w:t>Комитета за 201</w:t>
      </w:r>
      <w:r w:rsidR="00E206E3" w:rsidRPr="00057BE4">
        <w:rPr>
          <w:rFonts w:ascii="Times New Roman" w:hAnsi="Times New Roman"/>
          <w:sz w:val="24"/>
          <w:szCs w:val="24"/>
        </w:rPr>
        <w:t>9</w:t>
      </w:r>
      <w:r w:rsidRPr="00057BE4">
        <w:rPr>
          <w:rFonts w:ascii="Times New Roman" w:hAnsi="Times New Roman"/>
          <w:sz w:val="24"/>
          <w:szCs w:val="24"/>
        </w:rPr>
        <w:t xml:space="preserve"> год </w:t>
      </w:r>
      <w:r w:rsidR="00E206E3" w:rsidRPr="00057BE4">
        <w:rPr>
          <w:rFonts w:ascii="Times New Roman" w:eastAsia="Times New Roman" w:hAnsi="Times New Roman"/>
          <w:bCs/>
          <w:color w:val="000000"/>
          <w:sz w:val="24"/>
          <w:szCs w:val="24"/>
          <w:lang w:eastAsia="ru-RU"/>
        </w:rPr>
        <w:t xml:space="preserve">35 180,32 </w:t>
      </w:r>
      <w:r w:rsidRPr="00057BE4">
        <w:rPr>
          <w:rFonts w:ascii="Times New Roman" w:hAnsi="Times New Roman"/>
          <w:sz w:val="24"/>
          <w:szCs w:val="24"/>
        </w:rPr>
        <w:t xml:space="preserve">тыс. рублей. Перевыполнение плановых показателей по доходам составило </w:t>
      </w:r>
      <w:r w:rsidR="00E206E3" w:rsidRPr="00057BE4">
        <w:rPr>
          <w:rFonts w:ascii="Times New Roman" w:hAnsi="Times New Roman"/>
          <w:sz w:val="24"/>
          <w:szCs w:val="24"/>
        </w:rPr>
        <w:t>18,9</w:t>
      </w:r>
      <w:r w:rsidRPr="00057BE4">
        <w:rPr>
          <w:rFonts w:ascii="Times New Roman" w:hAnsi="Times New Roman"/>
          <w:sz w:val="24"/>
          <w:szCs w:val="24"/>
        </w:rPr>
        <w:t xml:space="preserve">% или </w:t>
      </w:r>
      <w:r w:rsidR="00E206E3" w:rsidRPr="00057BE4">
        <w:rPr>
          <w:rFonts w:ascii="Times New Roman" w:eastAsia="Times New Roman" w:hAnsi="Times New Roman"/>
          <w:bCs/>
          <w:color w:val="000000"/>
          <w:sz w:val="24"/>
          <w:szCs w:val="24"/>
          <w:lang w:eastAsia="ru-RU"/>
        </w:rPr>
        <w:t>5 583,62</w:t>
      </w:r>
      <w:r w:rsidR="00E206E3" w:rsidRPr="00057BE4">
        <w:rPr>
          <w:rFonts w:ascii="Times New Roman" w:eastAsia="Times New Roman" w:hAnsi="Times New Roman"/>
          <w:b/>
          <w:bCs/>
          <w:color w:val="000000"/>
          <w:sz w:val="20"/>
          <w:szCs w:val="20"/>
          <w:lang w:eastAsia="ru-RU"/>
        </w:rPr>
        <w:t xml:space="preserve"> </w:t>
      </w:r>
      <w:r w:rsidRPr="00057BE4">
        <w:rPr>
          <w:rFonts w:ascii="Times New Roman" w:eastAsia="Times New Roman" w:hAnsi="Times New Roman"/>
          <w:bCs/>
          <w:color w:val="000000"/>
          <w:sz w:val="24"/>
          <w:szCs w:val="24"/>
          <w:lang w:eastAsia="ru-RU"/>
        </w:rPr>
        <w:t>тыс. рублей</w:t>
      </w:r>
      <w:r w:rsidRPr="00057BE4">
        <w:rPr>
          <w:rFonts w:ascii="Times New Roman" w:hAnsi="Times New Roman"/>
          <w:sz w:val="24"/>
          <w:szCs w:val="24"/>
        </w:rPr>
        <w:t xml:space="preserve">. </w:t>
      </w:r>
      <w:r w:rsidRPr="00057BE4">
        <w:rPr>
          <w:rFonts w:ascii="Times New Roman" w:hAnsi="Times New Roman"/>
          <w:sz w:val="24"/>
          <w:szCs w:val="24"/>
        </w:rPr>
        <w:lastRenderedPageBreak/>
        <w:t>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EC1419" w:rsidRPr="00057BE4" w:rsidRDefault="00EC1419" w:rsidP="00EC1419">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 xml:space="preserve">Анализ исполнения расходных обязательств Комитета проведен по данным годовой консолидированной отчетности. Утвержденные бюджетные ассигнования составили </w:t>
      </w:r>
      <w:r w:rsidR="00BD2D2C" w:rsidRPr="00057BE4">
        <w:rPr>
          <w:rFonts w:ascii="Times New Roman" w:eastAsia="Times New Roman" w:hAnsi="Times New Roman"/>
          <w:bCs/>
          <w:color w:val="000000"/>
          <w:sz w:val="24"/>
          <w:szCs w:val="24"/>
          <w:lang w:eastAsia="ru-RU"/>
        </w:rPr>
        <w:t>321 882,75</w:t>
      </w:r>
      <w:r w:rsidRPr="00057BE4">
        <w:rPr>
          <w:rFonts w:ascii="Times New Roman" w:eastAsia="Times New Roman" w:hAnsi="Times New Roman"/>
          <w:b/>
          <w:bCs/>
          <w:color w:val="000000"/>
          <w:sz w:val="20"/>
          <w:szCs w:val="20"/>
          <w:lang w:eastAsia="ru-RU"/>
        </w:rPr>
        <w:t xml:space="preserve"> </w:t>
      </w:r>
      <w:r w:rsidRPr="00057BE4">
        <w:rPr>
          <w:rFonts w:ascii="Times New Roman" w:hAnsi="Times New Roman"/>
          <w:bCs/>
          <w:spacing w:val="3"/>
          <w:sz w:val="24"/>
          <w:szCs w:val="24"/>
        </w:rPr>
        <w:t xml:space="preserve">тыс. рублей, кассовое исполнение расходов составило </w:t>
      </w:r>
      <w:r w:rsidR="00BD2D2C" w:rsidRPr="00057BE4">
        <w:rPr>
          <w:rFonts w:ascii="Times New Roman" w:eastAsia="Times New Roman" w:hAnsi="Times New Roman"/>
          <w:bCs/>
          <w:color w:val="000000"/>
          <w:sz w:val="24"/>
          <w:szCs w:val="24"/>
          <w:lang w:eastAsia="ru-RU"/>
        </w:rPr>
        <w:t>304 673,09</w:t>
      </w:r>
      <w:r w:rsidRPr="00057BE4">
        <w:rPr>
          <w:rFonts w:ascii="Times New Roman" w:eastAsia="Times New Roman" w:hAnsi="Times New Roman"/>
          <w:b/>
          <w:bCs/>
          <w:color w:val="000000"/>
          <w:sz w:val="20"/>
          <w:szCs w:val="20"/>
          <w:lang w:eastAsia="ru-RU"/>
        </w:rPr>
        <w:t xml:space="preserve"> </w:t>
      </w:r>
      <w:r w:rsidRPr="00057BE4">
        <w:rPr>
          <w:rFonts w:ascii="Times New Roman" w:hAnsi="Times New Roman"/>
          <w:bCs/>
          <w:spacing w:val="3"/>
          <w:sz w:val="24"/>
          <w:szCs w:val="24"/>
        </w:rPr>
        <w:t>тыс. рублей. В 201</w:t>
      </w:r>
      <w:r w:rsidR="00BD2D2C"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году исполнение расходов составило 9</w:t>
      </w:r>
      <w:r w:rsidR="00BD2D2C" w:rsidRPr="00057BE4">
        <w:rPr>
          <w:rFonts w:ascii="Times New Roman" w:hAnsi="Times New Roman"/>
          <w:bCs/>
          <w:spacing w:val="3"/>
          <w:sz w:val="24"/>
          <w:szCs w:val="24"/>
        </w:rPr>
        <w:t>4</w:t>
      </w:r>
      <w:r w:rsidRPr="00057BE4">
        <w:rPr>
          <w:rFonts w:ascii="Times New Roman" w:hAnsi="Times New Roman"/>
          <w:bCs/>
          <w:spacing w:val="3"/>
          <w:sz w:val="24"/>
          <w:szCs w:val="24"/>
        </w:rPr>
        <w:t>,</w:t>
      </w:r>
      <w:r w:rsidR="00BD2D2C" w:rsidRPr="00057BE4">
        <w:rPr>
          <w:rFonts w:ascii="Times New Roman" w:hAnsi="Times New Roman"/>
          <w:bCs/>
          <w:spacing w:val="3"/>
          <w:sz w:val="24"/>
          <w:szCs w:val="24"/>
        </w:rPr>
        <w:t>7</w:t>
      </w:r>
      <w:r w:rsidRPr="00057BE4">
        <w:rPr>
          <w:rFonts w:ascii="Times New Roman" w:hAnsi="Times New Roman"/>
          <w:bCs/>
          <w:spacing w:val="3"/>
          <w:sz w:val="24"/>
          <w:szCs w:val="24"/>
        </w:rPr>
        <w:t xml:space="preserve"> %. Основная причина невыполнения бюджетных назначений по расходам – это некачественное планирование, несвоевременное внесение изменений в бюджетную смету.</w:t>
      </w:r>
    </w:p>
    <w:p w:rsidR="00EC1419" w:rsidRPr="00057BE4" w:rsidRDefault="00EC1419" w:rsidP="00EC1419">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В нарушение статьи 221 БК РФ, а также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EC1419" w:rsidRPr="00057BE4" w:rsidRDefault="00EC1419" w:rsidP="00EC1419">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2017-2021 гг.», утвержденной постановлением Нерюнгринской районной администрации </w:t>
      </w:r>
      <w:r w:rsidRPr="00057BE4">
        <w:rPr>
          <w:rFonts w:ascii="Times New Roman" w:hAnsi="Times New Roman" w:cs="Times New Roman"/>
          <w:sz w:val="24"/>
          <w:szCs w:val="24"/>
        </w:rPr>
        <w:t>от 08.11.2016 № 1509</w:t>
      </w:r>
      <w:r w:rsidRPr="00057BE4">
        <w:t xml:space="preserve"> </w:t>
      </w:r>
      <w:r w:rsidRPr="00057BE4">
        <w:rPr>
          <w:rFonts w:ascii="Times New Roman" w:hAnsi="Times New Roman"/>
          <w:bCs/>
          <w:spacing w:val="3"/>
          <w:sz w:val="24"/>
          <w:szCs w:val="24"/>
        </w:rPr>
        <w:t xml:space="preserve">(далее Программа), за счет средств бюджета МО «Нерюнгринский район». </w:t>
      </w:r>
    </w:p>
    <w:p w:rsidR="00EC1419" w:rsidRPr="00057BE4" w:rsidRDefault="00EC1419" w:rsidP="00EC1419">
      <w:pPr>
        <w:ind w:firstLine="708"/>
        <w:rPr>
          <w:rFonts w:ascii="Times New Roman" w:hAnsi="Times New Roman" w:cs="Times New Roman"/>
          <w:sz w:val="24"/>
          <w:szCs w:val="24"/>
        </w:rPr>
      </w:pPr>
      <w:r w:rsidRPr="00057BE4">
        <w:rPr>
          <w:rFonts w:ascii="Times New Roman" w:hAnsi="Times New Roman"/>
          <w:sz w:val="24"/>
          <w:szCs w:val="24"/>
        </w:rPr>
        <w:t>Проверкой исполнения Комитетом мероприятий в рамках Программы за 201</w:t>
      </w:r>
      <w:r w:rsidR="00701126" w:rsidRPr="00057BE4">
        <w:rPr>
          <w:rFonts w:ascii="Times New Roman" w:hAnsi="Times New Roman"/>
          <w:sz w:val="24"/>
          <w:szCs w:val="24"/>
        </w:rPr>
        <w:t>9</w:t>
      </w:r>
      <w:r w:rsidRPr="00057BE4">
        <w:rPr>
          <w:rFonts w:ascii="Times New Roman" w:hAnsi="Times New Roman"/>
          <w:sz w:val="24"/>
          <w:szCs w:val="24"/>
        </w:rPr>
        <w:t xml:space="preserve"> год </w:t>
      </w:r>
      <w:r w:rsidR="00701126" w:rsidRPr="00057BE4">
        <w:rPr>
          <w:rFonts w:ascii="Times New Roman" w:hAnsi="Times New Roman"/>
          <w:sz w:val="24"/>
          <w:szCs w:val="24"/>
        </w:rPr>
        <w:t>установлено</w:t>
      </w:r>
      <w:r w:rsidRPr="00057BE4">
        <w:rPr>
          <w:rFonts w:ascii="Times New Roman" w:hAnsi="Times New Roman"/>
          <w:sz w:val="24"/>
          <w:szCs w:val="24"/>
        </w:rPr>
        <w:t xml:space="preserve">: имеет место </w:t>
      </w:r>
      <w:r w:rsidRPr="00057BE4">
        <w:rPr>
          <w:rFonts w:ascii="Times New Roman" w:hAnsi="Times New Roman"/>
          <w:bCs/>
          <w:spacing w:val="3"/>
          <w:sz w:val="24"/>
          <w:szCs w:val="24"/>
        </w:rPr>
        <w:t>кассовое исполнение расходов до внесения изменений в паспорт Программы</w:t>
      </w:r>
      <w:r w:rsidRPr="00057BE4">
        <w:rPr>
          <w:rFonts w:ascii="Times New Roman" w:hAnsi="Times New Roman"/>
          <w:sz w:val="24"/>
          <w:szCs w:val="24"/>
        </w:rPr>
        <w:t>; Комитетом</w:t>
      </w:r>
      <w:r w:rsidRPr="00057BE4">
        <w:rPr>
          <w:rFonts w:ascii="Times New Roman" w:hAnsi="Times New Roman" w:cs="Times New Roman"/>
          <w:sz w:val="24"/>
          <w:szCs w:val="24"/>
        </w:rPr>
        <w:t xml:space="preserve"> Программа не приводится в соответствие с решением о бюджете Нерюнгринского района не позднее трех месяцев со дня вступления его в силу.</w:t>
      </w:r>
    </w:p>
    <w:p w:rsidR="00C963B4" w:rsidRPr="00057BE4" w:rsidRDefault="00C963B4" w:rsidP="00C963B4">
      <w:pPr>
        <w:shd w:val="clear" w:color="auto" w:fill="FFFFFF"/>
        <w:ind w:firstLine="708"/>
        <w:rPr>
          <w:rFonts w:ascii="Times New Roman" w:hAnsi="Times New Roman"/>
          <w:sz w:val="24"/>
          <w:szCs w:val="24"/>
        </w:rPr>
      </w:pPr>
      <w:r w:rsidRPr="00057BE4">
        <w:rPr>
          <w:rFonts w:ascii="Times New Roman" w:hAnsi="Times New Roman"/>
          <w:sz w:val="24"/>
          <w:szCs w:val="24"/>
        </w:rPr>
        <w:t xml:space="preserve">Изменения в Программу за 2019 год вносились четыре раза, в том числе: </w:t>
      </w:r>
    </w:p>
    <w:p w:rsidR="00C963B4" w:rsidRPr="00057BE4" w:rsidRDefault="00C963B4" w:rsidP="00C963B4">
      <w:pPr>
        <w:shd w:val="clear" w:color="auto" w:fill="FFFFFF"/>
        <w:rPr>
          <w:rFonts w:ascii="Times New Roman" w:hAnsi="Times New Roman"/>
          <w:sz w:val="24"/>
          <w:szCs w:val="24"/>
        </w:rPr>
      </w:pPr>
      <w:r w:rsidRPr="00057BE4">
        <w:rPr>
          <w:rFonts w:ascii="Times New Roman" w:hAnsi="Times New Roman"/>
          <w:sz w:val="24"/>
          <w:szCs w:val="24"/>
        </w:rPr>
        <w:t>- Постановлением Нерюнгринской районной администрации от 03.07.2019 № 1074;</w:t>
      </w:r>
    </w:p>
    <w:p w:rsidR="00C963B4" w:rsidRPr="00057BE4" w:rsidRDefault="00C963B4" w:rsidP="00C963B4">
      <w:pPr>
        <w:shd w:val="clear" w:color="auto" w:fill="FFFFFF"/>
        <w:rPr>
          <w:rFonts w:ascii="Times New Roman" w:hAnsi="Times New Roman"/>
          <w:sz w:val="24"/>
          <w:szCs w:val="24"/>
        </w:rPr>
      </w:pPr>
      <w:r w:rsidRPr="00057BE4">
        <w:rPr>
          <w:rFonts w:ascii="Times New Roman" w:hAnsi="Times New Roman"/>
          <w:sz w:val="24"/>
          <w:szCs w:val="24"/>
        </w:rPr>
        <w:t>- Постановлением Нерюнгринской районной администрации от 03.07.2019 № 1075;</w:t>
      </w:r>
    </w:p>
    <w:p w:rsidR="00C963B4" w:rsidRPr="00057BE4" w:rsidRDefault="00C963B4" w:rsidP="00C963B4">
      <w:pPr>
        <w:shd w:val="clear" w:color="auto" w:fill="FFFFFF"/>
        <w:rPr>
          <w:rFonts w:ascii="Times New Roman" w:hAnsi="Times New Roman"/>
          <w:sz w:val="24"/>
          <w:szCs w:val="24"/>
        </w:rPr>
      </w:pPr>
      <w:r w:rsidRPr="00057BE4">
        <w:rPr>
          <w:rFonts w:ascii="Times New Roman" w:hAnsi="Times New Roman"/>
          <w:sz w:val="24"/>
          <w:szCs w:val="24"/>
        </w:rPr>
        <w:t>- Постановлением Нерюнгринской районной администрации от 19.11.2019 № 1847;</w:t>
      </w:r>
    </w:p>
    <w:p w:rsidR="00C963B4" w:rsidRPr="00057BE4" w:rsidRDefault="00C963B4" w:rsidP="00C963B4">
      <w:pPr>
        <w:shd w:val="clear" w:color="auto" w:fill="FFFFFF"/>
        <w:rPr>
          <w:rFonts w:ascii="Times New Roman" w:hAnsi="Times New Roman"/>
          <w:sz w:val="24"/>
          <w:szCs w:val="24"/>
        </w:rPr>
      </w:pPr>
      <w:r w:rsidRPr="00057BE4">
        <w:rPr>
          <w:rFonts w:ascii="Times New Roman" w:hAnsi="Times New Roman"/>
          <w:sz w:val="24"/>
          <w:szCs w:val="24"/>
        </w:rPr>
        <w:t>- Постановлением Нерюнгринской районной администрации от 19.11.2019 № 1904.</w:t>
      </w:r>
    </w:p>
    <w:p w:rsidR="00EC1419" w:rsidRPr="00057BE4" w:rsidRDefault="00EC1419" w:rsidP="00EC1419">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В результате, финансовое обеспечение П</w:t>
      </w:r>
      <w:r w:rsidRPr="00057BE4">
        <w:rPr>
          <w:rFonts w:ascii="Times New Roman" w:hAnsi="Times New Roman"/>
          <w:sz w:val="24"/>
          <w:szCs w:val="24"/>
        </w:rPr>
        <w:t xml:space="preserve">рограммы (по паспорту Программы) </w:t>
      </w:r>
      <w:r w:rsidR="00AE66D7" w:rsidRPr="00057BE4">
        <w:rPr>
          <w:rFonts w:ascii="Times New Roman" w:hAnsi="Times New Roman"/>
          <w:bCs/>
          <w:spacing w:val="3"/>
          <w:sz w:val="24"/>
          <w:szCs w:val="24"/>
        </w:rPr>
        <w:t>на 2019</w:t>
      </w:r>
      <w:r w:rsidRPr="00057BE4">
        <w:rPr>
          <w:rFonts w:ascii="Times New Roman" w:hAnsi="Times New Roman"/>
          <w:bCs/>
          <w:spacing w:val="3"/>
          <w:sz w:val="24"/>
          <w:szCs w:val="24"/>
        </w:rPr>
        <w:t xml:space="preserve"> год составило </w:t>
      </w:r>
      <w:r w:rsidR="00AE66D7" w:rsidRPr="00057BE4">
        <w:rPr>
          <w:rFonts w:ascii="Times New Roman" w:hAnsi="Times New Roman"/>
          <w:bCs/>
          <w:spacing w:val="3"/>
          <w:sz w:val="24"/>
          <w:szCs w:val="24"/>
        </w:rPr>
        <w:t xml:space="preserve">321 882,80 </w:t>
      </w:r>
      <w:r w:rsidRPr="00057BE4">
        <w:rPr>
          <w:rFonts w:ascii="Times New Roman" w:hAnsi="Times New Roman"/>
          <w:bCs/>
          <w:spacing w:val="3"/>
          <w:sz w:val="24"/>
          <w:szCs w:val="24"/>
        </w:rPr>
        <w:t>тыс. рублей.</w:t>
      </w:r>
    </w:p>
    <w:p w:rsidR="00AE66D7" w:rsidRPr="00057BE4" w:rsidRDefault="00AE66D7" w:rsidP="00AE66D7">
      <w:pPr>
        <w:shd w:val="clear" w:color="auto" w:fill="FFFFFF"/>
        <w:ind w:firstLine="708"/>
        <w:rPr>
          <w:rFonts w:ascii="Times New Roman" w:hAnsi="Times New Roman"/>
          <w:bCs/>
          <w:spacing w:val="3"/>
          <w:sz w:val="24"/>
          <w:szCs w:val="24"/>
        </w:rPr>
      </w:pPr>
      <w:r w:rsidRPr="00057BE4">
        <w:rPr>
          <w:rFonts w:ascii="Times New Roman" w:hAnsi="Times New Roman"/>
          <w:bCs/>
          <w:spacing w:val="3"/>
          <w:sz w:val="24"/>
          <w:szCs w:val="24"/>
        </w:rPr>
        <w:t xml:space="preserve">В соответствии с решением Нерюнгринского районного Совета депутатов от 27.12.2019 № 6-11 </w:t>
      </w:r>
      <w:r w:rsidRPr="00057BE4">
        <w:rPr>
          <w:rFonts w:ascii="Times New Roman" w:hAnsi="Times New Roman"/>
          <w:sz w:val="24"/>
        </w:rPr>
        <w:t xml:space="preserve">«О внесении изменений в решение Нерюнгринского районного Совета депутатов </w:t>
      </w:r>
      <w:r w:rsidRPr="00057BE4">
        <w:rPr>
          <w:rFonts w:ascii="Times New Roman" w:hAnsi="Times New Roman"/>
          <w:bCs/>
          <w:spacing w:val="3"/>
          <w:sz w:val="24"/>
          <w:szCs w:val="24"/>
        </w:rPr>
        <w:t xml:space="preserve">от 20.12.2018 № 4-4 «О бюджете Нерюнгринского района на 2019 год и на плановый период 2020 и 2021 годов» в рамках реализации Программы Комитету выделено 321 882,80 тыс. рублей. </w:t>
      </w:r>
    </w:p>
    <w:p w:rsidR="00AE66D7" w:rsidRPr="00057BE4" w:rsidRDefault="00AE66D7" w:rsidP="00AE66D7">
      <w:pPr>
        <w:pStyle w:val="1"/>
        <w:spacing w:before="0" w:after="0"/>
        <w:ind w:firstLine="709"/>
        <w:jc w:val="both"/>
        <w:rPr>
          <w:rFonts w:ascii="Times New Roman" w:hAnsi="Times New Roman"/>
          <w:b w:val="0"/>
          <w:color w:val="auto"/>
        </w:rPr>
      </w:pPr>
      <w:r w:rsidRPr="00057BE4">
        <w:rPr>
          <w:rFonts w:ascii="Times New Roman" w:hAnsi="Times New Roman" w:cs="Times New Roman"/>
          <w:b w:val="0"/>
          <w:color w:val="auto"/>
          <w:spacing w:val="3"/>
        </w:rPr>
        <w:t>Расхождение суммы финансового обеспечения, отраженного в паспорте Программы с р</w:t>
      </w:r>
      <w:r w:rsidRPr="00057BE4">
        <w:rPr>
          <w:rFonts w:ascii="Times New Roman" w:hAnsi="Times New Roman"/>
          <w:b w:val="0"/>
          <w:color w:val="auto"/>
          <w:spacing w:val="3"/>
        </w:rPr>
        <w:t>ешени</w:t>
      </w:r>
      <w:r w:rsidRPr="00057BE4">
        <w:rPr>
          <w:rFonts w:ascii="Times New Roman" w:hAnsi="Times New Roman"/>
          <w:b w:val="0"/>
          <w:bCs w:val="0"/>
          <w:color w:val="auto"/>
          <w:spacing w:val="3"/>
        </w:rPr>
        <w:t>ем</w:t>
      </w:r>
      <w:r w:rsidRPr="00057BE4">
        <w:rPr>
          <w:rFonts w:ascii="Times New Roman" w:hAnsi="Times New Roman"/>
          <w:b w:val="0"/>
          <w:color w:val="auto"/>
          <w:spacing w:val="3"/>
        </w:rPr>
        <w:t xml:space="preserve"> Нерюнгринского районного Совета депутатов </w:t>
      </w:r>
      <w:r w:rsidRPr="00057BE4">
        <w:rPr>
          <w:rFonts w:ascii="Times New Roman" w:hAnsi="Times New Roman"/>
          <w:b w:val="0"/>
          <w:bCs w:val="0"/>
          <w:color w:val="auto"/>
          <w:spacing w:val="3"/>
        </w:rPr>
        <w:t>от 20.12.2018 № 4-4 «О бюджете Нерюнгринского района на 2019 год и на плановый период 2020 и 2021 годов»</w:t>
      </w:r>
      <w:r w:rsidRPr="00057BE4">
        <w:rPr>
          <w:rFonts w:ascii="Times New Roman" w:hAnsi="Times New Roman"/>
          <w:b w:val="0"/>
          <w:color w:val="auto"/>
        </w:rPr>
        <w:t xml:space="preserve"> не установлено.</w:t>
      </w:r>
    </w:p>
    <w:p w:rsidR="00EC1419" w:rsidRPr="00057BE4" w:rsidRDefault="00EC1419" w:rsidP="00EC1419">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spacing w:val="3"/>
        </w:rPr>
        <w:tab/>
      </w:r>
      <w:proofErr w:type="gramStart"/>
      <w:r w:rsidRPr="00057BE4">
        <w:rPr>
          <w:rFonts w:ascii="Times New Roman" w:hAnsi="Times New Roman" w:cs="Times New Roman"/>
          <w:b w:val="0"/>
          <w:color w:val="auto"/>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EC1419" w:rsidRPr="00057BE4" w:rsidRDefault="00EC1419" w:rsidP="00EC1419">
      <w:pPr>
        <w:tabs>
          <w:tab w:val="left" w:pos="8469"/>
        </w:tabs>
        <w:ind w:firstLine="709"/>
        <w:rPr>
          <w:rFonts w:ascii="Times New Roman" w:hAnsi="Times New Roman"/>
          <w:sz w:val="24"/>
          <w:szCs w:val="24"/>
        </w:rPr>
      </w:pPr>
      <w:r w:rsidRPr="00057BE4">
        <w:rPr>
          <w:rFonts w:ascii="Times New Roman" w:hAnsi="Times New Roman"/>
          <w:bCs/>
          <w:spacing w:val="3"/>
          <w:sz w:val="24"/>
          <w:szCs w:val="24"/>
        </w:rPr>
        <w:t xml:space="preserve">В нарушение статьи 33 Положения о бюджетном процессе в Нерюнгринском районе Комитет не обеспечивает </w:t>
      </w:r>
      <w:r w:rsidRPr="00057BE4">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EC1419" w:rsidRPr="00057BE4" w:rsidRDefault="00EC1419" w:rsidP="00EC1419">
      <w:pPr>
        <w:ind w:firstLine="708"/>
        <w:rPr>
          <w:rFonts w:ascii="Times New Roman" w:hAnsi="Times New Roman"/>
          <w:sz w:val="24"/>
          <w:szCs w:val="24"/>
        </w:rPr>
      </w:pPr>
      <w:r w:rsidRPr="00057BE4">
        <w:rPr>
          <w:rFonts w:ascii="Times New Roman" w:hAnsi="Times New Roman"/>
          <w:sz w:val="24"/>
          <w:szCs w:val="24"/>
        </w:rPr>
        <w:t xml:space="preserve">В нарушение пункта 7.3 раздела </w:t>
      </w:r>
      <w:r w:rsidRPr="00057BE4">
        <w:rPr>
          <w:rFonts w:ascii="Times New Roman" w:hAnsi="Times New Roman"/>
          <w:sz w:val="24"/>
          <w:szCs w:val="24"/>
          <w:lang w:val="en-US"/>
        </w:rPr>
        <w:t>VII</w:t>
      </w:r>
      <w:r w:rsidRPr="00057BE4">
        <w:rPr>
          <w:rFonts w:ascii="Times New Roman" w:hAnsi="Times New Roman"/>
          <w:sz w:val="24"/>
          <w:szCs w:val="24"/>
        </w:rPr>
        <w:t xml:space="preserve"> Порядка </w:t>
      </w:r>
      <w:r w:rsidRPr="00057BE4">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057BE4">
        <w:rPr>
          <w:rFonts w:ascii="Times New Roman" w:hAnsi="Times New Roman"/>
          <w:sz w:val="24"/>
          <w:szCs w:val="24"/>
        </w:rPr>
        <w:t xml:space="preserve">», утвержденного постановлением Нерюнгринской районной администрации Республики Саха </w:t>
      </w:r>
      <w:r w:rsidRPr="00057BE4">
        <w:rPr>
          <w:rFonts w:ascii="Times New Roman" w:hAnsi="Times New Roman"/>
          <w:sz w:val="24"/>
          <w:szCs w:val="24"/>
        </w:rPr>
        <w:lastRenderedPageBreak/>
        <w:t>(Якутия) от 26.03.2018 г. № 451</w:t>
      </w:r>
      <w:r w:rsidRPr="00057BE4">
        <w:rPr>
          <w:rFonts w:ascii="Times New Roman" w:eastAsia="Times New Roman" w:hAnsi="Times New Roman"/>
          <w:sz w:val="24"/>
          <w:szCs w:val="24"/>
        </w:rPr>
        <w:t>,</w:t>
      </w:r>
      <w:r w:rsidRPr="00057BE4">
        <w:rPr>
          <w:rFonts w:ascii="Times New Roman" w:hAnsi="Times New Roman"/>
          <w:sz w:val="24"/>
          <w:szCs w:val="24"/>
        </w:rPr>
        <w:t xml:space="preserve"> Комитетом не осуществлялся контроль над ходом реализации Программы.</w:t>
      </w:r>
    </w:p>
    <w:p w:rsidR="00EC1419" w:rsidRPr="00057BE4" w:rsidRDefault="00EC1419" w:rsidP="00EC1419">
      <w:pPr>
        <w:shd w:val="clear" w:color="auto" w:fill="FFFFFF"/>
        <w:ind w:firstLine="708"/>
        <w:rPr>
          <w:rFonts w:ascii="Times New Roman" w:hAnsi="Times New Roman"/>
          <w:sz w:val="24"/>
          <w:szCs w:val="24"/>
        </w:rPr>
      </w:pPr>
      <w:r w:rsidRPr="00057BE4">
        <w:rPr>
          <w:rFonts w:ascii="Times New Roman" w:hAnsi="Times New Roman"/>
          <w:sz w:val="24"/>
          <w:szCs w:val="24"/>
        </w:rPr>
        <w:t>Проверкой бюджетной отчетности Комитета, предоставленной в Контрольно-счетную палату, установлено:</w:t>
      </w:r>
    </w:p>
    <w:p w:rsidR="00EC1419" w:rsidRPr="00057BE4" w:rsidRDefault="008E27C2" w:rsidP="002C38B8">
      <w:pPr>
        <w:autoSpaceDE w:val="0"/>
        <w:autoSpaceDN w:val="0"/>
        <w:adjustRightInd w:val="0"/>
        <w:ind w:firstLine="708"/>
        <w:rPr>
          <w:rFonts w:ascii="Times New Roman" w:hAnsi="Times New Roman"/>
          <w:sz w:val="24"/>
          <w:szCs w:val="24"/>
        </w:rPr>
      </w:pPr>
      <w:r w:rsidRPr="00057BE4">
        <w:rPr>
          <w:rFonts w:ascii="Times New Roman" w:hAnsi="Times New Roman"/>
          <w:sz w:val="24"/>
          <w:szCs w:val="24"/>
        </w:rPr>
        <w:t xml:space="preserve">1. </w:t>
      </w:r>
      <w:r w:rsidR="00EC1419" w:rsidRPr="00057BE4">
        <w:rPr>
          <w:rFonts w:ascii="Times New Roman" w:hAnsi="Times New Roman"/>
          <w:sz w:val="24"/>
          <w:szCs w:val="24"/>
        </w:rPr>
        <w:t>Консолидированный отчет Комитета за 201</w:t>
      </w:r>
      <w:r w:rsidR="00FB2CB6" w:rsidRPr="00057BE4">
        <w:rPr>
          <w:rFonts w:ascii="Times New Roman" w:hAnsi="Times New Roman"/>
          <w:sz w:val="24"/>
          <w:szCs w:val="24"/>
        </w:rPr>
        <w:t>9</w:t>
      </w:r>
      <w:r w:rsidR="00EC1419" w:rsidRPr="00057BE4">
        <w:rPr>
          <w:rFonts w:ascii="Times New Roman" w:hAnsi="Times New Roman"/>
          <w:sz w:val="24"/>
          <w:szCs w:val="24"/>
        </w:rPr>
        <w:t xml:space="preserve"> год с пояснительной запиской поступил в Контрольно-счетную палату в установленный срок. Отчетность по комплектации соответствует требованиям  приказа Минфина России от 28.12.2010 №191н. </w:t>
      </w:r>
    </w:p>
    <w:p w:rsidR="00EC1419" w:rsidRPr="00057BE4" w:rsidRDefault="008E27C2" w:rsidP="00EC1419">
      <w:pPr>
        <w:ind w:firstLine="708"/>
        <w:rPr>
          <w:rFonts w:ascii="Times New Roman" w:hAnsi="Times New Roman"/>
          <w:sz w:val="24"/>
          <w:szCs w:val="24"/>
        </w:rPr>
      </w:pPr>
      <w:r w:rsidRPr="00057BE4">
        <w:rPr>
          <w:rFonts w:ascii="Times New Roman" w:hAnsi="Times New Roman"/>
          <w:sz w:val="24"/>
          <w:szCs w:val="24"/>
        </w:rPr>
        <w:t>2</w:t>
      </w:r>
      <w:r w:rsidR="00EC1419" w:rsidRPr="00057BE4">
        <w:rPr>
          <w:rFonts w:ascii="Times New Roman" w:hAnsi="Times New Roman"/>
          <w:sz w:val="24"/>
          <w:szCs w:val="24"/>
        </w:rPr>
        <w:t>. В ходе проведения проверки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01.01.2019 года установлено, следующее:</w:t>
      </w:r>
    </w:p>
    <w:p w:rsidR="00EC1419" w:rsidRPr="00057BE4" w:rsidRDefault="00EC1419" w:rsidP="00EC1419">
      <w:pPr>
        <w:rPr>
          <w:rFonts w:ascii="Times New Roman" w:hAnsi="Times New Roman"/>
          <w:sz w:val="24"/>
          <w:szCs w:val="24"/>
        </w:rPr>
      </w:pPr>
      <w:r w:rsidRPr="00057BE4">
        <w:rPr>
          <w:rFonts w:ascii="Times New Roman" w:hAnsi="Times New Roman"/>
          <w:sz w:val="24"/>
          <w:szCs w:val="24"/>
        </w:rPr>
        <w:t>- на основании предоставленной Комитетом информации установлено, в бюджетном учете на 01.01.20</w:t>
      </w:r>
      <w:r w:rsidR="008E27C2" w:rsidRPr="00057BE4">
        <w:rPr>
          <w:rFonts w:ascii="Times New Roman" w:hAnsi="Times New Roman"/>
          <w:sz w:val="24"/>
          <w:szCs w:val="24"/>
        </w:rPr>
        <w:t>20</w:t>
      </w:r>
      <w:r w:rsidRPr="00057BE4">
        <w:rPr>
          <w:rFonts w:ascii="Times New Roman" w:hAnsi="Times New Roman"/>
          <w:sz w:val="24"/>
          <w:szCs w:val="24"/>
        </w:rPr>
        <w:t xml:space="preserve"> года на счете 0 108.51 «Недвижимое имущество, составляющее казну» и счете 0 108.52 «Движимое имущество, составляющее казну» числится незавершенное строительство недвижимого и движимого (оборудование) имущества балансовой стоимостью 160 522,92 тыс. рублей.</w:t>
      </w:r>
    </w:p>
    <w:p w:rsidR="00EC1419" w:rsidRPr="00057BE4" w:rsidRDefault="00EC1419" w:rsidP="00EC1419">
      <w:pPr>
        <w:ind w:firstLine="708"/>
        <w:rPr>
          <w:rFonts w:ascii="Times New Roman" w:hAnsi="Times New Roman"/>
          <w:sz w:val="24"/>
          <w:szCs w:val="24"/>
        </w:rPr>
      </w:pPr>
      <w:r w:rsidRPr="00057BE4">
        <w:rPr>
          <w:rFonts w:ascii="Times New Roman" w:hAnsi="Times New Roman"/>
          <w:sz w:val="24"/>
          <w:szCs w:val="24"/>
        </w:rPr>
        <w:t>В нарушение</w:t>
      </w:r>
      <w:r w:rsidRPr="00057BE4">
        <w:rPr>
          <w:rFonts w:ascii="Times New Roman" w:hAnsi="Times New Roman"/>
          <w:b/>
          <w:sz w:val="24"/>
          <w:szCs w:val="24"/>
        </w:rPr>
        <w:t xml:space="preserve"> </w:t>
      </w:r>
      <w:r w:rsidRPr="00057BE4">
        <w:rPr>
          <w:rFonts w:ascii="Times New Roman" w:hAnsi="Times New Roman"/>
          <w:sz w:val="24"/>
          <w:szCs w:val="24"/>
        </w:rPr>
        <w:t xml:space="preserve">Приказа Минфина РФ от 06.12.2010 № 162н «Об утверждении Плана счетов бюджетного учета и Инструкции по его применению» при ведении бюджетного учета </w:t>
      </w:r>
      <w:proofErr w:type="gramStart"/>
      <w:r w:rsidRPr="00057BE4">
        <w:rPr>
          <w:rFonts w:ascii="Times New Roman" w:hAnsi="Times New Roman"/>
          <w:sz w:val="24"/>
          <w:szCs w:val="24"/>
        </w:rPr>
        <w:t>не верно</w:t>
      </w:r>
      <w:proofErr w:type="gramEnd"/>
      <w:r w:rsidRPr="00057BE4">
        <w:rPr>
          <w:rFonts w:ascii="Times New Roman" w:hAnsi="Times New Roman"/>
          <w:sz w:val="24"/>
          <w:szCs w:val="24"/>
        </w:rPr>
        <w:t xml:space="preserve"> применяются счета бюджетного учета, что приводит к искажению бюджетной отчетности.</w:t>
      </w:r>
    </w:p>
    <w:p w:rsidR="00FB2CB6" w:rsidRPr="00057BE4" w:rsidRDefault="00FB2CB6" w:rsidP="00FB2CB6">
      <w:pPr>
        <w:ind w:firstLine="708"/>
        <w:rPr>
          <w:rFonts w:ascii="Times New Roman" w:hAnsi="Times New Roman"/>
          <w:sz w:val="24"/>
          <w:szCs w:val="24"/>
        </w:rPr>
      </w:pPr>
      <w:r w:rsidRPr="00057BE4">
        <w:rPr>
          <w:rFonts w:ascii="Times New Roman" w:hAnsi="Times New Roman"/>
          <w:sz w:val="24"/>
          <w:szCs w:val="24"/>
        </w:rPr>
        <w:t>В нарушение</w:t>
      </w:r>
      <w:r w:rsidRPr="00057BE4">
        <w:rPr>
          <w:rFonts w:ascii="Times New Roman" w:hAnsi="Times New Roman"/>
          <w:b/>
          <w:sz w:val="24"/>
          <w:szCs w:val="24"/>
        </w:rPr>
        <w:t xml:space="preserve"> </w:t>
      </w:r>
      <w:r w:rsidRPr="00057BE4">
        <w:rPr>
          <w:rFonts w:ascii="Times New Roman" w:hAnsi="Times New Roman"/>
          <w:sz w:val="24"/>
          <w:szCs w:val="24"/>
        </w:rPr>
        <w:t>Приказа Минфина РФ от 28.12.2010 № 191н, достоверность составления формы 0503130 не соблюдена.</w:t>
      </w:r>
    </w:p>
    <w:p w:rsidR="003D2DD9" w:rsidRPr="00057BE4" w:rsidRDefault="003D2DD9" w:rsidP="003D2DD9">
      <w:pPr>
        <w:shd w:val="clear" w:color="auto" w:fill="FFFFFF"/>
        <w:rPr>
          <w:rFonts w:ascii="Times New Roman" w:hAnsi="Times New Roman"/>
          <w:sz w:val="24"/>
          <w:szCs w:val="24"/>
        </w:rPr>
      </w:pPr>
      <w:r w:rsidRPr="00057BE4">
        <w:rPr>
          <w:rFonts w:ascii="Times New Roman" w:hAnsi="Times New Roman"/>
          <w:sz w:val="24"/>
          <w:szCs w:val="24"/>
        </w:rPr>
        <w:t xml:space="preserve">-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w:t>
      </w:r>
      <w:r w:rsidRPr="00057BE4">
        <w:rPr>
          <w:rFonts w:ascii="Times New Roman" w:hAnsi="Times New Roman"/>
          <w:color w:val="1A1A1A" w:themeColor="background1" w:themeShade="1A"/>
          <w:sz w:val="24"/>
          <w:szCs w:val="24"/>
        </w:rPr>
        <w:t>отчета  об исполнении  бюджета главного распорядителя, получателя бюджетных средств (ф.0503127)</w:t>
      </w:r>
      <w:r w:rsidRPr="00057BE4">
        <w:rPr>
          <w:rFonts w:ascii="Times New Roman" w:hAnsi="Times New Roman"/>
          <w:sz w:val="24"/>
          <w:szCs w:val="24"/>
        </w:rPr>
        <w:t xml:space="preserve">. </w:t>
      </w:r>
    </w:p>
    <w:p w:rsidR="00EC1419" w:rsidRPr="00057BE4" w:rsidRDefault="00EC1419" w:rsidP="00EC1419">
      <w:pPr>
        <w:shd w:val="clear" w:color="auto" w:fill="FFFFFF"/>
        <w:rPr>
          <w:rFonts w:ascii="Times New Roman" w:hAnsi="Times New Roman"/>
          <w:sz w:val="24"/>
          <w:szCs w:val="24"/>
        </w:rPr>
      </w:pPr>
      <w:r w:rsidRPr="00057BE4">
        <w:rPr>
          <w:rFonts w:ascii="Times New Roman" w:hAnsi="Times New Roman"/>
          <w:sz w:val="24"/>
          <w:szCs w:val="24"/>
        </w:rPr>
        <w:t>-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отраженным в формах бюджетной отчетности.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3D2DD9" w:rsidRPr="00057BE4" w:rsidRDefault="003D2DD9" w:rsidP="003D2DD9">
      <w:pPr>
        <w:rPr>
          <w:rFonts w:ascii="Times New Roman" w:hAnsi="Times New Roman"/>
          <w:color w:val="1A1A1A" w:themeColor="background1" w:themeShade="1A"/>
          <w:sz w:val="24"/>
          <w:szCs w:val="24"/>
        </w:rPr>
      </w:pPr>
      <w:r w:rsidRPr="00057BE4">
        <w:rPr>
          <w:rFonts w:ascii="Times New Roman" w:hAnsi="Times New Roman"/>
          <w:color w:val="1A1A1A" w:themeColor="background1" w:themeShade="1A"/>
          <w:sz w:val="24"/>
          <w:szCs w:val="24"/>
        </w:rPr>
        <w:t xml:space="preserve">- проверкой сведений, отраженных в форме </w:t>
      </w:r>
      <w:r w:rsidRPr="00057BE4">
        <w:rPr>
          <w:rFonts w:ascii="Times New Roman" w:hAnsi="Times New Roman"/>
          <w:sz w:val="24"/>
          <w:szCs w:val="24"/>
        </w:rPr>
        <w:t xml:space="preserve">0503168 «Сведения о движении нефинансовых активов» установлено, в строках 320,360 отражены данные, приведшие к искажению бюджетной отчетности.  </w:t>
      </w:r>
    </w:p>
    <w:p w:rsidR="003D2DD9" w:rsidRPr="00057BE4" w:rsidRDefault="003D2DD9" w:rsidP="003D2DD9">
      <w:pPr>
        <w:ind w:firstLine="708"/>
        <w:rPr>
          <w:rFonts w:ascii="Times New Roman" w:hAnsi="Times New Roman"/>
          <w:sz w:val="24"/>
          <w:szCs w:val="24"/>
        </w:rPr>
      </w:pPr>
      <w:r w:rsidRPr="00057BE4">
        <w:rPr>
          <w:rFonts w:ascii="Times New Roman" w:hAnsi="Times New Roman"/>
          <w:sz w:val="24"/>
          <w:szCs w:val="24"/>
        </w:rPr>
        <w:t>В нарушение</w:t>
      </w:r>
      <w:r w:rsidRPr="00057BE4">
        <w:rPr>
          <w:rFonts w:ascii="Times New Roman" w:hAnsi="Times New Roman"/>
          <w:b/>
          <w:sz w:val="24"/>
          <w:szCs w:val="24"/>
        </w:rPr>
        <w:t xml:space="preserve"> </w:t>
      </w:r>
      <w:r w:rsidRPr="00057BE4">
        <w:rPr>
          <w:rFonts w:ascii="Times New Roman" w:hAnsi="Times New Roman"/>
          <w:sz w:val="24"/>
          <w:szCs w:val="24"/>
        </w:rPr>
        <w:t>Приказа Минфина РФ от 28.12.2010 № 191н, полнота и достоверность составления формы 0503168 не соблюдена в части отражения искаженных данных по имуществу казны.</w:t>
      </w:r>
    </w:p>
    <w:p w:rsidR="00EC1419" w:rsidRPr="00057BE4" w:rsidRDefault="00EC1419" w:rsidP="00EC1419">
      <w:pPr>
        <w:autoSpaceDE w:val="0"/>
        <w:autoSpaceDN w:val="0"/>
        <w:adjustRightInd w:val="0"/>
        <w:rPr>
          <w:rFonts w:ascii="Times New Roman" w:hAnsi="Times New Roman"/>
          <w:sz w:val="24"/>
          <w:szCs w:val="24"/>
        </w:rPr>
      </w:pPr>
      <w:r w:rsidRPr="00057BE4">
        <w:rPr>
          <w:rFonts w:ascii="Times New Roman" w:hAnsi="Times New Roman"/>
          <w:sz w:val="24"/>
          <w:szCs w:val="24"/>
        </w:rPr>
        <w:t xml:space="preserve">- в соответствии с данными, предоставленными Комитетом, по счету 0 204 30 «Акции и иные формы участия в капитале» отражено имущество детских садов, СОШ, школ искусств Нерюнгринского района. Учредителем данных учреждений является Нерюнгринская районная администрация, а главными распорядителями средств являются Управление культуры и искусства Нерюнгринского района и Управление образования Нерюнгринского района. </w:t>
      </w:r>
      <w:proofErr w:type="gramStart"/>
      <w:r w:rsidRPr="00057BE4">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на счете бухгалтерского учета 0 204 30 «Акции и иные формы участия в капитале» главный распорядитель бюджетных средств, принимающий решение о предоставлении из соответствующего бюджета субсидий и их размере муниципальному бюджетному учреждению, в отношении которого им осуществляются функции</w:t>
      </w:r>
      <w:proofErr w:type="gramEnd"/>
      <w:r w:rsidRPr="00057BE4">
        <w:rPr>
          <w:rFonts w:ascii="Times New Roman" w:hAnsi="Times New Roman"/>
          <w:sz w:val="24"/>
          <w:szCs w:val="24"/>
        </w:rPr>
        <w:t xml:space="preserve"> и полномочия учредителя, отражает объем прав по согласованию распоряжения недвижимым и особо ценным движимым имуществом, закрепленным за учреждением или приобретенным учреждением за счет субсидий, предоставленных из соответствующего бюджета. Показатель формируется в размере балансовой стоимости особо ценного имущества с периодичностью, установленной </w:t>
      </w:r>
      <w:r w:rsidRPr="00057BE4">
        <w:rPr>
          <w:rFonts w:ascii="Times New Roman" w:hAnsi="Times New Roman"/>
          <w:sz w:val="24"/>
          <w:szCs w:val="24"/>
        </w:rPr>
        <w:lastRenderedPageBreak/>
        <w:t>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CB7DD6" w:rsidRPr="00057BE4" w:rsidRDefault="00CB7DD6" w:rsidP="00CB7DD6">
      <w:pPr>
        <w:rPr>
          <w:rFonts w:ascii="Times New Roman" w:hAnsi="Times New Roman"/>
          <w:sz w:val="24"/>
          <w:szCs w:val="24"/>
        </w:rPr>
      </w:pPr>
      <w:r w:rsidRPr="00057BE4">
        <w:rPr>
          <w:rFonts w:ascii="Times New Roman" w:hAnsi="Times New Roman"/>
          <w:sz w:val="24"/>
          <w:szCs w:val="24"/>
        </w:rPr>
        <w:t>- 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года в Контрольно-счетную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w:t>
      </w:r>
    </w:p>
    <w:p w:rsidR="00EC1419" w:rsidRPr="00057BE4" w:rsidRDefault="00EC1419" w:rsidP="00EC1419">
      <w:pPr>
        <w:ind w:firstLine="708"/>
        <w:rPr>
          <w:rFonts w:ascii="Times New Roman" w:hAnsi="Times New Roman"/>
          <w:sz w:val="24"/>
          <w:szCs w:val="24"/>
        </w:rPr>
      </w:pPr>
      <w:r w:rsidRPr="00057BE4">
        <w:rPr>
          <w:rFonts w:ascii="Times New Roman" w:hAnsi="Times New Roman"/>
          <w:sz w:val="24"/>
          <w:szCs w:val="24"/>
        </w:rPr>
        <w:t>4. Проверкой обоснованности и достоверности дебиторской задолженности Комитета, отраженной в годовой бухгалтерской отчетности установлено:</w:t>
      </w:r>
    </w:p>
    <w:p w:rsidR="00DF3DC1" w:rsidRPr="00057BE4" w:rsidRDefault="00DF3DC1" w:rsidP="00DF3DC1">
      <w:pPr>
        <w:rPr>
          <w:rFonts w:ascii="Times New Roman" w:eastAsia="Times New Roman" w:hAnsi="Times New Roman"/>
          <w:sz w:val="24"/>
          <w:szCs w:val="24"/>
          <w:lang w:eastAsia="ru-RU"/>
        </w:rPr>
      </w:pPr>
      <w:r w:rsidRPr="00057BE4">
        <w:rPr>
          <w:rFonts w:ascii="Times New Roman" w:hAnsi="Times New Roman"/>
          <w:sz w:val="24"/>
          <w:szCs w:val="24"/>
        </w:rPr>
        <w:t>- анализа дебиторской задолженности Комитета</w:t>
      </w:r>
      <w:r w:rsidR="00812660" w:rsidRPr="00057BE4">
        <w:rPr>
          <w:rFonts w:ascii="Times New Roman" w:hAnsi="Times New Roman"/>
          <w:sz w:val="24"/>
          <w:szCs w:val="24"/>
        </w:rPr>
        <w:t xml:space="preserve"> показал</w:t>
      </w:r>
      <w:r w:rsidRPr="00057BE4">
        <w:rPr>
          <w:rFonts w:ascii="Times New Roman" w:hAnsi="Times New Roman"/>
          <w:sz w:val="24"/>
          <w:szCs w:val="24"/>
        </w:rPr>
        <w:t>, что дебиторская задолженность, отраженная в годовой бухгалтерской отчетности Комитета, стабильно высокая. П</w:t>
      </w:r>
      <w:r w:rsidRPr="00057BE4">
        <w:rPr>
          <w:rFonts w:ascii="Times New Roman" w:eastAsia="Times New Roman" w:hAnsi="Times New Roman"/>
          <w:sz w:val="24"/>
          <w:szCs w:val="24"/>
          <w:lang w:eastAsia="ru-RU"/>
        </w:rPr>
        <w:t xml:space="preserve">о сравнению с предыдущим отчетным периодом, по состоянию на 01.01.2020 года дебиторская задолженность сохранилась на прежнем уровне и составила </w:t>
      </w:r>
      <w:r w:rsidRPr="00057BE4">
        <w:rPr>
          <w:rFonts w:ascii="Times New Roman" w:eastAsia="Times New Roman" w:hAnsi="Times New Roman"/>
          <w:bCs/>
          <w:color w:val="000000"/>
          <w:sz w:val="24"/>
          <w:szCs w:val="24"/>
          <w:lang w:eastAsia="ru-RU"/>
        </w:rPr>
        <w:t>48 780,61</w:t>
      </w:r>
      <w:r w:rsidRPr="00057BE4">
        <w:rPr>
          <w:rFonts w:ascii="Times New Roman" w:eastAsia="Times New Roman" w:hAnsi="Times New Roman"/>
          <w:sz w:val="24"/>
          <w:szCs w:val="24"/>
          <w:lang w:eastAsia="ru-RU"/>
        </w:rPr>
        <w:t xml:space="preserve"> тыс. рублей. </w:t>
      </w:r>
    </w:p>
    <w:p w:rsidR="00EC1419" w:rsidRPr="00057BE4" w:rsidRDefault="00EC1419" w:rsidP="00EC1419">
      <w:pPr>
        <w:rPr>
          <w:rFonts w:ascii="Times New Roman" w:hAnsi="Times New Roman"/>
          <w:sz w:val="24"/>
          <w:szCs w:val="24"/>
        </w:rPr>
      </w:pPr>
      <w:r w:rsidRPr="00057BE4">
        <w:rPr>
          <w:rFonts w:ascii="Times New Roman" w:hAnsi="Times New Roman"/>
          <w:sz w:val="24"/>
          <w:szCs w:val="24"/>
        </w:rPr>
        <w:t>- акты сверок взаимных расчетов, подтверждающие сумму дебиторской задолженности, отраженной в отчетности Комитета в Контрольно-счетную палату предоставлены</w:t>
      </w:r>
      <w:r w:rsidR="005F0327" w:rsidRPr="00057BE4">
        <w:rPr>
          <w:rFonts w:ascii="Times New Roman" w:hAnsi="Times New Roman"/>
          <w:sz w:val="24"/>
          <w:szCs w:val="24"/>
        </w:rPr>
        <w:t xml:space="preserve"> частично</w:t>
      </w:r>
      <w:r w:rsidRPr="00057BE4">
        <w:rPr>
          <w:rFonts w:ascii="Times New Roman" w:hAnsi="Times New Roman"/>
          <w:sz w:val="24"/>
          <w:szCs w:val="24"/>
        </w:rPr>
        <w:t>.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EC1419" w:rsidRPr="00057BE4" w:rsidRDefault="00EC1419" w:rsidP="00EC1419">
      <w:pPr>
        <w:autoSpaceDE w:val="0"/>
        <w:autoSpaceDN w:val="0"/>
        <w:adjustRightInd w:val="0"/>
        <w:rPr>
          <w:rFonts w:ascii="Times New Roman" w:hAnsi="Times New Roman"/>
          <w:sz w:val="24"/>
          <w:szCs w:val="24"/>
        </w:rPr>
      </w:pPr>
      <w:r w:rsidRPr="00057BE4">
        <w:rPr>
          <w:rFonts w:ascii="Times New Roman" w:hAnsi="Times New Roman"/>
          <w:sz w:val="24"/>
          <w:szCs w:val="24"/>
        </w:rPr>
        <w:t>-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EC1419" w:rsidRPr="00057BE4" w:rsidRDefault="00EC1419" w:rsidP="00EC1419">
      <w:pPr>
        <w:rPr>
          <w:rFonts w:ascii="Times New Roman" w:hAnsi="Times New Roman"/>
          <w:sz w:val="24"/>
          <w:szCs w:val="24"/>
        </w:rPr>
      </w:pPr>
      <w:r w:rsidRPr="00057BE4">
        <w:rPr>
          <w:rFonts w:ascii="Times New Roman" w:hAnsi="Times New Roman"/>
          <w:sz w:val="24"/>
          <w:szCs w:val="24"/>
        </w:rPr>
        <w:t>- В нарушение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2A5F1B" w:rsidRPr="00057BE4" w:rsidRDefault="002A5F1B" w:rsidP="002A5F1B">
      <w:pPr>
        <w:rPr>
          <w:rFonts w:ascii="Times New Roman" w:hAnsi="Times New Roman"/>
          <w:sz w:val="24"/>
          <w:szCs w:val="24"/>
        </w:rPr>
      </w:pPr>
      <w:r w:rsidRPr="00057BE4">
        <w:rPr>
          <w:rFonts w:ascii="Times New Roman" w:hAnsi="Times New Roman"/>
          <w:sz w:val="24"/>
          <w:szCs w:val="24"/>
        </w:rPr>
        <w:t>- В нарушение статьи 9 главы 1 и статьи 11 главы 2 Федерального закона от 06.12.2011 № 402-ФЗ «О бухгалтерском учете» дебиторская задолженность Комитета не подтверждена документально.</w:t>
      </w:r>
    </w:p>
    <w:p w:rsidR="00EC1419" w:rsidRPr="00057BE4" w:rsidRDefault="00EC1419" w:rsidP="00EC1419">
      <w:pPr>
        <w:autoSpaceDE w:val="0"/>
        <w:autoSpaceDN w:val="0"/>
        <w:adjustRightInd w:val="0"/>
        <w:rPr>
          <w:rFonts w:ascii="Times New Roman" w:hAnsi="Times New Roman"/>
          <w:sz w:val="24"/>
          <w:szCs w:val="24"/>
        </w:rPr>
      </w:pPr>
      <w:r w:rsidRPr="00057BE4">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A0AC7" w:rsidRPr="00057BE4" w:rsidRDefault="00EC1419" w:rsidP="001A0AC7">
      <w:pPr>
        <w:rPr>
          <w:rFonts w:ascii="Times New Roman" w:hAnsi="Times New Roman"/>
          <w:sz w:val="24"/>
          <w:szCs w:val="24"/>
        </w:rPr>
      </w:pPr>
      <w:r w:rsidRPr="00057BE4">
        <w:rPr>
          <w:rFonts w:ascii="Times New Roman" w:hAnsi="Times New Roman"/>
          <w:sz w:val="24"/>
          <w:szCs w:val="24"/>
        </w:rPr>
        <w:t xml:space="preserve">     </w:t>
      </w:r>
      <w:r w:rsidRPr="00057BE4">
        <w:rPr>
          <w:rFonts w:ascii="Times New Roman" w:hAnsi="Times New Roman"/>
          <w:sz w:val="24"/>
          <w:szCs w:val="24"/>
        </w:rPr>
        <w:tab/>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По данным годовой бухгалтерской отчетности общая сумма дебиторской задолженности Комитета по состоянию на 01.01.20</w:t>
      </w:r>
      <w:r w:rsidR="001A0AC7" w:rsidRPr="00057BE4">
        <w:rPr>
          <w:rFonts w:ascii="Times New Roman" w:hAnsi="Times New Roman"/>
          <w:sz w:val="24"/>
          <w:szCs w:val="24"/>
        </w:rPr>
        <w:t>20</w:t>
      </w:r>
      <w:r w:rsidRPr="00057BE4">
        <w:rPr>
          <w:rFonts w:ascii="Times New Roman" w:hAnsi="Times New Roman"/>
          <w:sz w:val="24"/>
          <w:szCs w:val="24"/>
        </w:rPr>
        <w:t xml:space="preserve"> года составила </w:t>
      </w:r>
      <w:r w:rsidR="001A0AC7" w:rsidRPr="00057BE4">
        <w:rPr>
          <w:rFonts w:ascii="Times New Roman" w:eastAsia="Times New Roman" w:hAnsi="Times New Roman"/>
          <w:bCs/>
          <w:color w:val="000000"/>
          <w:sz w:val="24"/>
          <w:szCs w:val="24"/>
          <w:lang w:eastAsia="ru-RU"/>
        </w:rPr>
        <w:t>48 780,61</w:t>
      </w:r>
      <w:r w:rsidR="001A0AC7" w:rsidRPr="00057BE4">
        <w:rPr>
          <w:rFonts w:ascii="Times New Roman" w:eastAsia="Times New Roman" w:hAnsi="Times New Roman"/>
          <w:b/>
          <w:bCs/>
          <w:color w:val="000000"/>
          <w:sz w:val="20"/>
          <w:szCs w:val="20"/>
          <w:lang w:eastAsia="ru-RU"/>
        </w:rPr>
        <w:t xml:space="preserve"> </w:t>
      </w:r>
      <w:r w:rsidR="001A0AC7" w:rsidRPr="00057BE4">
        <w:rPr>
          <w:rFonts w:ascii="Times New Roman" w:hAnsi="Times New Roman"/>
          <w:sz w:val="24"/>
          <w:szCs w:val="24"/>
        </w:rPr>
        <w:t xml:space="preserve">тыс. рублей, а сумма доходов, поступивших в Комитет от управления муниципальным имуществом муниципального образования «Нерюнгринский район» за 2019 год составила </w:t>
      </w:r>
      <w:r w:rsidR="001A0AC7" w:rsidRPr="00057BE4">
        <w:rPr>
          <w:rFonts w:ascii="Times New Roman" w:eastAsia="Times New Roman" w:hAnsi="Times New Roman"/>
          <w:bCs/>
          <w:color w:val="000000"/>
          <w:sz w:val="24"/>
          <w:szCs w:val="24"/>
          <w:lang w:eastAsia="ru-RU"/>
        </w:rPr>
        <w:t>35 180,33</w:t>
      </w:r>
      <w:r w:rsidR="001A0AC7" w:rsidRPr="00057BE4">
        <w:rPr>
          <w:rFonts w:ascii="Times New Roman" w:eastAsia="Times New Roman" w:hAnsi="Times New Roman"/>
          <w:b/>
          <w:bCs/>
          <w:color w:val="000000"/>
          <w:sz w:val="18"/>
          <w:szCs w:val="18"/>
          <w:lang w:eastAsia="ru-RU"/>
        </w:rPr>
        <w:t xml:space="preserve"> </w:t>
      </w:r>
      <w:r w:rsidR="001A0AC7" w:rsidRPr="00057BE4">
        <w:rPr>
          <w:rFonts w:ascii="Times New Roman" w:hAnsi="Times New Roman"/>
          <w:sz w:val="24"/>
          <w:szCs w:val="24"/>
        </w:rPr>
        <w:t>тыс. рублей.</w:t>
      </w:r>
    </w:p>
    <w:p w:rsidR="00734C5E" w:rsidRPr="00057BE4" w:rsidRDefault="00734C5E" w:rsidP="00734C5E">
      <w:pPr>
        <w:ind w:firstLine="708"/>
        <w:rPr>
          <w:rFonts w:ascii="Times New Roman" w:hAnsi="Times New Roman"/>
          <w:sz w:val="24"/>
          <w:szCs w:val="24"/>
        </w:rPr>
      </w:pPr>
      <w:r w:rsidRPr="00057BE4">
        <w:rPr>
          <w:rFonts w:ascii="Times New Roman" w:hAnsi="Times New Roman"/>
          <w:sz w:val="24"/>
          <w:szCs w:val="24"/>
        </w:rPr>
        <w:t xml:space="preserve">Основные параметры годовой бюджетной отчетности </w:t>
      </w:r>
      <w:r w:rsidRPr="00057BE4">
        <w:rPr>
          <w:rFonts w:ascii="Times New Roman" w:hAnsi="Times New Roman"/>
          <w:bCs/>
          <w:spacing w:val="3"/>
          <w:sz w:val="24"/>
          <w:szCs w:val="24"/>
        </w:rPr>
        <w:t xml:space="preserve">Управления образования </w:t>
      </w:r>
      <w:r w:rsidRPr="00057BE4">
        <w:rPr>
          <w:rFonts w:ascii="Times New Roman" w:hAnsi="Times New Roman"/>
          <w:sz w:val="24"/>
          <w:szCs w:val="24"/>
        </w:rPr>
        <w:t xml:space="preserve">выдержаны. Установлен приемлемый уровень полноты и достоверности составления годовой отчетности. </w:t>
      </w:r>
    </w:p>
    <w:p w:rsidR="00EC7F36" w:rsidRPr="00057BE4" w:rsidRDefault="00EC7F36" w:rsidP="001F5C1E">
      <w:pPr>
        <w:ind w:firstLine="708"/>
        <w:rPr>
          <w:rFonts w:ascii="Times New Roman" w:hAnsi="Times New Roman"/>
          <w:sz w:val="24"/>
          <w:szCs w:val="24"/>
        </w:rPr>
      </w:pPr>
    </w:p>
    <w:p w:rsidR="00734C5E" w:rsidRPr="00057BE4" w:rsidRDefault="00D24FCE" w:rsidP="00734C5E">
      <w:pPr>
        <w:pStyle w:val="ConsPlusNormal"/>
        <w:ind w:firstLine="709"/>
        <w:rPr>
          <w:rFonts w:ascii="Times New Roman" w:hAnsi="Times New Roman"/>
          <w:bCs/>
          <w:spacing w:val="3"/>
          <w:sz w:val="24"/>
          <w:szCs w:val="24"/>
        </w:rPr>
      </w:pPr>
      <w:r w:rsidRPr="00057BE4">
        <w:rPr>
          <w:rFonts w:ascii="Times New Roman" w:hAnsi="Times New Roman"/>
          <w:b/>
          <w:sz w:val="24"/>
          <w:szCs w:val="24"/>
        </w:rPr>
        <w:t xml:space="preserve">2.5. </w:t>
      </w:r>
      <w:r w:rsidR="00862A09" w:rsidRPr="00057BE4">
        <w:rPr>
          <w:rFonts w:ascii="Times New Roman" w:hAnsi="Times New Roman"/>
          <w:sz w:val="24"/>
          <w:szCs w:val="24"/>
        </w:rPr>
        <w:t xml:space="preserve">Бюджетная отчетность </w:t>
      </w:r>
      <w:r w:rsidR="00862A09" w:rsidRPr="00057BE4">
        <w:rPr>
          <w:rFonts w:ascii="Times New Roman" w:hAnsi="Times New Roman"/>
          <w:b/>
          <w:sz w:val="24"/>
          <w:szCs w:val="24"/>
        </w:rPr>
        <w:t>Нерюнгринского районного Совета депутатов</w:t>
      </w:r>
      <w:r w:rsidR="00862A09" w:rsidRPr="00057BE4">
        <w:rPr>
          <w:rFonts w:ascii="Times New Roman" w:hAnsi="Times New Roman"/>
          <w:sz w:val="24"/>
          <w:szCs w:val="24"/>
        </w:rPr>
        <w:t xml:space="preserve"> </w:t>
      </w:r>
      <w:r w:rsidR="00734C5E" w:rsidRPr="00057BE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734C5E" w:rsidRPr="00057BE4" w:rsidRDefault="00734C5E" w:rsidP="00734C5E">
      <w:pPr>
        <w:pStyle w:val="ConsPlusNormal"/>
        <w:ind w:firstLine="709"/>
        <w:rPr>
          <w:rFonts w:ascii="Times New Roman" w:hAnsi="Times New Roman"/>
          <w:bCs/>
          <w:spacing w:val="3"/>
          <w:sz w:val="24"/>
          <w:szCs w:val="24"/>
        </w:rPr>
      </w:pPr>
      <w:r w:rsidRPr="00057BE4">
        <w:rPr>
          <w:rFonts w:ascii="Times New Roman" w:hAnsi="Times New Roman"/>
          <w:sz w:val="24"/>
          <w:szCs w:val="24"/>
        </w:rPr>
        <w:lastRenderedPageBreak/>
        <w:t xml:space="preserve">Нерюнгринский районный Совет депутатов </w:t>
      </w:r>
      <w:r w:rsidRPr="00057BE4">
        <w:rPr>
          <w:rFonts w:ascii="Times New Roman" w:hAnsi="Times New Roman"/>
          <w:bCs/>
          <w:spacing w:val="3"/>
          <w:sz w:val="24"/>
          <w:szCs w:val="24"/>
        </w:rPr>
        <w:t xml:space="preserve">является прямым бюджетополучателем. Расходование средств осуществляется согласно бюджетной росписи по смете доходов и расходов. </w:t>
      </w:r>
      <w:proofErr w:type="gramStart"/>
      <w:r w:rsidRPr="00057BE4">
        <w:rPr>
          <w:rFonts w:ascii="Times New Roman" w:hAnsi="Times New Roman"/>
          <w:bCs/>
          <w:spacing w:val="3"/>
          <w:sz w:val="24"/>
          <w:szCs w:val="24"/>
        </w:rPr>
        <w:t>В соответствии со сметой на 201</w:t>
      </w:r>
      <w:r w:rsidR="002673A1"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 было утверждено бюджетных ассигнований </w:t>
      </w:r>
      <w:r w:rsidR="002673A1" w:rsidRPr="00057BE4">
        <w:rPr>
          <w:rFonts w:ascii="Times New Roman" w:hAnsi="Times New Roman"/>
          <w:bCs/>
          <w:spacing w:val="3"/>
          <w:sz w:val="24"/>
          <w:szCs w:val="24"/>
        </w:rPr>
        <w:t xml:space="preserve">в сумме </w:t>
      </w:r>
      <w:r w:rsidR="002673A1" w:rsidRPr="00057BE4">
        <w:rPr>
          <w:rFonts w:ascii="Times New Roman" w:hAnsi="Times New Roman"/>
          <w:bCs/>
          <w:color w:val="000000"/>
          <w:spacing w:val="3"/>
          <w:sz w:val="24"/>
          <w:szCs w:val="24"/>
        </w:rPr>
        <w:t>8 172,91</w:t>
      </w:r>
      <w:r w:rsidR="002673A1" w:rsidRPr="00057BE4">
        <w:rPr>
          <w:rFonts w:ascii="Times New Roman" w:hAnsi="Times New Roman"/>
          <w:b/>
          <w:bCs/>
          <w:color w:val="000000"/>
          <w:spacing w:val="3"/>
          <w:sz w:val="18"/>
          <w:szCs w:val="18"/>
        </w:rPr>
        <w:t xml:space="preserve"> </w:t>
      </w:r>
      <w:r w:rsidRPr="00057BE4">
        <w:rPr>
          <w:rFonts w:ascii="Times New Roman" w:hAnsi="Times New Roman"/>
          <w:bCs/>
          <w:spacing w:val="3"/>
          <w:sz w:val="24"/>
          <w:szCs w:val="24"/>
        </w:rPr>
        <w:t>тыс. руб</w:t>
      </w:r>
      <w:r w:rsidR="002673A1" w:rsidRPr="00057BE4">
        <w:rPr>
          <w:rFonts w:ascii="Times New Roman" w:hAnsi="Times New Roman"/>
          <w:bCs/>
          <w:spacing w:val="3"/>
          <w:sz w:val="24"/>
          <w:szCs w:val="24"/>
        </w:rPr>
        <w:t>лей</w:t>
      </w:r>
      <w:r w:rsidRPr="00057BE4">
        <w:rPr>
          <w:rFonts w:ascii="Times New Roman" w:hAnsi="Times New Roman"/>
          <w:bCs/>
          <w:spacing w:val="3"/>
          <w:sz w:val="24"/>
          <w:szCs w:val="24"/>
        </w:rPr>
        <w:t xml:space="preserve">, что соответствует </w:t>
      </w:r>
      <w:r w:rsidRPr="00057BE4">
        <w:rPr>
          <w:rFonts w:ascii="Times New Roman" w:hAnsi="Times New Roman"/>
          <w:sz w:val="24"/>
          <w:szCs w:val="24"/>
        </w:rPr>
        <w:t>Решению Нерюнгринского районного Совета депутато</w:t>
      </w:r>
      <w:r w:rsidR="002673A1" w:rsidRPr="00057BE4">
        <w:rPr>
          <w:rFonts w:ascii="Times New Roman" w:hAnsi="Times New Roman"/>
          <w:sz w:val="24"/>
          <w:szCs w:val="24"/>
        </w:rPr>
        <w:t>в Республики Саха (Якутия) от 20</w:t>
      </w:r>
      <w:r w:rsidRPr="00057BE4">
        <w:rPr>
          <w:rFonts w:ascii="Times New Roman" w:hAnsi="Times New Roman"/>
          <w:sz w:val="24"/>
          <w:szCs w:val="24"/>
        </w:rPr>
        <w:t>.12.201</w:t>
      </w:r>
      <w:r w:rsidR="002673A1" w:rsidRPr="00057BE4">
        <w:rPr>
          <w:rFonts w:ascii="Times New Roman" w:hAnsi="Times New Roman"/>
          <w:sz w:val="24"/>
          <w:szCs w:val="24"/>
        </w:rPr>
        <w:t>8</w:t>
      </w:r>
      <w:r w:rsidRPr="00057BE4">
        <w:rPr>
          <w:rFonts w:ascii="Times New Roman" w:hAnsi="Times New Roman"/>
          <w:sz w:val="24"/>
          <w:szCs w:val="24"/>
        </w:rPr>
        <w:t xml:space="preserve"> № </w:t>
      </w:r>
      <w:r w:rsidR="002673A1" w:rsidRPr="00057BE4">
        <w:rPr>
          <w:rFonts w:ascii="Times New Roman" w:hAnsi="Times New Roman"/>
          <w:sz w:val="24"/>
          <w:szCs w:val="24"/>
        </w:rPr>
        <w:t>4</w:t>
      </w:r>
      <w:r w:rsidRPr="00057BE4">
        <w:rPr>
          <w:rFonts w:ascii="Times New Roman" w:hAnsi="Times New Roman"/>
          <w:sz w:val="24"/>
          <w:szCs w:val="24"/>
        </w:rPr>
        <w:t>-4 «О бюджете Нерюнгринского района на 201</w:t>
      </w:r>
      <w:r w:rsidR="002673A1" w:rsidRPr="00057BE4">
        <w:rPr>
          <w:rFonts w:ascii="Times New Roman" w:hAnsi="Times New Roman"/>
          <w:sz w:val="24"/>
          <w:szCs w:val="24"/>
        </w:rPr>
        <w:t>9</w:t>
      </w:r>
      <w:r w:rsidRPr="00057BE4">
        <w:rPr>
          <w:rFonts w:ascii="Times New Roman" w:hAnsi="Times New Roman"/>
          <w:sz w:val="24"/>
          <w:szCs w:val="24"/>
        </w:rPr>
        <w:t xml:space="preserve"> год и плановый период 20</w:t>
      </w:r>
      <w:r w:rsidR="002673A1" w:rsidRPr="00057BE4">
        <w:rPr>
          <w:rFonts w:ascii="Times New Roman" w:hAnsi="Times New Roman"/>
          <w:sz w:val="24"/>
          <w:szCs w:val="24"/>
        </w:rPr>
        <w:t>20</w:t>
      </w:r>
      <w:r w:rsidRPr="00057BE4">
        <w:rPr>
          <w:rFonts w:ascii="Times New Roman" w:hAnsi="Times New Roman"/>
          <w:sz w:val="24"/>
          <w:szCs w:val="24"/>
        </w:rPr>
        <w:t xml:space="preserve"> и 202</w:t>
      </w:r>
      <w:r w:rsidR="002673A1" w:rsidRPr="00057BE4">
        <w:rPr>
          <w:rFonts w:ascii="Times New Roman" w:hAnsi="Times New Roman"/>
          <w:sz w:val="24"/>
          <w:szCs w:val="24"/>
        </w:rPr>
        <w:t>1</w:t>
      </w:r>
      <w:r w:rsidRPr="00057BE4">
        <w:rPr>
          <w:rFonts w:ascii="Times New Roman" w:hAnsi="Times New Roman"/>
          <w:sz w:val="24"/>
          <w:szCs w:val="24"/>
        </w:rPr>
        <w:t xml:space="preserve"> годов»</w:t>
      </w:r>
      <w:r w:rsidRPr="00057BE4">
        <w:rPr>
          <w:rFonts w:ascii="Times New Roman" w:hAnsi="Times New Roman"/>
          <w:sz w:val="24"/>
        </w:rPr>
        <w:t>,</w:t>
      </w:r>
      <w:r w:rsidRPr="00057BE4">
        <w:rPr>
          <w:rFonts w:ascii="Times New Roman" w:hAnsi="Times New Roman"/>
          <w:bCs/>
          <w:spacing w:val="3"/>
          <w:sz w:val="24"/>
          <w:szCs w:val="24"/>
        </w:rPr>
        <w:t xml:space="preserve"> из них исполнено – </w:t>
      </w:r>
      <w:r w:rsidR="00956CD4" w:rsidRPr="00057BE4">
        <w:rPr>
          <w:rFonts w:ascii="Times New Roman" w:hAnsi="Times New Roman"/>
          <w:bCs/>
          <w:spacing w:val="3"/>
          <w:sz w:val="24"/>
          <w:szCs w:val="24"/>
        </w:rPr>
        <w:t>7 844,67</w:t>
      </w:r>
      <w:r w:rsidR="00956CD4" w:rsidRPr="00057BE4">
        <w:rPr>
          <w:rFonts w:ascii="Times New Roman" w:hAnsi="Times New Roman"/>
          <w:b/>
          <w:bCs/>
          <w:spacing w:val="3"/>
          <w:sz w:val="18"/>
          <w:szCs w:val="18"/>
        </w:rPr>
        <w:t xml:space="preserve"> </w:t>
      </w:r>
      <w:r w:rsidRPr="00057BE4">
        <w:rPr>
          <w:rFonts w:ascii="Times New Roman" w:hAnsi="Times New Roman"/>
          <w:bCs/>
          <w:spacing w:val="3"/>
          <w:sz w:val="24"/>
          <w:szCs w:val="24"/>
        </w:rPr>
        <w:t>тыс. руб. Исполнение составило – 9</w:t>
      </w:r>
      <w:r w:rsidR="00956CD4" w:rsidRPr="00057BE4">
        <w:rPr>
          <w:rFonts w:ascii="Times New Roman" w:hAnsi="Times New Roman"/>
          <w:bCs/>
          <w:spacing w:val="3"/>
          <w:sz w:val="24"/>
          <w:szCs w:val="24"/>
        </w:rPr>
        <w:t>6</w:t>
      </w:r>
      <w:r w:rsidRPr="00057BE4">
        <w:rPr>
          <w:rFonts w:ascii="Times New Roman" w:hAnsi="Times New Roman"/>
          <w:bCs/>
          <w:spacing w:val="3"/>
          <w:sz w:val="24"/>
          <w:szCs w:val="24"/>
        </w:rPr>
        <w:t>,</w:t>
      </w:r>
      <w:r w:rsidR="00956CD4" w:rsidRPr="00057BE4">
        <w:rPr>
          <w:rFonts w:ascii="Times New Roman" w:hAnsi="Times New Roman"/>
          <w:bCs/>
          <w:spacing w:val="3"/>
          <w:sz w:val="24"/>
          <w:szCs w:val="24"/>
        </w:rPr>
        <w:t>0</w:t>
      </w:r>
      <w:r w:rsidRPr="00057BE4">
        <w:rPr>
          <w:rFonts w:ascii="Times New Roman" w:hAnsi="Times New Roman"/>
          <w:bCs/>
          <w:spacing w:val="3"/>
          <w:sz w:val="24"/>
          <w:szCs w:val="24"/>
        </w:rPr>
        <w:t>%.</w:t>
      </w:r>
      <w:proofErr w:type="gramEnd"/>
    </w:p>
    <w:p w:rsidR="001A6C7E" w:rsidRPr="00057BE4" w:rsidRDefault="00734C5E" w:rsidP="001A6C7E">
      <w:pPr>
        <w:shd w:val="clear" w:color="auto" w:fill="FFFFFF"/>
        <w:ind w:firstLine="709"/>
        <w:rPr>
          <w:rFonts w:ascii="Times New Roman" w:hAnsi="Times New Roman"/>
          <w:bCs/>
          <w:spacing w:val="3"/>
          <w:sz w:val="24"/>
          <w:szCs w:val="24"/>
        </w:rPr>
      </w:pPr>
      <w:r w:rsidRPr="00057BE4">
        <w:rPr>
          <w:rFonts w:ascii="Times New Roman" w:hAnsi="Times New Roman"/>
          <w:bCs/>
          <w:spacing w:val="3"/>
          <w:sz w:val="24"/>
          <w:szCs w:val="24"/>
        </w:rPr>
        <w:t xml:space="preserve">Отклонение образовалось вследствие </w:t>
      </w:r>
      <w:r w:rsidR="001A6C7E" w:rsidRPr="00057BE4">
        <w:rPr>
          <w:rFonts w:ascii="Times New Roman" w:hAnsi="Times New Roman"/>
          <w:bCs/>
          <w:spacing w:val="3"/>
          <w:sz w:val="24"/>
          <w:szCs w:val="24"/>
        </w:rPr>
        <w:t>экономии по налогу на имущество, за счет применения регрессивной ставки по налогообложению.</w:t>
      </w:r>
    </w:p>
    <w:p w:rsidR="00734C5E" w:rsidRPr="00057BE4" w:rsidRDefault="00734C5E" w:rsidP="00734C5E">
      <w:pPr>
        <w:tabs>
          <w:tab w:val="left" w:pos="7215"/>
        </w:tabs>
        <w:overflowPunct w:val="0"/>
        <w:autoSpaceDE w:val="0"/>
        <w:autoSpaceDN w:val="0"/>
        <w:adjustRightInd w:val="0"/>
        <w:ind w:firstLine="567"/>
        <w:textAlignment w:val="baseline"/>
        <w:rPr>
          <w:rFonts w:ascii="Times New Roman" w:hAnsi="Times New Roman"/>
          <w:b/>
          <w:sz w:val="24"/>
          <w:szCs w:val="24"/>
        </w:rPr>
      </w:pPr>
      <w:r w:rsidRPr="00057BE4">
        <w:rPr>
          <w:rFonts w:ascii="Times New Roman" w:eastAsia="Times New Roman" w:hAnsi="Times New Roman"/>
          <w:sz w:val="24"/>
          <w:szCs w:val="24"/>
          <w:lang w:eastAsia="ru-RU"/>
        </w:rPr>
        <w:t>По результатам проверки годовой бюджетной отчетности установлено:</w:t>
      </w:r>
      <w:r w:rsidRPr="00057BE4">
        <w:rPr>
          <w:rFonts w:ascii="Times New Roman" w:hAnsi="Times New Roman"/>
          <w:b/>
          <w:sz w:val="24"/>
          <w:szCs w:val="24"/>
        </w:rPr>
        <w:t xml:space="preserve"> </w:t>
      </w:r>
    </w:p>
    <w:p w:rsidR="00734C5E" w:rsidRPr="00057BE4" w:rsidRDefault="00734C5E" w:rsidP="00734C5E">
      <w:pPr>
        <w:keepNext/>
        <w:keepLines/>
        <w:tabs>
          <w:tab w:val="left" w:pos="6946"/>
        </w:tabs>
        <w:ind w:firstLine="284"/>
        <w:rPr>
          <w:rFonts w:ascii="Times New Roman" w:eastAsiaTheme="majorEastAsia" w:hAnsi="Times New Roman" w:cstheme="majorBidi"/>
          <w:b/>
          <w:bCs/>
          <w:sz w:val="24"/>
          <w:szCs w:val="24"/>
        </w:rPr>
      </w:pPr>
      <w:r w:rsidRPr="00057BE4">
        <w:rPr>
          <w:rFonts w:ascii="Times New Roman" w:hAnsi="Times New Roman"/>
          <w:sz w:val="24"/>
          <w:szCs w:val="24"/>
        </w:rPr>
        <w:t xml:space="preserve">1. </w:t>
      </w:r>
      <w:proofErr w:type="gramStart"/>
      <w:r w:rsidRPr="00057BE4">
        <w:rPr>
          <w:rFonts w:ascii="Times New Roman" w:hAnsi="Times New Roman"/>
          <w:sz w:val="24"/>
          <w:szCs w:val="24"/>
        </w:rPr>
        <w:t>Нерюнгринским районным Советом депутатов</w:t>
      </w:r>
      <w:r w:rsidRPr="00057BE4">
        <w:rPr>
          <w:rFonts w:ascii="Times New Roman" w:hAnsi="Times New Roman"/>
          <w:b/>
          <w:sz w:val="24"/>
          <w:szCs w:val="24"/>
        </w:rPr>
        <w:t xml:space="preserve"> </w:t>
      </w:r>
      <w:r w:rsidRPr="00057BE4">
        <w:rPr>
          <w:rFonts w:ascii="Times New Roman" w:hAnsi="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057BE4">
        <w:rPr>
          <w:rFonts w:ascii="Times New Roman" w:eastAsiaTheme="majorEastAsia" w:hAnsi="Times New Roman"/>
          <w:bCs/>
          <w:sz w:val="24"/>
          <w:szCs w:val="24"/>
        </w:rPr>
        <w:t xml:space="preserve">   Федеральным законом от 06.12.2011 № 402-ФЗ «О бухгалтерском учете».</w:t>
      </w:r>
      <w:proofErr w:type="gramEnd"/>
    </w:p>
    <w:p w:rsidR="00734C5E" w:rsidRPr="00057BE4" w:rsidRDefault="00734C5E" w:rsidP="00734C5E">
      <w:pPr>
        <w:autoSpaceDE w:val="0"/>
        <w:autoSpaceDN w:val="0"/>
        <w:adjustRightInd w:val="0"/>
        <w:ind w:firstLine="284"/>
        <w:rPr>
          <w:rFonts w:ascii="Times New Roman" w:hAnsi="Times New Roman"/>
          <w:color w:val="000000"/>
          <w:sz w:val="24"/>
          <w:szCs w:val="24"/>
        </w:rPr>
      </w:pPr>
      <w:r w:rsidRPr="00057BE4">
        <w:rPr>
          <w:rFonts w:ascii="Times New Roman" w:hAnsi="Times New Roman"/>
          <w:sz w:val="24"/>
          <w:szCs w:val="24"/>
        </w:rPr>
        <w:t>2. В ходе проверки годовой бюджетной отчетности Нерюнгринского районного Совета депутатов</w:t>
      </w:r>
      <w:r w:rsidRPr="00057BE4">
        <w:rPr>
          <w:rFonts w:ascii="Times New Roman" w:hAnsi="Times New Roman"/>
          <w:b/>
          <w:sz w:val="24"/>
          <w:szCs w:val="24"/>
        </w:rPr>
        <w:t xml:space="preserve"> </w:t>
      </w:r>
      <w:r w:rsidRPr="00057BE4">
        <w:rPr>
          <w:rFonts w:ascii="Times New Roman" w:hAnsi="Times New Roman"/>
          <w:color w:val="000000"/>
          <w:sz w:val="24"/>
          <w:szCs w:val="24"/>
        </w:rPr>
        <w:t>за 201</w:t>
      </w:r>
      <w:r w:rsidR="00345BF4" w:rsidRPr="00057BE4">
        <w:rPr>
          <w:rFonts w:ascii="Times New Roman" w:hAnsi="Times New Roman"/>
          <w:color w:val="000000"/>
          <w:sz w:val="24"/>
          <w:szCs w:val="24"/>
        </w:rPr>
        <w:t>9</w:t>
      </w:r>
      <w:r w:rsidRPr="00057BE4">
        <w:rPr>
          <w:rFonts w:ascii="Times New Roman" w:hAnsi="Times New Roman"/>
          <w:color w:val="000000"/>
          <w:sz w:val="24"/>
          <w:szCs w:val="24"/>
        </w:rPr>
        <w:t xml:space="preserve"> год нарушений  не </w:t>
      </w:r>
      <w:r w:rsidR="00345BF4" w:rsidRPr="00057BE4">
        <w:rPr>
          <w:rFonts w:ascii="Times New Roman" w:hAnsi="Times New Roman"/>
          <w:color w:val="000000"/>
          <w:sz w:val="24"/>
          <w:szCs w:val="24"/>
        </w:rPr>
        <w:t>установле</w:t>
      </w:r>
      <w:r w:rsidRPr="00057BE4">
        <w:rPr>
          <w:rFonts w:ascii="Times New Roman" w:hAnsi="Times New Roman"/>
          <w:color w:val="000000"/>
          <w:sz w:val="24"/>
          <w:szCs w:val="24"/>
        </w:rPr>
        <w:t>но.</w:t>
      </w:r>
    </w:p>
    <w:p w:rsidR="00734C5E" w:rsidRPr="00057BE4" w:rsidRDefault="00734C5E" w:rsidP="00734C5E">
      <w:pPr>
        <w:ind w:firstLine="708"/>
        <w:rPr>
          <w:rFonts w:ascii="Times New Roman" w:hAnsi="Times New Roman"/>
          <w:b/>
          <w:sz w:val="24"/>
          <w:szCs w:val="24"/>
        </w:rPr>
      </w:pPr>
      <w:r w:rsidRPr="00057BE4">
        <w:rPr>
          <w:rFonts w:ascii="Times New Roman" w:hAnsi="Times New Roman"/>
          <w:color w:val="000000"/>
          <w:sz w:val="24"/>
          <w:szCs w:val="24"/>
        </w:rPr>
        <w:t xml:space="preserve">Основные параметры годовой бюджетной отчетности </w:t>
      </w:r>
      <w:r w:rsidRPr="00057BE4">
        <w:rPr>
          <w:rFonts w:ascii="Times New Roman" w:hAnsi="Times New Roman"/>
          <w:sz w:val="24"/>
          <w:szCs w:val="24"/>
        </w:rPr>
        <w:t xml:space="preserve">Нерюнгринского районного Совета депутатов  </w:t>
      </w:r>
      <w:r w:rsidRPr="00057BE4">
        <w:rPr>
          <w:rFonts w:ascii="Times New Roman" w:hAnsi="Times New Roman"/>
          <w:color w:val="000000"/>
          <w:sz w:val="24"/>
          <w:szCs w:val="24"/>
        </w:rPr>
        <w:t>выдержаны. Установлен приемлемый уровень полноты и достоверности составления годовой отчетности.</w:t>
      </w:r>
    </w:p>
    <w:p w:rsidR="00D24FCE" w:rsidRPr="00057BE4" w:rsidRDefault="00D24FCE" w:rsidP="001F5C1E">
      <w:pPr>
        <w:ind w:firstLine="708"/>
        <w:rPr>
          <w:rFonts w:ascii="Times New Roman" w:hAnsi="Times New Roman"/>
          <w:color w:val="000000"/>
          <w:sz w:val="24"/>
          <w:szCs w:val="24"/>
        </w:rPr>
      </w:pPr>
    </w:p>
    <w:p w:rsidR="00012DF0" w:rsidRPr="00057BE4" w:rsidRDefault="00D24FCE" w:rsidP="00012DF0">
      <w:pPr>
        <w:pStyle w:val="ConsPlusNormal"/>
        <w:ind w:firstLine="709"/>
        <w:rPr>
          <w:rFonts w:ascii="Times New Roman" w:hAnsi="Times New Roman"/>
          <w:bCs/>
          <w:spacing w:val="3"/>
          <w:sz w:val="24"/>
          <w:szCs w:val="24"/>
        </w:rPr>
      </w:pPr>
      <w:r w:rsidRPr="00057BE4">
        <w:rPr>
          <w:rFonts w:ascii="Times New Roman" w:hAnsi="Times New Roman"/>
          <w:b/>
          <w:sz w:val="24"/>
          <w:szCs w:val="24"/>
        </w:rPr>
        <w:t xml:space="preserve">2.6. </w:t>
      </w:r>
      <w:r w:rsidR="00862A09" w:rsidRPr="00057BE4">
        <w:rPr>
          <w:rFonts w:ascii="Times New Roman" w:hAnsi="Times New Roman"/>
          <w:sz w:val="24"/>
          <w:szCs w:val="24"/>
        </w:rPr>
        <w:t xml:space="preserve">Бюджетная отчетность </w:t>
      </w:r>
      <w:r w:rsidR="00862A09" w:rsidRPr="00057BE4">
        <w:rPr>
          <w:rFonts w:ascii="Times New Roman" w:hAnsi="Times New Roman"/>
          <w:b/>
          <w:sz w:val="24"/>
          <w:szCs w:val="24"/>
        </w:rPr>
        <w:t xml:space="preserve">Контрольно-счетной палаты МО «Нерюнгринский </w:t>
      </w:r>
      <w:r w:rsidR="00862A09" w:rsidRPr="00942CBB">
        <w:rPr>
          <w:rFonts w:ascii="Times New Roman" w:hAnsi="Times New Roman"/>
          <w:b/>
          <w:sz w:val="24"/>
          <w:szCs w:val="24"/>
        </w:rPr>
        <w:t>район»</w:t>
      </w:r>
      <w:r w:rsidR="00862A09" w:rsidRPr="00057BE4">
        <w:rPr>
          <w:rFonts w:ascii="Times New Roman" w:hAnsi="Times New Roman"/>
          <w:sz w:val="24"/>
          <w:szCs w:val="24"/>
        </w:rPr>
        <w:t xml:space="preserve"> </w:t>
      </w:r>
      <w:r w:rsidR="00012DF0" w:rsidRPr="00057BE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012DF0" w:rsidRPr="00057BE4" w:rsidRDefault="00012DF0" w:rsidP="00012DF0">
      <w:pPr>
        <w:pStyle w:val="ConsPlusNormal"/>
        <w:ind w:firstLine="709"/>
        <w:rPr>
          <w:rFonts w:ascii="Times New Roman" w:hAnsi="Times New Roman" w:cs="Times New Roman"/>
          <w:bCs/>
          <w:spacing w:val="3"/>
          <w:sz w:val="24"/>
          <w:szCs w:val="24"/>
        </w:rPr>
      </w:pPr>
      <w:r w:rsidRPr="00057BE4">
        <w:rPr>
          <w:rFonts w:ascii="Times New Roman" w:hAnsi="Times New Roman" w:cs="Times New Roman"/>
          <w:bCs/>
          <w:spacing w:val="3"/>
          <w:sz w:val="24"/>
          <w:szCs w:val="24"/>
        </w:rPr>
        <w:t>В соответствии со сметой на 201</w:t>
      </w:r>
      <w:r w:rsidR="0001762A" w:rsidRPr="00057BE4">
        <w:rPr>
          <w:rFonts w:ascii="Times New Roman" w:hAnsi="Times New Roman" w:cs="Times New Roman"/>
          <w:bCs/>
          <w:spacing w:val="3"/>
          <w:sz w:val="24"/>
          <w:szCs w:val="24"/>
        </w:rPr>
        <w:t>9</w:t>
      </w:r>
      <w:r w:rsidRPr="00057BE4">
        <w:rPr>
          <w:rFonts w:ascii="Times New Roman" w:hAnsi="Times New Roman" w:cs="Times New Roman"/>
          <w:bCs/>
          <w:spacing w:val="3"/>
          <w:sz w:val="24"/>
          <w:szCs w:val="24"/>
        </w:rPr>
        <w:t xml:space="preserve"> год было утверждено бюджетных ассигнований – 6</w:t>
      </w:r>
      <w:r w:rsidR="00932866">
        <w:rPr>
          <w:rFonts w:ascii="Times New Roman" w:hAnsi="Times New Roman" w:cs="Times New Roman"/>
          <w:bCs/>
          <w:spacing w:val="3"/>
          <w:sz w:val="24"/>
          <w:szCs w:val="24"/>
        </w:rPr>
        <w:t> </w:t>
      </w:r>
      <w:r w:rsidR="005F09FF" w:rsidRPr="00057BE4">
        <w:rPr>
          <w:rFonts w:ascii="Times New Roman" w:hAnsi="Times New Roman" w:cs="Times New Roman"/>
          <w:bCs/>
          <w:spacing w:val="3"/>
          <w:sz w:val="24"/>
          <w:szCs w:val="24"/>
        </w:rPr>
        <w:t>710</w:t>
      </w:r>
      <w:r w:rsidR="00932866">
        <w:rPr>
          <w:rFonts w:ascii="Times New Roman" w:hAnsi="Times New Roman" w:cs="Times New Roman"/>
          <w:bCs/>
          <w:spacing w:val="3"/>
          <w:sz w:val="24"/>
          <w:szCs w:val="24"/>
        </w:rPr>
        <w:t>,</w:t>
      </w:r>
      <w:r w:rsidR="005F09FF" w:rsidRPr="00057BE4">
        <w:rPr>
          <w:rFonts w:ascii="Times New Roman" w:hAnsi="Times New Roman" w:cs="Times New Roman"/>
          <w:bCs/>
          <w:spacing w:val="3"/>
          <w:sz w:val="24"/>
          <w:szCs w:val="24"/>
        </w:rPr>
        <w:t>79</w:t>
      </w:r>
      <w:r w:rsidRPr="00057BE4">
        <w:rPr>
          <w:rFonts w:ascii="Times New Roman" w:hAnsi="Times New Roman" w:cs="Times New Roman"/>
          <w:bCs/>
          <w:spacing w:val="3"/>
          <w:sz w:val="24"/>
          <w:szCs w:val="24"/>
        </w:rPr>
        <w:t xml:space="preserve"> тыс. руб., что соответствует решению сессии Нерюнгринского районного Совета депутатов </w:t>
      </w:r>
      <w:r w:rsidRPr="00057BE4">
        <w:rPr>
          <w:rFonts w:ascii="Times New Roman" w:hAnsi="Times New Roman" w:cs="Times New Roman"/>
          <w:sz w:val="24"/>
          <w:szCs w:val="24"/>
        </w:rPr>
        <w:t xml:space="preserve">от </w:t>
      </w:r>
      <w:r w:rsidR="002E159C" w:rsidRPr="00057BE4">
        <w:rPr>
          <w:rFonts w:ascii="Times New Roman" w:hAnsi="Times New Roman"/>
          <w:sz w:val="24"/>
          <w:szCs w:val="24"/>
        </w:rPr>
        <w:t>20.12.2018 № 4-4 «О бюджете Нерюнгринского района на 2019 год и плановый период 2020 и 2021 годов»</w:t>
      </w:r>
      <w:r w:rsidRPr="00057BE4">
        <w:rPr>
          <w:rFonts w:ascii="Times New Roman" w:hAnsi="Times New Roman" w:cs="Times New Roman"/>
          <w:bCs/>
          <w:spacing w:val="3"/>
          <w:sz w:val="24"/>
          <w:szCs w:val="24"/>
        </w:rPr>
        <w:t xml:space="preserve">, из них освоено </w:t>
      </w:r>
      <w:r w:rsidR="005F09FF" w:rsidRPr="00057BE4">
        <w:rPr>
          <w:rFonts w:ascii="Times New Roman" w:hAnsi="Times New Roman" w:cs="Times New Roman"/>
          <w:bCs/>
          <w:spacing w:val="3"/>
          <w:sz w:val="24"/>
          <w:szCs w:val="24"/>
        </w:rPr>
        <w:t>–</w:t>
      </w:r>
      <w:r w:rsidRPr="00057BE4">
        <w:rPr>
          <w:rFonts w:ascii="Times New Roman" w:hAnsi="Times New Roman" w:cs="Times New Roman"/>
          <w:bCs/>
          <w:spacing w:val="3"/>
          <w:sz w:val="24"/>
          <w:szCs w:val="24"/>
        </w:rPr>
        <w:t xml:space="preserve"> </w:t>
      </w:r>
      <w:r w:rsidR="005F09FF" w:rsidRPr="00057BE4">
        <w:rPr>
          <w:rFonts w:ascii="Times New Roman" w:hAnsi="Times New Roman" w:cs="Times New Roman"/>
          <w:bCs/>
          <w:spacing w:val="3"/>
          <w:sz w:val="24"/>
          <w:szCs w:val="24"/>
        </w:rPr>
        <w:t>6</w:t>
      </w:r>
      <w:r w:rsidR="00932866">
        <w:rPr>
          <w:rFonts w:ascii="Times New Roman" w:hAnsi="Times New Roman" w:cs="Times New Roman"/>
          <w:bCs/>
          <w:spacing w:val="3"/>
          <w:sz w:val="24"/>
          <w:szCs w:val="24"/>
        </w:rPr>
        <w:t> </w:t>
      </w:r>
      <w:r w:rsidR="005F09FF" w:rsidRPr="00057BE4">
        <w:rPr>
          <w:rFonts w:ascii="Times New Roman" w:hAnsi="Times New Roman" w:cs="Times New Roman"/>
          <w:bCs/>
          <w:spacing w:val="3"/>
          <w:sz w:val="24"/>
          <w:szCs w:val="24"/>
        </w:rPr>
        <w:t>073</w:t>
      </w:r>
      <w:r w:rsidR="00932866">
        <w:rPr>
          <w:rFonts w:ascii="Times New Roman" w:hAnsi="Times New Roman" w:cs="Times New Roman"/>
          <w:bCs/>
          <w:spacing w:val="3"/>
          <w:sz w:val="24"/>
          <w:szCs w:val="24"/>
        </w:rPr>
        <w:t>,</w:t>
      </w:r>
      <w:r w:rsidR="005F09FF" w:rsidRPr="00057BE4">
        <w:rPr>
          <w:rFonts w:ascii="Times New Roman" w:hAnsi="Times New Roman" w:cs="Times New Roman"/>
          <w:bCs/>
          <w:spacing w:val="3"/>
          <w:sz w:val="24"/>
          <w:szCs w:val="24"/>
        </w:rPr>
        <w:t>89</w:t>
      </w:r>
      <w:r w:rsidRPr="00057BE4">
        <w:rPr>
          <w:rFonts w:ascii="Times New Roman" w:hAnsi="Times New Roman" w:cs="Times New Roman"/>
          <w:bCs/>
          <w:spacing w:val="3"/>
          <w:sz w:val="24"/>
          <w:szCs w:val="24"/>
        </w:rPr>
        <w:t xml:space="preserve"> тыс. руб. Исполнение составило – </w:t>
      </w:r>
      <w:r w:rsidR="005F09FF" w:rsidRPr="00057BE4">
        <w:rPr>
          <w:rFonts w:ascii="Times New Roman" w:hAnsi="Times New Roman" w:cs="Times New Roman"/>
          <w:bCs/>
          <w:spacing w:val="3"/>
          <w:sz w:val="24"/>
          <w:szCs w:val="24"/>
        </w:rPr>
        <w:t>90,5</w:t>
      </w:r>
      <w:r w:rsidRPr="00057BE4">
        <w:rPr>
          <w:rFonts w:ascii="Times New Roman" w:hAnsi="Times New Roman" w:cs="Times New Roman"/>
          <w:bCs/>
          <w:spacing w:val="3"/>
          <w:sz w:val="24"/>
          <w:szCs w:val="24"/>
        </w:rPr>
        <w:t>%.</w:t>
      </w:r>
    </w:p>
    <w:p w:rsidR="00012DF0" w:rsidRPr="00057BE4" w:rsidRDefault="00012DF0" w:rsidP="00012DF0">
      <w:pPr>
        <w:shd w:val="clear" w:color="auto" w:fill="FFFFFF"/>
        <w:ind w:firstLine="709"/>
        <w:rPr>
          <w:rFonts w:ascii="Times New Roman" w:hAnsi="Times New Roman"/>
          <w:bCs/>
          <w:spacing w:val="3"/>
          <w:sz w:val="24"/>
          <w:szCs w:val="24"/>
        </w:rPr>
      </w:pPr>
      <w:proofErr w:type="gramStart"/>
      <w:r w:rsidRPr="00057BE4">
        <w:rPr>
          <w:rFonts w:ascii="Times New Roman" w:hAnsi="Times New Roman"/>
          <w:bCs/>
          <w:spacing w:val="3"/>
          <w:sz w:val="24"/>
          <w:szCs w:val="24"/>
        </w:rPr>
        <w:t xml:space="preserve">Отклонение от плановых (утвержденных) ассигнований установлено в сумме </w:t>
      </w:r>
      <w:r w:rsidR="005F09FF" w:rsidRPr="00057BE4">
        <w:rPr>
          <w:rFonts w:ascii="Times New Roman" w:hAnsi="Times New Roman"/>
          <w:bCs/>
          <w:spacing w:val="3"/>
          <w:sz w:val="24"/>
          <w:szCs w:val="24"/>
        </w:rPr>
        <w:t>636,91</w:t>
      </w:r>
      <w:r w:rsidRPr="00057BE4">
        <w:rPr>
          <w:rFonts w:ascii="Times New Roman" w:hAnsi="Times New Roman"/>
          <w:bCs/>
          <w:spacing w:val="3"/>
          <w:sz w:val="24"/>
          <w:szCs w:val="24"/>
        </w:rPr>
        <w:t xml:space="preserve"> тыс. руб. Отклонение образовалось в связи с не освоением межбюджетных трансфертов по переданным полномочиям от поселений Нерюнгринского района по внешнему муниципальному финансовому контролю в связи с отсутствием специалиста для работы по договору гражданско-правового характера, по налогу на заработную плату, в связи с применение регрессивной ставки налогообложения, по командировочным расходам, в связи</w:t>
      </w:r>
      <w:proofErr w:type="gramEnd"/>
      <w:r w:rsidRPr="00057BE4">
        <w:rPr>
          <w:rFonts w:ascii="Times New Roman" w:hAnsi="Times New Roman"/>
          <w:bCs/>
          <w:spacing w:val="3"/>
          <w:sz w:val="24"/>
          <w:szCs w:val="24"/>
        </w:rPr>
        <w:t xml:space="preserve"> с отменой командировки, по коммунальным платежам, в связи с оплатой по фактическим расходам. </w:t>
      </w:r>
    </w:p>
    <w:p w:rsidR="00012DF0" w:rsidRPr="00057BE4" w:rsidRDefault="00012DF0" w:rsidP="00012DF0">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rPr>
        <w:t xml:space="preserve">1. </w:t>
      </w:r>
      <w:proofErr w:type="gramStart"/>
      <w:r w:rsidRPr="00057BE4">
        <w:rPr>
          <w:rFonts w:ascii="Times New Roman" w:hAnsi="Times New Roman" w:cs="Times New Roman"/>
          <w:b w:val="0"/>
          <w:color w:val="auto"/>
        </w:rPr>
        <w:t>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roofErr w:type="gramEnd"/>
    </w:p>
    <w:p w:rsidR="00012DF0" w:rsidRPr="00057BE4" w:rsidRDefault="00012DF0" w:rsidP="00012DF0">
      <w:pPr>
        <w:autoSpaceDE w:val="0"/>
        <w:autoSpaceDN w:val="0"/>
        <w:adjustRightInd w:val="0"/>
        <w:rPr>
          <w:rFonts w:ascii="Times New Roman" w:hAnsi="Times New Roman"/>
          <w:color w:val="000000"/>
          <w:sz w:val="24"/>
          <w:szCs w:val="24"/>
        </w:rPr>
      </w:pPr>
      <w:r w:rsidRPr="00057BE4">
        <w:rPr>
          <w:rFonts w:ascii="Times New Roman" w:hAnsi="Times New Roman"/>
          <w:color w:val="000000"/>
          <w:sz w:val="24"/>
          <w:szCs w:val="24"/>
        </w:rPr>
        <w:t xml:space="preserve">2. В ходе проверки годовой бюджетной отчетности </w:t>
      </w:r>
      <w:r w:rsidRPr="00057BE4">
        <w:rPr>
          <w:rFonts w:ascii="Times New Roman" w:hAnsi="Times New Roman"/>
          <w:sz w:val="24"/>
          <w:szCs w:val="24"/>
        </w:rPr>
        <w:t>Контрольно-счетной палаты муниципального образования «Нерюнгринский район»</w:t>
      </w:r>
      <w:r w:rsidRPr="00057BE4">
        <w:rPr>
          <w:rFonts w:ascii="Times New Roman" w:hAnsi="Times New Roman"/>
          <w:color w:val="000000"/>
          <w:sz w:val="24"/>
          <w:szCs w:val="24"/>
        </w:rPr>
        <w:t xml:space="preserve"> за 20</w:t>
      </w:r>
      <w:r w:rsidR="00431393" w:rsidRPr="00057BE4">
        <w:rPr>
          <w:rFonts w:ascii="Times New Roman" w:hAnsi="Times New Roman"/>
          <w:color w:val="000000"/>
          <w:sz w:val="24"/>
          <w:szCs w:val="24"/>
        </w:rPr>
        <w:t>19</w:t>
      </w:r>
      <w:r w:rsidRPr="00057BE4">
        <w:rPr>
          <w:rFonts w:ascii="Times New Roman" w:hAnsi="Times New Roman"/>
          <w:color w:val="000000"/>
          <w:sz w:val="24"/>
          <w:szCs w:val="24"/>
        </w:rPr>
        <w:t xml:space="preserve"> год нарушений не выявлено.</w:t>
      </w:r>
    </w:p>
    <w:p w:rsidR="00012DF0" w:rsidRPr="00057BE4" w:rsidRDefault="00012DF0" w:rsidP="00012DF0">
      <w:pPr>
        <w:autoSpaceDE w:val="0"/>
        <w:autoSpaceDN w:val="0"/>
        <w:adjustRightInd w:val="0"/>
        <w:rPr>
          <w:rFonts w:ascii="Times New Roman" w:hAnsi="Times New Roman"/>
          <w:color w:val="000000"/>
          <w:sz w:val="24"/>
          <w:szCs w:val="24"/>
        </w:rPr>
      </w:pPr>
      <w:r w:rsidRPr="00057BE4">
        <w:rPr>
          <w:rFonts w:ascii="Times New Roman" w:hAnsi="Times New Roman"/>
          <w:color w:val="000000"/>
          <w:sz w:val="24"/>
          <w:szCs w:val="24"/>
        </w:rPr>
        <w:t xml:space="preserve">Основные параметры годовой бюджетной отчетности </w:t>
      </w:r>
      <w:r w:rsidRPr="00057BE4">
        <w:rPr>
          <w:rFonts w:ascii="Times New Roman" w:hAnsi="Times New Roman"/>
          <w:sz w:val="24"/>
          <w:szCs w:val="24"/>
        </w:rPr>
        <w:t xml:space="preserve">Контрольно-счетной палаты Муниципального образования «Нерюнгринский район» </w:t>
      </w:r>
      <w:r w:rsidRPr="00057BE4">
        <w:rPr>
          <w:rFonts w:ascii="Times New Roman" w:hAnsi="Times New Roman"/>
          <w:color w:val="000000"/>
          <w:sz w:val="24"/>
          <w:szCs w:val="24"/>
        </w:rPr>
        <w:t xml:space="preserve">выполнены. </w:t>
      </w:r>
    </w:p>
    <w:p w:rsidR="00D24FCE" w:rsidRPr="00057BE4" w:rsidRDefault="00D24FCE" w:rsidP="001F5C1E">
      <w:pPr>
        <w:ind w:firstLine="708"/>
        <w:rPr>
          <w:rFonts w:ascii="Times New Roman" w:hAnsi="Times New Roman"/>
          <w:color w:val="000000"/>
          <w:sz w:val="24"/>
          <w:szCs w:val="24"/>
        </w:rPr>
      </w:pPr>
    </w:p>
    <w:p w:rsidR="00C37641" w:rsidRPr="00057BE4" w:rsidRDefault="00D24FCE" w:rsidP="00C37641">
      <w:pPr>
        <w:pStyle w:val="ConsPlusNormal"/>
        <w:ind w:firstLine="709"/>
        <w:rPr>
          <w:rFonts w:ascii="Times New Roman" w:hAnsi="Times New Roman"/>
          <w:bCs/>
          <w:spacing w:val="3"/>
          <w:sz w:val="24"/>
          <w:szCs w:val="24"/>
        </w:rPr>
      </w:pPr>
      <w:r w:rsidRPr="00057BE4">
        <w:rPr>
          <w:rFonts w:ascii="Times New Roman" w:hAnsi="Times New Roman"/>
          <w:b/>
          <w:sz w:val="24"/>
          <w:szCs w:val="24"/>
        </w:rPr>
        <w:t xml:space="preserve">2.7. </w:t>
      </w:r>
      <w:r w:rsidR="007D555A" w:rsidRPr="00057BE4">
        <w:rPr>
          <w:rFonts w:ascii="Times New Roman" w:hAnsi="Times New Roman"/>
          <w:sz w:val="24"/>
          <w:szCs w:val="24"/>
        </w:rPr>
        <w:t xml:space="preserve">Бюджетная отчетность </w:t>
      </w:r>
      <w:r w:rsidR="007D555A" w:rsidRPr="00057BE4">
        <w:rPr>
          <w:rFonts w:ascii="Times New Roman" w:hAnsi="Times New Roman"/>
          <w:b/>
          <w:sz w:val="24"/>
          <w:szCs w:val="24"/>
        </w:rPr>
        <w:t>Управления финансов Нерюнгринской районной администрации</w:t>
      </w:r>
      <w:r w:rsidR="007D555A" w:rsidRPr="00057BE4">
        <w:rPr>
          <w:rFonts w:ascii="Times New Roman" w:hAnsi="Times New Roman"/>
          <w:sz w:val="24"/>
          <w:szCs w:val="24"/>
        </w:rPr>
        <w:t xml:space="preserve"> </w:t>
      </w:r>
      <w:r w:rsidR="00C37641" w:rsidRPr="00057BE4">
        <w:rPr>
          <w:rFonts w:ascii="Times New Roman" w:hAnsi="Times New Roman"/>
          <w:sz w:val="24"/>
          <w:szCs w:val="24"/>
        </w:rPr>
        <w:t xml:space="preserve">поступила в Контрольно-счетную палату в установленный срок. Отчетность </w:t>
      </w:r>
      <w:r w:rsidR="00C37641" w:rsidRPr="00057BE4">
        <w:rPr>
          <w:rFonts w:ascii="Times New Roman" w:hAnsi="Times New Roman"/>
          <w:sz w:val="24"/>
          <w:szCs w:val="24"/>
        </w:rPr>
        <w:lastRenderedPageBreak/>
        <w:t xml:space="preserve">по комплектации соответствует статье 264.2 Бюджетного кодекса РФ и статье 60 Положения о бюджетном процессе в Нерюнгринском районе. </w:t>
      </w:r>
    </w:p>
    <w:p w:rsidR="00C37641" w:rsidRPr="00057BE4" w:rsidRDefault="00C37641" w:rsidP="00C37641">
      <w:pPr>
        <w:pStyle w:val="ConsPlusNormal"/>
        <w:ind w:firstLine="709"/>
        <w:rPr>
          <w:rFonts w:ascii="Times New Roman" w:hAnsi="Times New Roman"/>
          <w:sz w:val="24"/>
          <w:szCs w:val="24"/>
        </w:rPr>
      </w:pPr>
      <w:r w:rsidRPr="00057BE4">
        <w:rPr>
          <w:rFonts w:ascii="Times New Roman" w:hAnsi="Times New Roman"/>
          <w:sz w:val="24"/>
          <w:szCs w:val="24"/>
        </w:rPr>
        <w:t xml:space="preserve">Представленная для внешней проверки годовая бюджетная отчетность соответствует требованиям законодательства Российской Федерации, достоверно отражает результаты финансово-хозяйственной деятельности с 01 января по 31 декабря 2019 года. </w:t>
      </w:r>
    </w:p>
    <w:p w:rsidR="00C37641" w:rsidRPr="00057BE4" w:rsidRDefault="00C37641" w:rsidP="00C37641">
      <w:pPr>
        <w:ind w:firstLine="708"/>
        <w:rPr>
          <w:rFonts w:ascii="Times New Roman" w:hAnsi="Times New Roman"/>
          <w:sz w:val="24"/>
          <w:szCs w:val="24"/>
        </w:rPr>
      </w:pPr>
      <w:r w:rsidRPr="00057BE4">
        <w:rPr>
          <w:rFonts w:ascii="Times New Roman" w:hAnsi="Times New Roman"/>
          <w:sz w:val="24"/>
          <w:szCs w:val="24"/>
        </w:rPr>
        <w:t>В соответствии с требованиями пункта 4 Инструкции 191н отчетность на бумажном носителе Управления финансов Нерюнгринской районной администрации представлена в сброшюрованном и пронумерованном виде, с оглавлением и сопроводительным письмом.</w:t>
      </w:r>
    </w:p>
    <w:p w:rsidR="00C37641" w:rsidRPr="00057BE4" w:rsidRDefault="00C37641" w:rsidP="00C37641">
      <w:pPr>
        <w:ind w:firstLine="708"/>
        <w:rPr>
          <w:rFonts w:ascii="Times New Roman" w:hAnsi="Times New Roman"/>
          <w:sz w:val="24"/>
          <w:szCs w:val="24"/>
        </w:rPr>
      </w:pPr>
      <w:r w:rsidRPr="00057BE4">
        <w:rPr>
          <w:rFonts w:ascii="Times New Roman" w:hAnsi="Times New Roman"/>
          <w:sz w:val="24"/>
          <w:szCs w:val="24"/>
        </w:rPr>
        <w:t>Бюджетная отчетность подписана руководителем и главным бухгалтером, что соответствует пункту 6 Инструкции № 191н.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7F0F02" w:rsidRPr="00057BE4" w:rsidRDefault="00C37641" w:rsidP="007F0F02">
      <w:pPr>
        <w:pStyle w:val="ConsPlusNormal"/>
        <w:ind w:firstLine="709"/>
        <w:rPr>
          <w:rFonts w:ascii="Times New Roman" w:hAnsi="Times New Roman"/>
          <w:bCs/>
          <w:spacing w:val="3"/>
          <w:sz w:val="24"/>
          <w:szCs w:val="24"/>
        </w:rPr>
      </w:pPr>
      <w:r w:rsidRPr="00057BE4">
        <w:rPr>
          <w:rFonts w:ascii="Times New Roman" w:hAnsi="Times New Roman"/>
          <w:bCs/>
          <w:spacing w:val="3"/>
          <w:sz w:val="24"/>
          <w:szCs w:val="24"/>
        </w:rPr>
        <w:t xml:space="preserve">В соответствии со сметой на 2019 год </w:t>
      </w:r>
      <w:r w:rsidRPr="00057BE4">
        <w:rPr>
          <w:rFonts w:ascii="Times New Roman" w:hAnsi="Times New Roman"/>
          <w:sz w:val="24"/>
          <w:szCs w:val="24"/>
        </w:rPr>
        <w:t>Управлению финансов Нерюнгринской районной администрации</w:t>
      </w:r>
      <w:r w:rsidRPr="00057BE4">
        <w:rPr>
          <w:rFonts w:ascii="Times New Roman" w:hAnsi="Times New Roman"/>
          <w:bCs/>
          <w:spacing w:val="3"/>
          <w:sz w:val="24"/>
          <w:szCs w:val="24"/>
        </w:rPr>
        <w:t xml:space="preserve"> утверждено бюджетных ассигнований – </w:t>
      </w:r>
      <w:r w:rsidR="007F0F02" w:rsidRPr="00057BE4">
        <w:rPr>
          <w:rFonts w:ascii="Times New Roman" w:hAnsi="Times New Roman"/>
          <w:bCs/>
          <w:spacing w:val="3"/>
          <w:sz w:val="24"/>
          <w:szCs w:val="24"/>
        </w:rPr>
        <w:t>20 632,70 тыс. руб. из них исполнено – 20 376,42 тыс. руб. Исполнение составило – 98,8%.</w:t>
      </w:r>
    </w:p>
    <w:p w:rsidR="00C37641" w:rsidRPr="00057BE4" w:rsidRDefault="00C37641" w:rsidP="007F0F02">
      <w:pPr>
        <w:pStyle w:val="ConsPlusNormal"/>
        <w:ind w:firstLine="709"/>
        <w:rPr>
          <w:rFonts w:ascii="Times New Roman" w:hAnsi="Times New Roman"/>
          <w:bCs/>
          <w:spacing w:val="3"/>
          <w:sz w:val="24"/>
          <w:szCs w:val="24"/>
        </w:rPr>
      </w:pPr>
      <w:r w:rsidRPr="00057BE4">
        <w:rPr>
          <w:rFonts w:ascii="Times New Roman" w:hAnsi="Times New Roman"/>
          <w:bCs/>
          <w:spacing w:val="3"/>
          <w:sz w:val="24"/>
          <w:szCs w:val="24"/>
        </w:rPr>
        <w:t>Отклонение образовалось в связи неиспользованием проезда в отпуск части сотрудников, отменой планируемых расходов на курсы повышения квалификации.</w:t>
      </w:r>
    </w:p>
    <w:p w:rsidR="00C37641" w:rsidRPr="00057BE4" w:rsidRDefault="007F0F02" w:rsidP="00C37641">
      <w:pPr>
        <w:tabs>
          <w:tab w:val="left" w:pos="284"/>
          <w:tab w:val="left" w:pos="426"/>
        </w:tabs>
        <w:rPr>
          <w:rFonts w:ascii="Times New Roman" w:hAnsi="Times New Roman"/>
          <w:b/>
          <w:sz w:val="28"/>
          <w:szCs w:val="28"/>
        </w:rPr>
      </w:pPr>
      <w:r w:rsidRPr="00057BE4">
        <w:rPr>
          <w:rFonts w:ascii="Times New Roman" w:hAnsi="Times New Roman"/>
          <w:sz w:val="24"/>
          <w:szCs w:val="24"/>
        </w:rPr>
        <w:tab/>
        <w:t xml:space="preserve">       </w:t>
      </w:r>
      <w:proofErr w:type="gramStart"/>
      <w:r w:rsidR="00C37641" w:rsidRPr="00057BE4">
        <w:rPr>
          <w:rFonts w:ascii="Times New Roman" w:hAnsi="Times New Roman"/>
          <w:sz w:val="24"/>
          <w:szCs w:val="24"/>
        </w:rPr>
        <w:t>Управлением финансов Нерюнгринской районной администрации за 201</w:t>
      </w:r>
      <w:r w:rsidRPr="00057BE4">
        <w:rPr>
          <w:rFonts w:ascii="Times New Roman" w:hAnsi="Times New Roman"/>
          <w:sz w:val="24"/>
          <w:szCs w:val="24"/>
        </w:rPr>
        <w:t>9</w:t>
      </w:r>
      <w:r w:rsidR="00C37641" w:rsidRPr="00057BE4">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C37641" w:rsidRPr="00057BE4">
        <w:rPr>
          <w:rFonts w:ascii="Times New Roman" w:eastAsiaTheme="majorEastAsia" w:hAnsi="Times New Roman"/>
          <w:bCs/>
          <w:sz w:val="24"/>
          <w:szCs w:val="24"/>
        </w:rPr>
        <w:t xml:space="preserve">  Федеральным законом от 06.12.2011 № 402-ФЗ «О бухгалтерском учете».</w:t>
      </w:r>
      <w:proofErr w:type="gramEnd"/>
    </w:p>
    <w:p w:rsidR="007D555A" w:rsidRPr="00057BE4" w:rsidRDefault="00C37641" w:rsidP="007F0F02">
      <w:pPr>
        <w:tabs>
          <w:tab w:val="left" w:pos="284"/>
          <w:tab w:val="left" w:pos="426"/>
          <w:tab w:val="left" w:pos="567"/>
          <w:tab w:val="left" w:pos="709"/>
        </w:tabs>
        <w:rPr>
          <w:rFonts w:ascii="Times New Roman" w:hAnsi="Times New Roman"/>
          <w:b/>
          <w:sz w:val="28"/>
          <w:szCs w:val="28"/>
        </w:rPr>
      </w:pPr>
      <w:r w:rsidRPr="00057BE4">
        <w:rPr>
          <w:rFonts w:ascii="Times New Roman" w:hAnsi="Times New Roman"/>
          <w:color w:val="000000"/>
          <w:sz w:val="24"/>
          <w:szCs w:val="24"/>
        </w:rPr>
        <w:tab/>
        <w:t xml:space="preserve"> Основные параметры годовой бюджетной отчетности </w:t>
      </w:r>
      <w:r w:rsidRPr="00057BE4">
        <w:rPr>
          <w:rFonts w:ascii="Times New Roman" w:hAnsi="Times New Roman"/>
          <w:sz w:val="24"/>
          <w:szCs w:val="24"/>
        </w:rPr>
        <w:t xml:space="preserve">Управлением финансов Нерюнгринской районной администрации за 2018 год </w:t>
      </w:r>
      <w:r w:rsidRPr="00057BE4">
        <w:rPr>
          <w:rFonts w:ascii="Times New Roman" w:hAnsi="Times New Roman"/>
          <w:color w:val="000000"/>
          <w:sz w:val="24"/>
          <w:szCs w:val="24"/>
        </w:rPr>
        <w:t>выполнены. Установлен приемлемый уровень полноты и достоверности составления годовой отчетности.</w:t>
      </w:r>
    </w:p>
    <w:p w:rsidR="007F0F02" w:rsidRPr="00057BE4" w:rsidRDefault="007D555A" w:rsidP="007F0F02">
      <w:pPr>
        <w:tabs>
          <w:tab w:val="left" w:pos="284"/>
          <w:tab w:val="left" w:pos="426"/>
          <w:tab w:val="left" w:pos="567"/>
          <w:tab w:val="left" w:pos="709"/>
        </w:tabs>
        <w:rPr>
          <w:rFonts w:ascii="Times New Roman" w:hAnsi="Times New Roman"/>
          <w:color w:val="000000"/>
          <w:sz w:val="24"/>
          <w:szCs w:val="24"/>
        </w:rPr>
      </w:pPr>
      <w:r w:rsidRPr="00057BE4">
        <w:rPr>
          <w:rFonts w:ascii="Times New Roman" w:hAnsi="Times New Roman"/>
          <w:color w:val="000000"/>
          <w:sz w:val="24"/>
          <w:szCs w:val="24"/>
        </w:rPr>
        <w:tab/>
        <w:t xml:space="preserve"> </w:t>
      </w:r>
    </w:p>
    <w:p w:rsidR="008B4F43" w:rsidRPr="00057BE4" w:rsidRDefault="007F0F02" w:rsidP="007F0F02">
      <w:pPr>
        <w:tabs>
          <w:tab w:val="left" w:pos="284"/>
          <w:tab w:val="left" w:pos="426"/>
          <w:tab w:val="left" w:pos="567"/>
          <w:tab w:val="left" w:pos="709"/>
        </w:tabs>
        <w:rPr>
          <w:rFonts w:ascii="Times New Roman" w:hAnsi="Times New Roman"/>
          <w:b/>
          <w:sz w:val="28"/>
          <w:szCs w:val="28"/>
        </w:rPr>
      </w:pPr>
      <w:r w:rsidRPr="00057BE4">
        <w:rPr>
          <w:rFonts w:ascii="Times New Roman" w:hAnsi="Times New Roman"/>
          <w:color w:val="000000"/>
          <w:sz w:val="24"/>
          <w:szCs w:val="24"/>
        </w:rPr>
        <w:tab/>
      </w:r>
      <w:r w:rsidRPr="00057BE4">
        <w:rPr>
          <w:rFonts w:ascii="Times New Roman" w:hAnsi="Times New Roman"/>
          <w:color w:val="000000"/>
          <w:sz w:val="24"/>
          <w:szCs w:val="24"/>
        </w:rPr>
        <w:tab/>
      </w:r>
      <w:r w:rsidRPr="00057BE4">
        <w:rPr>
          <w:rFonts w:ascii="Times New Roman" w:hAnsi="Times New Roman"/>
          <w:color w:val="000000"/>
          <w:sz w:val="24"/>
          <w:szCs w:val="24"/>
        </w:rPr>
        <w:tab/>
      </w:r>
      <w:r w:rsidRPr="00057BE4">
        <w:rPr>
          <w:rFonts w:ascii="Times New Roman" w:hAnsi="Times New Roman"/>
          <w:color w:val="000000"/>
          <w:sz w:val="24"/>
          <w:szCs w:val="24"/>
        </w:rPr>
        <w:tab/>
      </w:r>
      <w:r w:rsidR="00472200" w:rsidRPr="00057BE4">
        <w:rPr>
          <w:rFonts w:ascii="Times New Roman" w:hAnsi="Times New Roman"/>
          <w:b/>
          <w:sz w:val="28"/>
          <w:szCs w:val="28"/>
        </w:rPr>
        <w:t xml:space="preserve">3. </w:t>
      </w:r>
      <w:r w:rsidR="008B4F43" w:rsidRPr="00057BE4">
        <w:rPr>
          <w:rFonts w:ascii="Times New Roman" w:hAnsi="Times New Roman"/>
          <w:b/>
          <w:sz w:val="28"/>
          <w:szCs w:val="28"/>
        </w:rPr>
        <w:t>Результаты проверки консолидированной бюджетной отчетности за 201</w:t>
      </w:r>
      <w:r w:rsidR="00331340" w:rsidRPr="00057BE4">
        <w:rPr>
          <w:rFonts w:ascii="Times New Roman" w:hAnsi="Times New Roman"/>
          <w:b/>
          <w:sz w:val="28"/>
          <w:szCs w:val="28"/>
        </w:rPr>
        <w:t>9</w:t>
      </w:r>
      <w:r w:rsidR="008B4F43" w:rsidRPr="00057BE4">
        <w:rPr>
          <w:rFonts w:ascii="Times New Roman" w:hAnsi="Times New Roman"/>
          <w:b/>
          <w:sz w:val="28"/>
          <w:szCs w:val="28"/>
        </w:rPr>
        <w:t xml:space="preserve"> год</w:t>
      </w:r>
    </w:p>
    <w:p w:rsidR="008B4F43" w:rsidRPr="00057BE4" w:rsidRDefault="008B4F43" w:rsidP="008B4F43">
      <w:pPr>
        <w:pStyle w:val="ab"/>
        <w:ind w:left="1065"/>
        <w:rPr>
          <w:rFonts w:ascii="Times New Roman" w:hAnsi="Times New Roman"/>
          <w:b/>
        </w:rPr>
      </w:pPr>
    </w:p>
    <w:p w:rsidR="008B4F43" w:rsidRPr="00057BE4" w:rsidRDefault="008B4F43" w:rsidP="008B4F43">
      <w:pPr>
        <w:ind w:firstLine="708"/>
        <w:rPr>
          <w:rFonts w:ascii="Times New Roman" w:hAnsi="Times New Roman" w:cs="Times New Roman"/>
          <w:sz w:val="24"/>
          <w:szCs w:val="24"/>
        </w:rPr>
      </w:pPr>
      <w:r w:rsidRPr="00057BE4">
        <w:rPr>
          <w:rFonts w:ascii="Times New Roman" w:hAnsi="Times New Roman" w:cs="Times New Roman"/>
          <w:sz w:val="24"/>
          <w:szCs w:val="24"/>
        </w:rPr>
        <w:t>В ходе внешней проверки отчета об исполнении бюджета города за 201</w:t>
      </w:r>
      <w:r w:rsidR="0033134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w:t>
      </w:r>
    </w:p>
    <w:p w:rsidR="008B4F43" w:rsidRPr="00057BE4" w:rsidRDefault="008B4F43" w:rsidP="008B4F43">
      <w:pPr>
        <w:rPr>
          <w:rFonts w:ascii="Times New Roman" w:hAnsi="Times New Roman" w:cs="Times New Roman"/>
          <w:sz w:val="24"/>
          <w:szCs w:val="24"/>
        </w:rPr>
      </w:pPr>
      <w:r w:rsidRPr="00057BE4">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057BE4" w:rsidRDefault="008B4F43" w:rsidP="00013D83">
      <w:pPr>
        <w:tabs>
          <w:tab w:val="left" w:pos="284"/>
        </w:tabs>
        <w:rPr>
          <w:rFonts w:ascii="Times New Roman" w:hAnsi="Times New Roman" w:cs="Times New Roman"/>
          <w:sz w:val="24"/>
          <w:szCs w:val="24"/>
        </w:rPr>
      </w:pPr>
      <w:r w:rsidRPr="00057BE4">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057BE4" w:rsidRDefault="008B4F43" w:rsidP="006E11C6">
      <w:pPr>
        <w:rPr>
          <w:rFonts w:ascii="Times New Roman" w:hAnsi="Times New Roman" w:cs="Times New Roman"/>
          <w:sz w:val="24"/>
          <w:szCs w:val="24"/>
        </w:rPr>
      </w:pPr>
      <w:r w:rsidRPr="00057BE4">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8B4F43" w:rsidRPr="00057BE4" w:rsidRDefault="008B4F43" w:rsidP="008B4F43">
      <w:pPr>
        <w:ind w:firstLine="708"/>
        <w:rPr>
          <w:rFonts w:ascii="Times New Roman" w:hAnsi="Times New Roman" w:cs="Times New Roman"/>
          <w:sz w:val="24"/>
          <w:szCs w:val="24"/>
        </w:rPr>
      </w:pPr>
    </w:p>
    <w:p w:rsidR="001F5C1E" w:rsidRPr="00961B97" w:rsidRDefault="008B4F43" w:rsidP="001F5C1E">
      <w:pPr>
        <w:autoSpaceDE w:val="0"/>
        <w:autoSpaceDN w:val="0"/>
        <w:adjustRightInd w:val="0"/>
        <w:ind w:firstLine="708"/>
        <w:rPr>
          <w:rFonts w:ascii="Times New Roman" w:hAnsi="Times New Roman"/>
          <w:bCs/>
          <w:spacing w:val="3"/>
          <w:sz w:val="24"/>
          <w:szCs w:val="24"/>
        </w:rPr>
      </w:pPr>
      <w:r w:rsidRPr="00961B97">
        <w:rPr>
          <w:rFonts w:ascii="Times New Roman" w:hAnsi="Times New Roman"/>
          <w:bCs/>
          <w:spacing w:val="3"/>
          <w:sz w:val="24"/>
          <w:szCs w:val="24"/>
        </w:rPr>
        <w:t xml:space="preserve">При проверке формы бюджетной отчетности ф. 0503190 выявлено отражение финансовых вложений в объекты недвижимого имущества, незавершенного строительства  на сумму 26 636,36 тыс. рублей не подтвержденные документально. </w:t>
      </w:r>
      <w:r w:rsidR="0006084E" w:rsidRPr="00961B97">
        <w:rPr>
          <w:rFonts w:ascii="Times New Roman" w:hAnsi="Times New Roman"/>
          <w:bCs/>
          <w:spacing w:val="3"/>
          <w:sz w:val="24"/>
          <w:szCs w:val="24"/>
        </w:rPr>
        <w:t>Данное нарушение было отражено в Заключени</w:t>
      </w:r>
      <w:proofErr w:type="gramStart"/>
      <w:r w:rsidR="0006084E" w:rsidRPr="00961B97">
        <w:rPr>
          <w:rFonts w:ascii="Times New Roman" w:hAnsi="Times New Roman"/>
          <w:bCs/>
          <w:spacing w:val="3"/>
          <w:sz w:val="24"/>
          <w:szCs w:val="24"/>
        </w:rPr>
        <w:t>и</w:t>
      </w:r>
      <w:proofErr w:type="gramEnd"/>
      <w:r w:rsidR="0006084E" w:rsidRPr="00961B97">
        <w:rPr>
          <w:rFonts w:ascii="Times New Roman" w:hAnsi="Times New Roman"/>
          <w:bCs/>
          <w:spacing w:val="3"/>
          <w:sz w:val="24"/>
          <w:szCs w:val="24"/>
        </w:rPr>
        <w:t xml:space="preserve"> </w:t>
      </w:r>
      <w:r w:rsidR="00314C9E" w:rsidRPr="00961B97">
        <w:rPr>
          <w:rFonts w:ascii="Times New Roman" w:hAnsi="Times New Roman"/>
          <w:bCs/>
          <w:spacing w:val="3"/>
          <w:sz w:val="24"/>
          <w:szCs w:val="24"/>
        </w:rPr>
        <w:t xml:space="preserve">№ 36 </w:t>
      </w:r>
      <w:r w:rsidR="0006084E" w:rsidRPr="00961B97">
        <w:rPr>
          <w:rFonts w:ascii="Times New Roman" w:hAnsi="Times New Roman"/>
          <w:bCs/>
          <w:spacing w:val="3"/>
          <w:sz w:val="24"/>
          <w:szCs w:val="24"/>
        </w:rPr>
        <w:t>от 30.04.2019 года. По состоянию на 01.05.2020 года нарушение не устранено.</w:t>
      </w:r>
    </w:p>
    <w:p w:rsidR="00A360CF" w:rsidRPr="00057BE4" w:rsidRDefault="00A360CF" w:rsidP="00521AB4">
      <w:pPr>
        <w:jc w:val="center"/>
        <w:rPr>
          <w:rFonts w:ascii="Times New Roman" w:hAnsi="Times New Roman" w:cs="Times New Roman"/>
          <w:b/>
          <w:sz w:val="28"/>
          <w:szCs w:val="28"/>
        </w:rPr>
      </w:pPr>
    </w:p>
    <w:p w:rsidR="00B85D2F" w:rsidRPr="00057BE4" w:rsidRDefault="008B4F43" w:rsidP="00521AB4">
      <w:pPr>
        <w:jc w:val="center"/>
        <w:rPr>
          <w:rFonts w:ascii="Times New Roman" w:hAnsi="Times New Roman" w:cs="Times New Roman"/>
          <w:b/>
          <w:sz w:val="28"/>
          <w:szCs w:val="28"/>
        </w:rPr>
      </w:pPr>
      <w:r w:rsidRPr="00057BE4">
        <w:rPr>
          <w:rFonts w:ascii="Times New Roman" w:hAnsi="Times New Roman" w:cs="Times New Roman"/>
          <w:b/>
          <w:sz w:val="28"/>
          <w:szCs w:val="28"/>
        </w:rPr>
        <w:t>4</w:t>
      </w:r>
      <w:r w:rsidR="00B85D2F" w:rsidRPr="00057BE4">
        <w:rPr>
          <w:rFonts w:ascii="Times New Roman" w:hAnsi="Times New Roman" w:cs="Times New Roman"/>
          <w:b/>
          <w:sz w:val="28"/>
          <w:szCs w:val="28"/>
        </w:rPr>
        <w:t>.</w:t>
      </w:r>
      <w:r w:rsidR="00E86CB8" w:rsidRPr="00057BE4">
        <w:rPr>
          <w:rFonts w:ascii="Times New Roman" w:hAnsi="Times New Roman" w:cs="Times New Roman"/>
          <w:b/>
          <w:sz w:val="28"/>
          <w:szCs w:val="28"/>
        </w:rPr>
        <w:t xml:space="preserve"> </w:t>
      </w:r>
      <w:r w:rsidR="00B85D2F" w:rsidRPr="00057BE4">
        <w:rPr>
          <w:rFonts w:ascii="Times New Roman" w:hAnsi="Times New Roman" w:cs="Times New Roman"/>
          <w:b/>
          <w:sz w:val="28"/>
          <w:szCs w:val="28"/>
        </w:rPr>
        <w:t>Общая оценка исполнения основных показателей бюджета</w:t>
      </w:r>
    </w:p>
    <w:p w:rsidR="005B4976" w:rsidRPr="00057BE4" w:rsidRDefault="0039120A" w:rsidP="00521AB4">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 xml:space="preserve">муниципального образования </w:t>
      </w:r>
      <w:r w:rsidR="00B85D2F" w:rsidRPr="00057BE4">
        <w:rPr>
          <w:rFonts w:ascii="Times New Roman" w:hAnsi="Times New Roman" w:cs="Times New Roman"/>
          <w:b/>
          <w:sz w:val="28"/>
          <w:szCs w:val="28"/>
        </w:rPr>
        <w:t>Нерюнгринского района за 201</w:t>
      </w:r>
      <w:r w:rsidR="00331340" w:rsidRPr="00057BE4">
        <w:rPr>
          <w:rFonts w:ascii="Times New Roman" w:hAnsi="Times New Roman" w:cs="Times New Roman"/>
          <w:b/>
          <w:sz w:val="28"/>
          <w:szCs w:val="28"/>
        </w:rPr>
        <w:t>9</w:t>
      </w:r>
      <w:r w:rsidR="00E120B6" w:rsidRPr="00057BE4">
        <w:rPr>
          <w:rFonts w:ascii="Times New Roman" w:hAnsi="Times New Roman" w:cs="Times New Roman"/>
          <w:b/>
          <w:sz w:val="28"/>
          <w:szCs w:val="28"/>
        </w:rPr>
        <w:t xml:space="preserve"> год</w:t>
      </w:r>
    </w:p>
    <w:p w:rsidR="000807F7" w:rsidRPr="00057BE4" w:rsidRDefault="000807F7" w:rsidP="00521AB4">
      <w:pPr>
        <w:ind w:firstLine="567"/>
        <w:jc w:val="center"/>
        <w:rPr>
          <w:rFonts w:ascii="Times New Roman" w:hAnsi="Times New Roman" w:cs="Times New Roman"/>
          <w:b/>
          <w:sz w:val="28"/>
          <w:szCs w:val="28"/>
        </w:rPr>
      </w:pPr>
    </w:p>
    <w:p w:rsidR="00B85D2F" w:rsidRPr="00057BE4" w:rsidRDefault="00301392" w:rsidP="00623C1F">
      <w:pPr>
        <w:rPr>
          <w:rFonts w:ascii="Times New Roman" w:hAnsi="Times New Roman" w:cs="Times New Roman"/>
          <w:sz w:val="24"/>
          <w:szCs w:val="24"/>
        </w:rPr>
      </w:pPr>
      <w:r w:rsidRPr="00057BE4">
        <w:rPr>
          <w:rFonts w:ascii="Times New Roman" w:hAnsi="Times New Roman" w:cs="Times New Roman"/>
          <w:sz w:val="24"/>
          <w:szCs w:val="24"/>
        </w:rPr>
        <w:tab/>
      </w:r>
      <w:r w:rsidR="003C7A50" w:rsidRPr="00057BE4">
        <w:rPr>
          <w:rFonts w:ascii="Times New Roman" w:hAnsi="Times New Roman" w:cs="Times New Roman"/>
          <w:sz w:val="24"/>
          <w:szCs w:val="24"/>
        </w:rPr>
        <w:t>При проведении внешней проверки годового отчета об исполнении бюджета Нерюнгринского района за 201</w:t>
      </w:r>
      <w:r w:rsidR="00331340" w:rsidRPr="00057BE4">
        <w:rPr>
          <w:rFonts w:ascii="Times New Roman" w:hAnsi="Times New Roman" w:cs="Times New Roman"/>
          <w:sz w:val="24"/>
          <w:szCs w:val="24"/>
        </w:rPr>
        <w:t>9</w:t>
      </w:r>
      <w:r w:rsidR="003C7A50" w:rsidRPr="00057BE4">
        <w:rPr>
          <w:rFonts w:ascii="Times New Roman" w:hAnsi="Times New Roman" w:cs="Times New Roman"/>
          <w:sz w:val="24"/>
          <w:szCs w:val="24"/>
        </w:rPr>
        <w:t xml:space="preserve"> год Контрольно-счетной палатой проанализированы </w:t>
      </w:r>
      <w:r w:rsidR="003C7A50" w:rsidRPr="00057BE4">
        <w:rPr>
          <w:rFonts w:ascii="Times New Roman" w:hAnsi="Times New Roman" w:cs="Times New Roman"/>
          <w:sz w:val="24"/>
          <w:szCs w:val="24"/>
        </w:rPr>
        <w:lastRenderedPageBreak/>
        <w:t>плановые показатели и фактическое исполнение бюджета муниципального образования Нерюнгринский район за 201</w:t>
      </w:r>
      <w:r w:rsidR="00331340" w:rsidRPr="00057BE4">
        <w:rPr>
          <w:rFonts w:ascii="Times New Roman" w:hAnsi="Times New Roman" w:cs="Times New Roman"/>
          <w:sz w:val="24"/>
          <w:szCs w:val="24"/>
        </w:rPr>
        <w:t>9</w:t>
      </w:r>
      <w:r w:rsidR="003C7A50" w:rsidRPr="00057BE4">
        <w:rPr>
          <w:rFonts w:ascii="Times New Roman" w:hAnsi="Times New Roman" w:cs="Times New Roman"/>
          <w:sz w:val="24"/>
          <w:szCs w:val="24"/>
        </w:rPr>
        <w:t xml:space="preserve"> год.</w:t>
      </w:r>
    </w:p>
    <w:p w:rsidR="006521C6" w:rsidRPr="00057BE4" w:rsidRDefault="00AA1F77" w:rsidP="00521AB4">
      <w:pPr>
        <w:rPr>
          <w:rFonts w:ascii="Times New Roman" w:hAnsi="Times New Roman" w:cs="Times New Roman"/>
          <w:sz w:val="24"/>
          <w:szCs w:val="24"/>
        </w:rPr>
      </w:pPr>
      <w:r w:rsidRPr="00057BE4">
        <w:rPr>
          <w:rFonts w:ascii="Times New Roman" w:hAnsi="Times New Roman" w:cs="Times New Roman"/>
          <w:sz w:val="24"/>
          <w:szCs w:val="24"/>
        </w:rPr>
        <w:tab/>
      </w:r>
      <w:r w:rsidR="006521C6" w:rsidRPr="00057BE4">
        <w:rPr>
          <w:rFonts w:ascii="Times New Roman" w:hAnsi="Times New Roman" w:cs="Times New Roman"/>
          <w:sz w:val="24"/>
          <w:szCs w:val="24"/>
        </w:rPr>
        <w:t xml:space="preserve">В соответствии с пунктом 1 статьи 169 </w:t>
      </w:r>
      <w:r w:rsidR="00C727B9" w:rsidRPr="00057BE4">
        <w:rPr>
          <w:rFonts w:ascii="Times New Roman" w:hAnsi="Times New Roman" w:cs="Times New Roman"/>
          <w:sz w:val="24"/>
          <w:szCs w:val="24"/>
        </w:rPr>
        <w:t xml:space="preserve">БК </w:t>
      </w:r>
      <w:r w:rsidR="003C7A50" w:rsidRPr="00057BE4">
        <w:rPr>
          <w:rFonts w:ascii="Times New Roman" w:hAnsi="Times New Roman" w:cs="Times New Roman"/>
          <w:sz w:val="24"/>
          <w:szCs w:val="24"/>
        </w:rPr>
        <w:t>РФ в</w:t>
      </w:r>
      <w:r w:rsidR="00F04E0E" w:rsidRPr="00057BE4">
        <w:rPr>
          <w:rFonts w:ascii="Times New Roman" w:hAnsi="Times New Roman" w:cs="Times New Roman"/>
          <w:sz w:val="24"/>
          <w:szCs w:val="24"/>
        </w:rPr>
        <w:t xml:space="preserve"> целях финансового обеспечения расходных обязательств, </w:t>
      </w:r>
      <w:r w:rsidR="00E737F7" w:rsidRPr="00057BE4">
        <w:rPr>
          <w:rFonts w:ascii="Times New Roman" w:hAnsi="Times New Roman" w:cs="Times New Roman"/>
          <w:sz w:val="24"/>
          <w:szCs w:val="24"/>
        </w:rPr>
        <w:t>п</w:t>
      </w:r>
      <w:r w:rsidR="006521C6" w:rsidRPr="00057BE4">
        <w:rPr>
          <w:rFonts w:ascii="Times New Roman" w:hAnsi="Times New Roman" w:cs="Times New Roman"/>
          <w:sz w:val="24"/>
          <w:szCs w:val="24"/>
        </w:rPr>
        <w:t xml:space="preserve">роект бюджета </w:t>
      </w:r>
      <w:r w:rsidR="00E53920" w:rsidRPr="00057BE4">
        <w:rPr>
          <w:rFonts w:ascii="Times New Roman" w:hAnsi="Times New Roman" w:cs="Times New Roman"/>
          <w:sz w:val="24"/>
          <w:szCs w:val="24"/>
        </w:rPr>
        <w:t xml:space="preserve">составляется </w:t>
      </w:r>
      <w:r w:rsidR="006521C6" w:rsidRPr="00057BE4">
        <w:rPr>
          <w:rFonts w:ascii="Times New Roman" w:hAnsi="Times New Roman" w:cs="Times New Roman"/>
          <w:sz w:val="24"/>
          <w:szCs w:val="24"/>
        </w:rPr>
        <w:t>на основе прогноза социально- экономического развития.</w:t>
      </w:r>
    </w:p>
    <w:p w:rsidR="00521AB4" w:rsidRPr="00057BE4" w:rsidRDefault="00AA1F77" w:rsidP="000807F7">
      <w:pPr>
        <w:rPr>
          <w:rFonts w:ascii="Times New Roman" w:hAnsi="Times New Roman" w:cs="Times New Roman"/>
          <w:sz w:val="24"/>
          <w:szCs w:val="24"/>
        </w:rPr>
      </w:pPr>
      <w:r w:rsidRPr="00057BE4">
        <w:rPr>
          <w:rFonts w:ascii="Times New Roman" w:hAnsi="Times New Roman" w:cs="Times New Roman"/>
          <w:sz w:val="24"/>
          <w:szCs w:val="24"/>
        </w:rPr>
        <w:tab/>
      </w:r>
      <w:proofErr w:type="gramStart"/>
      <w:r w:rsidR="003C7A50" w:rsidRPr="00057BE4">
        <w:rPr>
          <w:rFonts w:ascii="Times New Roman" w:hAnsi="Times New Roman" w:cs="Times New Roman"/>
          <w:sz w:val="24"/>
          <w:szCs w:val="24"/>
        </w:rPr>
        <w:t>Руководствуясь постановлением Правительства от 13.07.2015 № 223 «О Порядке разработки и корректировки прогноза социально-экономического развития Республики Саха (Якутия) на среднесрочный и долгосрочный период» Нерюнгринской районной администрацией в нарушение пункта 4 статьи 173 БК РФ подготовка пояснительной записки к прогнозу социально-экономического развития МО «Нерюнгринский район» с обоснованиями параметров прогноза на муниципальном уровне не осуществлялась.</w:t>
      </w:r>
      <w:proofErr w:type="gramEnd"/>
      <w:r w:rsidR="003C7A50" w:rsidRPr="00057BE4">
        <w:rPr>
          <w:rFonts w:ascii="Times New Roman" w:hAnsi="Times New Roman" w:cs="Times New Roman"/>
          <w:sz w:val="24"/>
          <w:szCs w:val="24"/>
        </w:rPr>
        <w:t xml:space="preserve"> В результате отсутствует возможность установить причины и факторы прогнозируемых </w:t>
      </w:r>
      <w:r w:rsidR="00521AB4" w:rsidRPr="00057BE4">
        <w:rPr>
          <w:rFonts w:ascii="Times New Roman" w:hAnsi="Times New Roman" w:cs="Times New Roman"/>
          <w:sz w:val="24"/>
          <w:szCs w:val="24"/>
        </w:rPr>
        <w:t>изменений.</w:t>
      </w:r>
    </w:p>
    <w:p w:rsidR="0009526E" w:rsidRPr="00057BE4" w:rsidRDefault="00571B3D" w:rsidP="00521AB4">
      <w:pPr>
        <w:rPr>
          <w:rFonts w:ascii="Times New Roman" w:hAnsi="Times New Roman" w:cs="Times New Roman"/>
          <w:sz w:val="24"/>
          <w:szCs w:val="24"/>
        </w:rPr>
      </w:pPr>
      <w:r w:rsidRPr="00057BE4">
        <w:rPr>
          <w:rFonts w:ascii="Times New Roman" w:hAnsi="Times New Roman" w:cs="Times New Roman"/>
          <w:sz w:val="24"/>
          <w:szCs w:val="24"/>
        </w:rPr>
        <w:tab/>
      </w:r>
      <w:r w:rsidR="007521FF" w:rsidRPr="00057BE4">
        <w:rPr>
          <w:rFonts w:ascii="Times New Roman" w:hAnsi="Times New Roman" w:cs="Times New Roman"/>
          <w:sz w:val="24"/>
          <w:szCs w:val="24"/>
        </w:rPr>
        <w:t>П</w:t>
      </w:r>
      <w:r w:rsidR="0009526E" w:rsidRPr="00057BE4">
        <w:rPr>
          <w:rFonts w:ascii="Times New Roman" w:hAnsi="Times New Roman" w:cs="Times New Roman"/>
          <w:sz w:val="24"/>
          <w:szCs w:val="24"/>
        </w:rPr>
        <w:t>араметры социально-экономического развития муниципального образования «Нерюнгринский район» на 201</w:t>
      </w:r>
      <w:r w:rsidR="00331340" w:rsidRPr="00057BE4">
        <w:rPr>
          <w:rFonts w:ascii="Times New Roman" w:hAnsi="Times New Roman" w:cs="Times New Roman"/>
          <w:sz w:val="24"/>
          <w:szCs w:val="24"/>
        </w:rPr>
        <w:t>9</w:t>
      </w:r>
      <w:r w:rsidR="0009526E" w:rsidRPr="00057BE4">
        <w:rPr>
          <w:rFonts w:ascii="Times New Roman" w:hAnsi="Times New Roman" w:cs="Times New Roman"/>
          <w:sz w:val="24"/>
          <w:szCs w:val="24"/>
        </w:rPr>
        <w:t xml:space="preserve"> год представлены в таблиц</w:t>
      </w:r>
      <w:r w:rsidR="007E2669" w:rsidRPr="00057BE4">
        <w:rPr>
          <w:rFonts w:ascii="Times New Roman" w:hAnsi="Times New Roman" w:cs="Times New Roman"/>
          <w:sz w:val="24"/>
          <w:szCs w:val="24"/>
        </w:rPr>
        <w:t>е</w:t>
      </w:r>
      <w:r w:rsidR="00A360CF" w:rsidRPr="00057BE4">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057BE4"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320659">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Факт              201</w:t>
            </w:r>
            <w:r w:rsidR="00320659" w:rsidRPr="00057BE4">
              <w:rPr>
                <w:rFonts w:ascii="Times New Roman" w:eastAsia="Times New Roman" w:hAnsi="Times New Roman" w:cs="Times New Roman"/>
                <w:b/>
                <w:bCs/>
                <w:sz w:val="20"/>
                <w:szCs w:val="20"/>
                <w:lang w:eastAsia="ru-RU"/>
              </w:rPr>
              <w:t>8</w:t>
            </w:r>
            <w:r w:rsidRPr="00057BE4">
              <w:rPr>
                <w:rFonts w:ascii="Times New Roman" w:eastAsia="Times New Roman" w:hAnsi="Times New Roman" w:cs="Times New Roman"/>
                <w:b/>
                <w:bCs/>
                <w:sz w:val="20"/>
                <w:szCs w:val="20"/>
                <w:lang w:eastAsia="ru-RU"/>
              </w:rPr>
              <w:t xml:space="preserve">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320659">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Утвержденный прогноз на 201</w:t>
            </w:r>
            <w:r w:rsidR="00320659" w:rsidRPr="00057BE4">
              <w:rPr>
                <w:rFonts w:ascii="Times New Roman" w:eastAsia="Times New Roman" w:hAnsi="Times New Roman" w:cs="Times New Roman"/>
                <w:b/>
                <w:bCs/>
                <w:sz w:val="20"/>
                <w:szCs w:val="20"/>
                <w:lang w:eastAsia="ru-RU"/>
              </w:rPr>
              <w:t>9</w:t>
            </w:r>
            <w:r w:rsidRPr="00057BE4">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320659">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Факт              201</w:t>
            </w:r>
            <w:r w:rsidR="00320659" w:rsidRPr="00057BE4">
              <w:rPr>
                <w:rFonts w:ascii="Times New Roman" w:eastAsia="Times New Roman" w:hAnsi="Times New Roman" w:cs="Times New Roman"/>
                <w:b/>
                <w:bCs/>
                <w:sz w:val="20"/>
                <w:szCs w:val="20"/>
                <w:lang w:eastAsia="ru-RU"/>
              </w:rPr>
              <w:t>9</w:t>
            </w:r>
            <w:r w:rsidRPr="00057BE4">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Выполнение</w:t>
            </w:r>
            <w:proofErr w:type="gramStart"/>
            <w:r w:rsidRPr="00057BE4">
              <w:rPr>
                <w:rFonts w:ascii="Times New Roman" w:eastAsia="Times New Roman" w:hAnsi="Times New Roman" w:cs="Times New Roman"/>
                <w:b/>
                <w:bCs/>
                <w:sz w:val="20"/>
                <w:szCs w:val="20"/>
                <w:lang w:eastAsia="ru-RU"/>
              </w:rPr>
              <w:t>, (%)</w:t>
            </w:r>
            <w:proofErr w:type="gramEnd"/>
          </w:p>
        </w:tc>
      </w:tr>
      <w:tr w:rsidR="00F55E71" w:rsidRPr="00057BE4" w:rsidTr="00F55E71">
        <w:trPr>
          <w:trHeight w:val="446"/>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Численность населения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тыс</w:t>
            </w:r>
            <w:proofErr w:type="gramStart"/>
            <w:r w:rsidRPr="00057BE4">
              <w:rPr>
                <w:rFonts w:ascii="Times New Roman" w:eastAsia="Times New Roman" w:hAnsi="Times New Roman" w:cs="Times New Roman"/>
                <w:bCs/>
                <w:sz w:val="20"/>
                <w:szCs w:val="20"/>
                <w:lang w:eastAsia="ru-RU"/>
              </w:rPr>
              <w:t>.ч</w:t>
            </w:r>
            <w:proofErr w:type="gramEnd"/>
            <w:r w:rsidRPr="00057BE4">
              <w:rPr>
                <w:rFonts w:ascii="Times New Roman" w:eastAsia="Times New Roman" w:hAnsi="Times New Roman" w:cs="Times New Roman"/>
                <w:bCs/>
                <w:sz w:val="20"/>
                <w:szCs w:val="20"/>
                <w:lang w:eastAsia="ru-RU"/>
              </w:rPr>
              <w:t>ел</w:t>
            </w:r>
            <w:proofErr w:type="spellEnd"/>
            <w:r w:rsidRPr="00057BE4">
              <w:rPr>
                <w:rFonts w:ascii="Times New Roman" w:eastAsia="Times New Roman" w:hAnsi="Times New Roman" w:cs="Times New Roman"/>
                <w:bCs/>
                <w:sz w:val="20"/>
                <w:szCs w:val="20"/>
                <w:lang w:eastAsia="ru-RU"/>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100,2</w:t>
            </w:r>
          </w:p>
        </w:tc>
      </w:tr>
      <w:tr w:rsidR="00F55E71" w:rsidRPr="00057BE4" w:rsidTr="00F55E71">
        <w:trPr>
          <w:trHeight w:val="694"/>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Численность </w:t>
            </w:r>
            <w:proofErr w:type="gramStart"/>
            <w:r w:rsidRPr="00057BE4">
              <w:rPr>
                <w:rFonts w:ascii="Times New Roman" w:eastAsia="Times New Roman" w:hAnsi="Times New Roman" w:cs="Times New Roman"/>
                <w:bCs/>
                <w:sz w:val="20"/>
                <w:szCs w:val="20"/>
                <w:lang w:eastAsia="ru-RU"/>
              </w:rPr>
              <w:t>занятых</w:t>
            </w:r>
            <w:proofErr w:type="gramEnd"/>
            <w:r w:rsidRPr="00057BE4">
              <w:rPr>
                <w:rFonts w:ascii="Times New Roman" w:eastAsia="Times New Roman" w:hAnsi="Times New Roman" w:cs="Times New Roman"/>
                <w:bCs/>
                <w:sz w:val="20"/>
                <w:szCs w:val="20"/>
                <w:lang w:eastAsia="ru-RU"/>
              </w:rPr>
              <w:t xml:space="preserve"> всеми видами экономической деятельности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43 134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39 850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40 826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94,6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102,4</w:t>
            </w:r>
          </w:p>
        </w:tc>
      </w:tr>
      <w:tr w:rsidR="00F55E71" w:rsidRPr="00057BE4" w:rsidTr="00F55E71">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Среднемесячная заработная плата работников предприятий и организаций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73 086,60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75 443,80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77 681,30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106,3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103,0</w:t>
            </w:r>
          </w:p>
        </w:tc>
      </w:tr>
      <w:tr w:rsidR="00F55E71" w:rsidRPr="00057BE4" w:rsidTr="00F55E71">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Отгружено товаров собственного производства, выполненных работ и услуг собственными силами крупными и средними предприятиями, всего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млн</w:t>
            </w:r>
            <w:proofErr w:type="gramStart"/>
            <w:r w:rsidRPr="00057BE4">
              <w:rPr>
                <w:rFonts w:ascii="Times New Roman" w:eastAsia="Times New Roman" w:hAnsi="Times New Roman" w:cs="Times New Roman"/>
                <w:bCs/>
                <w:sz w:val="20"/>
                <w:szCs w:val="20"/>
                <w:lang w:eastAsia="ru-RU"/>
              </w:rPr>
              <w:t>.р</w:t>
            </w:r>
            <w:proofErr w:type="gramEnd"/>
            <w:r w:rsidRPr="00057BE4">
              <w:rPr>
                <w:rFonts w:ascii="Times New Roman" w:eastAsia="Times New Roman" w:hAnsi="Times New Roman" w:cs="Times New Roman"/>
                <w:bCs/>
                <w:sz w:val="20"/>
                <w:szCs w:val="20"/>
                <w:lang w:eastAsia="ru-RU"/>
              </w:rPr>
              <w:t>уб</w:t>
            </w:r>
            <w:proofErr w:type="spellEnd"/>
            <w:r w:rsidRPr="00057BE4">
              <w:rPr>
                <w:rFonts w:ascii="Times New Roman" w:eastAsia="Times New Roman" w:hAnsi="Times New Roman" w:cs="Times New Roman"/>
                <w:bCs/>
                <w:sz w:val="20"/>
                <w:szCs w:val="20"/>
                <w:lang w:eastAsia="ru-RU"/>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118 005,70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123 103,40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107 686,80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91,3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87,5</w:t>
            </w:r>
          </w:p>
        </w:tc>
      </w:tr>
      <w:tr w:rsidR="00F55E71" w:rsidRPr="00057BE4" w:rsidTr="00F55E71">
        <w:trPr>
          <w:trHeight w:val="382"/>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Электроэнергия выработка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млн</w:t>
            </w:r>
            <w:proofErr w:type="gramStart"/>
            <w:r w:rsidRPr="00057BE4">
              <w:rPr>
                <w:rFonts w:ascii="Times New Roman" w:eastAsia="Times New Roman" w:hAnsi="Times New Roman" w:cs="Times New Roman"/>
                <w:bCs/>
                <w:sz w:val="20"/>
                <w:szCs w:val="20"/>
                <w:lang w:eastAsia="ru-RU"/>
              </w:rPr>
              <w:t>.К</w:t>
            </w:r>
            <w:proofErr w:type="gramEnd"/>
            <w:r w:rsidRPr="00057BE4">
              <w:rPr>
                <w:rFonts w:ascii="Times New Roman" w:eastAsia="Times New Roman" w:hAnsi="Times New Roman" w:cs="Times New Roman"/>
                <w:bCs/>
                <w:sz w:val="20"/>
                <w:szCs w:val="20"/>
                <w:lang w:eastAsia="ru-RU"/>
              </w:rPr>
              <w:t>вт</w:t>
            </w:r>
            <w:proofErr w:type="spellEnd"/>
            <w:r w:rsidRPr="00057BE4">
              <w:rPr>
                <w:rFonts w:ascii="Times New Roman" w:eastAsia="Times New Roman" w:hAnsi="Times New Roman" w:cs="Times New Roman"/>
                <w:bCs/>
                <w:sz w:val="20"/>
                <w:szCs w:val="20"/>
                <w:lang w:eastAsia="ru-RU"/>
              </w:rPr>
              <w:t>/час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3 324,70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3 343,00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3 061,70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92,1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91,6</w:t>
            </w:r>
          </w:p>
        </w:tc>
      </w:tr>
      <w:tr w:rsidR="00F55E71" w:rsidRPr="00057BE4" w:rsidTr="00F55E71">
        <w:trPr>
          <w:trHeight w:val="395"/>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Тепловая энергия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тыс</w:t>
            </w:r>
            <w:proofErr w:type="gramStart"/>
            <w:r w:rsidRPr="00057BE4">
              <w:rPr>
                <w:rFonts w:ascii="Times New Roman" w:eastAsia="Times New Roman" w:hAnsi="Times New Roman" w:cs="Times New Roman"/>
                <w:bCs/>
                <w:sz w:val="20"/>
                <w:szCs w:val="20"/>
                <w:lang w:eastAsia="ru-RU"/>
              </w:rPr>
              <w:t>.Г</w:t>
            </w:r>
            <w:proofErr w:type="gramEnd"/>
            <w:r w:rsidRPr="00057BE4">
              <w:rPr>
                <w:rFonts w:ascii="Times New Roman" w:eastAsia="Times New Roman" w:hAnsi="Times New Roman" w:cs="Times New Roman"/>
                <w:bCs/>
                <w:sz w:val="20"/>
                <w:szCs w:val="20"/>
                <w:lang w:eastAsia="ru-RU"/>
              </w:rPr>
              <w:t>кал</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2 183,30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2 132,80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2 010,40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92,1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94,3</w:t>
            </w:r>
          </w:p>
        </w:tc>
      </w:tr>
      <w:tr w:rsidR="00F55E71" w:rsidRPr="00057BE4" w:rsidTr="00F55E71">
        <w:trPr>
          <w:trHeight w:val="325"/>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Добыча угля, 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тыс. 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17 270,00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22 174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16 316,30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94,5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73,6</w:t>
            </w:r>
          </w:p>
        </w:tc>
      </w:tr>
      <w:tr w:rsidR="00F55E71" w:rsidRPr="00057BE4" w:rsidTr="00F55E71">
        <w:trPr>
          <w:trHeight w:val="52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Производство хлебобулочных изделий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тн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2 351,90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2 180,60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2 137,10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90,9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98,0</w:t>
            </w:r>
          </w:p>
        </w:tc>
      </w:tr>
      <w:tr w:rsidR="00F55E71" w:rsidRPr="00057BE4" w:rsidTr="00F55E71">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Оборот розничной торговли (крупные и средние предприятия)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19 226,60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21 599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19 780,00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102,9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91,6</w:t>
            </w:r>
          </w:p>
        </w:tc>
      </w:tr>
      <w:tr w:rsidR="00F55E71" w:rsidRPr="00057BE4" w:rsidTr="00F55E71">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Выпуск продукции сельского хозяйства в действующих ценах</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485,60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646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707,20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145,6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109,4</w:t>
            </w:r>
          </w:p>
        </w:tc>
      </w:tr>
      <w:tr w:rsidR="00F55E71" w:rsidRPr="00057BE4" w:rsidTr="00F55E71">
        <w:trPr>
          <w:trHeight w:val="401"/>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Объем платных услуг населению</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7 018,10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7 420,80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7 406,70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105,5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99,8</w:t>
            </w:r>
          </w:p>
        </w:tc>
      </w:tr>
      <w:tr w:rsidR="00F55E71" w:rsidRPr="00057BE4" w:rsidTr="00F55E71">
        <w:trPr>
          <w:trHeight w:val="354"/>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Пассажирооборот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млн</w:t>
            </w:r>
            <w:proofErr w:type="gramStart"/>
            <w:r w:rsidRPr="00057BE4">
              <w:rPr>
                <w:rFonts w:ascii="Times New Roman" w:eastAsia="Times New Roman" w:hAnsi="Times New Roman" w:cs="Times New Roman"/>
                <w:bCs/>
                <w:sz w:val="20"/>
                <w:szCs w:val="20"/>
                <w:lang w:eastAsia="ru-RU"/>
              </w:rPr>
              <w:t>.п</w:t>
            </w:r>
            <w:proofErr w:type="gramEnd"/>
            <w:r w:rsidRPr="00057BE4">
              <w:rPr>
                <w:rFonts w:ascii="Times New Roman" w:eastAsia="Times New Roman" w:hAnsi="Times New Roman" w:cs="Times New Roman"/>
                <w:bCs/>
                <w:sz w:val="20"/>
                <w:szCs w:val="20"/>
                <w:lang w:eastAsia="ru-RU"/>
              </w:rPr>
              <w:t>асс</w:t>
            </w:r>
            <w:proofErr w:type="spellEnd"/>
            <w:r w:rsidRPr="00057BE4">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44,70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56,6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105,8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83,6</w:t>
            </w:r>
          </w:p>
        </w:tc>
      </w:tr>
      <w:tr w:rsidR="00F55E71" w:rsidRPr="00057BE4" w:rsidTr="00F55E71">
        <w:trPr>
          <w:trHeight w:val="445"/>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Объем перевозок грузов</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тыс</w:t>
            </w:r>
            <w:proofErr w:type="gramStart"/>
            <w:r w:rsidRPr="00057BE4">
              <w:rPr>
                <w:rFonts w:ascii="Times New Roman" w:eastAsia="Times New Roman" w:hAnsi="Times New Roman" w:cs="Times New Roman"/>
                <w:bCs/>
                <w:sz w:val="20"/>
                <w:szCs w:val="20"/>
                <w:lang w:eastAsia="ru-RU"/>
              </w:rPr>
              <w:t>.т</w:t>
            </w:r>
            <w:proofErr w:type="gramEnd"/>
            <w:r w:rsidRPr="00057BE4">
              <w:rPr>
                <w:rFonts w:ascii="Times New Roman" w:eastAsia="Times New Roman" w:hAnsi="Times New Roman" w:cs="Times New Roman"/>
                <w:bCs/>
                <w:sz w:val="20"/>
                <w:szCs w:val="20"/>
                <w:lang w:eastAsia="ru-RU"/>
              </w:rPr>
              <w:t>онн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861,60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865,30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87,8</w:t>
            </w:r>
          </w:p>
        </w:tc>
      </w:tr>
      <w:tr w:rsidR="00F55E71" w:rsidRPr="00057BE4" w:rsidTr="00F55E71">
        <w:trPr>
          <w:trHeight w:val="357"/>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Грузооборот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proofErr w:type="spellStart"/>
            <w:r w:rsidRPr="00057BE4">
              <w:rPr>
                <w:rFonts w:ascii="Times New Roman" w:eastAsia="Times New Roman" w:hAnsi="Times New Roman" w:cs="Times New Roman"/>
                <w:bCs/>
                <w:sz w:val="20"/>
                <w:szCs w:val="20"/>
                <w:lang w:eastAsia="ru-RU"/>
              </w:rPr>
              <w:t>млн</w:t>
            </w:r>
            <w:proofErr w:type="gramStart"/>
            <w:r w:rsidRPr="00057BE4">
              <w:rPr>
                <w:rFonts w:ascii="Times New Roman" w:eastAsia="Times New Roman" w:hAnsi="Times New Roman" w:cs="Times New Roman"/>
                <w:bCs/>
                <w:sz w:val="20"/>
                <w:szCs w:val="20"/>
                <w:lang w:eastAsia="ru-RU"/>
              </w:rPr>
              <w:t>.т</w:t>
            </w:r>
            <w:proofErr w:type="gramEnd"/>
            <w:r w:rsidRPr="00057BE4">
              <w:rPr>
                <w:rFonts w:ascii="Times New Roman" w:eastAsia="Times New Roman" w:hAnsi="Times New Roman" w:cs="Times New Roman"/>
                <w:bCs/>
                <w:sz w:val="20"/>
                <w:szCs w:val="20"/>
                <w:lang w:eastAsia="ru-RU"/>
              </w:rPr>
              <w:t>онн</w:t>
            </w:r>
            <w:proofErr w:type="spellEnd"/>
            <w:r w:rsidRPr="00057BE4">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214,90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307,20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184,70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85,9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E71" w:rsidRPr="00057BE4" w:rsidRDefault="00F55E71" w:rsidP="00F55E71">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60,1</w:t>
            </w:r>
          </w:p>
        </w:tc>
      </w:tr>
    </w:tbl>
    <w:p w:rsidR="002D2B39" w:rsidRPr="00057BE4" w:rsidRDefault="002D2B39" w:rsidP="00A74CE7">
      <w:pPr>
        <w:ind w:firstLine="567"/>
        <w:rPr>
          <w:rFonts w:ascii="Times New Roman" w:hAnsi="Times New Roman" w:cs="Times New Roman"/>
          <w:sz w:val="24"/>
          <w:szCs w:val="24"/>
        </w:rPr>
      </w:pPr>
    </w:p>
    <w:p w:rsidR="00A72D63" w:rsidRPr="00057BE4" w:rsidRDefault="001673F7" w:rsidP="00D23301">
      <w:pPr>
        <w:ind w:firstLine="709"/>
        <w:rPr>
          <w:rFonts w:ascii="Times New Roman" w:hAnsi="Times New Roman" w:cs="Times New Roman"/>
          <w:color w:val="000000"/>
          <w:sz w:val="24"/>
          <w:szCs w:val="24"/>
        </w:rPr>
      </w:pPr>
      <w:r w:rsidRPr="00057BE4">
        <w:rPr>
          <w:rFonts w:ascii="Times New Roman" w:hAnsi="Times New Roman" w:cs="Times New Roman"/>
          <w:color w:val="000000"/>
          <w:sz w:val="24"/>
          <w:szCs w:val="24"/>
        </w:rPr>
        <w:t xml:space="preserve">В Нерюнгринском районе в </w:t>
      </w:r>
      <w:r w:rsidR="00EE3948" w:rsidRPr="00057BE4">
        <w:rPr>
          <w:rFonts w:ascii="Times New Roman" w:hAnsi="Times New Roman" w:cs="Times New Roman"/>
          <w:color w:val="000000"/>
          <w:sz w:val="24"/>
          <w:szCs w:val="24"/>
        </w:rPr>
        <w:t>2019</w:t>
      </w:r>
      <w:r w:rsidRPr="00057BE4">
        <w:rPr>
          <w:rFonts w:ascii="Times New Roman" w:hAnsi="Times New Roman" w:cs="Times New Roman"/>
          <w:color w:val="000000"/>
          <w:sz w:val="24"/>
          <w:szCs w:val="24"/>
        </w:rPr>
        <w:t xml:space="preserve"> году численност</w:t>
      </w:r>
      <w:r w:rsidR="00A72D63" w:rsidRPr="00057BE4">
        <w:rPr>
          <w:rFonts w:ascii="Times New Roman" w:hAnsi="Times New Roman" w:cs="Times New Roman"/>
          <w:color w:val="000000"/>
          <w:sz w:val="24"/>
          <w:szCs w:val="24"/>
        </w:rPr>
        <w:t>ь</w:t>
      </w:r>
      <w:r w:rsidRPr="00057BE4">
        <w:rPr>
          <w:rFonts w:ascii="Times New Roman" w:hAnsi="Times New Roman" w:cs="Times New Roman"/>
          <w:color w:val="000000"/>
          <w:sz w:val="24"/>
          <w:szCs w:val="24"/>
        </w:rPr>
        <w:t xml:space="preserve"> постоянного населения Нерюнгринского района</w:t>
      </w:r>
      <w:r w:rsidR="00A72D63" w:rsidRPr="00057BE4">
        <w:rPr>
          <w:rFonts w:ascii="Times New Roman" w:hAnsi="Times New Roman" w:cs="Times New Roman"/>
          <w:color w:val="000000"/>
          <w:sz w:val="24"/>
          <w:szCs w:val="24"/>
        </w:rPr>
        <w:t xml:space="preserve"> </w:t>
      </w:r>
      <w:r w:rsidR="00227727" w:rsidRPr="00057BE4">
        <w:rPr>
          <w:rFonts w:ascii="Times New Roman" w:hAnsi="Times New Roman" w:cs="Times New Roman"/>
          <w:color w:val="000000"/>
          <w:sz w:val="24"/>
          <w:szCs w:val="24"/>
        </w:rPr>
        <w:t xml:space="preserve">практически </w:t>
      </w:r>
      <w:r w:rsidR="00A72D63" w:rsidRPr="00057BE4">
        <w:rPr>
          <w:rFonts w:ascii="Times New Roman" w:hAnsi="Times New Roman" w:cs="Times New Roman"/>
          <w:color w:val="000000"/>
          <w:sz w:val="24"/>
          <w:szCs w:val="24"/>
        </w:rPr>
        <w:t>не изменяется</w:t>
      </w:r>
      <w:r w:rsidRPr="00057BE4">
        <w:rPr>
          <w:rFonts w:ascii="Times New Roman" w:hAnsi="Times New Roman" w:cs="Times New Roman"/>
          <w:color w:val="000000"/>
          <w:sz w:val="24"/>
          <w:szCs w:val="24"/>
        </w:rPr>
        <w:t xml:space="preserve">. </w:t>
      </w:r>
    </w:p>
    <w:p w:rsidR="00D23301" w:rsidRPr="00057BE4" w:rsidRDefault="00A72D63" w:rsidP="00D23301">
      <w:pPr>
        <w:ind w:firstLine="709"/>
        <w:rPr>
          <w:rFonts w:ascii="Times New Roman" w:hAnsi="Times New Roman" w:cs="Times New Roman"/>
          <w:sz w:val="24"/>
          <w:szCs w:val="24"/>
        </w:rPr>
      </w:pPr>
      <w:r w:rsidRPr="00057BE4">
        <w:rPr>
          <w:rFonts w:ascii="Times New Roman" w:hAnsi="Times New Roman" w:cs="Times New Roman"/>
          <w:sz w:val="24"/>
          <w:szCs w:val="24"/>
        </w:rPr>
        <w:lastRenderedPageBreak/>
        <w:t xml:space="preserve">По итогам исполнения </w:t>
      </w:r>
      <w:r w:rsidR="00D23301" w:rsidRPr="00057BE4">
        <w:rPr>
          <w:rFonts w:ascii="Times New Roman" w:hAnsi="Times New Roman" w:cs="Times New Roman"/>
          <w:sz w:val="24"/>
          <w:szCs w:val="24"/>
        </w:rPr>
        <w:t xml:space="preserve">основных показателей социально-экономического развития Нерюнгринского района в </w:t>
      </w:r>
      <w:r w:rsidR="00EE3948" w:rsidRPr="00057BE4">
        <w:rPr>
          <w:rFonts w:ascii="Times New Roman" w:hAnsi="Times New Roman" w:cs="Times New Roman"/>
          <w:sz w:val="24"/>
          <w:szCs w:val="24"/>
        </w:rPr>
        <w:t>2019</w:t>
      </w:r>
      <w:r w:rsidR="00D23301" w:rsidRPr="00057BE4">
        <w:rPr>
          <w:rFonts w:ascii="Times New Roman" w:hAnsi="Times New Roman" w:cs="Times New Roman"/>
          <w:sz w:val="24"/>
          <w:szCs w:val="24"/>
        </w:rPr>
        <w:t xml:space="preserve"> году можно выделить:</w:t>
      </w:r>
    </w:p>
    <w:p w:rsidR="00A72D63" w:rsidRPr="00057BE4" w:rsidRDefault="00A72D63" w:rsidP="00074A74">
      <w:pPr>
        <w:rPr>
          <w:rFonts w:ascii="Times New Roman" w:hAnsi="Times New Roman" w:cs="Times New Roman"/>
          <w:sz w:val="24"/>
          <w:szCs w:val="24"/>
        </w:rPr>
      </w:pPr>
      <w:r w:rsidRPr="00057BE4">
        <w:rPr>
          <w:rFonts w:ascii="Times New Roman" w:hAnsi="Times New Roman" w:cs="Times New Roman"/>
          <w:sz w:val="24"/>
          <w:szCs w:val="24"/>
        </w:rPr>
        <w:t>- увеличение среднемесячной заработной платы на 3%;</w:t>
      </w:r>
    </w:p>
    <w:p w:rsidR="00A72D63" w:rsidRPr="00057BE4" w:rsidRDefault="00A72D63" w:rsidP="00074A74">
      <w:pPr>
        <w:rPr>
          <w:rFonts w:ascii="Times New Roman" w:hAnsi="Times New Roman" w:cs="Times New Roman"/>
          <w:sz w:val="24"/>
          <w:szCs w:val="24"/>
        </w:rPr>
      </w:pPr>
      <w:r w:rsidRPr="00057BE4">
        <w:rPr>
          <w:rFonts w:ascii="Times New Roman" w:eastAsia="Times New Roman" w:hAnsi="Times New Roman" w:cs="Times New Roman"/>
          <w:bCs/>
          <w:sz w:val="24"/>
          <w:szCs w:val="24"/>
          <w:lang w:eastAsia="ru-RU"/>
        </w:rPr>
        <w:t xml:space="preserve">- увеличение численности </w:t>
      </w:r>
      <w:proofErr w:type="gramStart"/>
      <w:r w:rsidRPr="00057BE4">
        <w:rPr>
          <w:rFonts w:ascii="Times New Roman" w:eastAsia="Times New Roman" w:hAnsi="Times New Roman" w:cs="Times New Roman"/>
          <w:bCs/>
          <w:sz w:val="24"/>
          <w:szCs w:val="24"/>
          <w:lang w:eastAsia="ru-RU"/>
        </w:rPr>
        <w:t>занятых</w:t>
      </w:r>
      <w:proofErr w:type="gramEnd"/>
      <w:r w:rsidRPr="00057BE4">
        <w:rPr>
          <w:rFonts w:ascii="Times New Roman" w:eastAsia="Times New Roman" w:hAnsi="Times New Roman" w:cs="Times New Roman"/>
          <w:bCs/>
          <w:sz w:val="24"/>
          <w:szCs w:val="24"/>
          <w:lang w:eastAsia="ru-RU"/>
        </w:rPr>
        <w:t xml:space="preserve"> всеми видами экономической деятельности на 2,4%.</w:t>
      </w:r>
    </w:p>
    <w:p w:rsidR="00A72D63" w:rsidRPr="00057BE4" w:rsidRDefault="00A72D63" w:rsidP="00A72D63">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рост выпуска продукции сельского хозяйства в действующих ценах на 9,4%.</w:t>
      </w:r>
    </w:p>
    <w:p w:rsidR="00A72D63" w:rsidRPr="00057BE4" w:rsidRDefault="00A72D63" w:rsidP="00A72D63">
      <w:pPr>
        <w:ind w:firstLine="709"/>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По иным показателям, отраженным в таблице, имеет место снижение относительно прогноза социально-экономического развития.</w:t>
      </w:r>
    </w:p>
    <w:p w:rsidR="00227727" w:rsidRPr="00057BE4" w:rsidRDefault="00227727" w:rsidP="00074A74">
      <w:pPr>
        <w:rPr>
          <w:rFonts w:ascii="Times New Roman" w:hAnsi="Times New Roman" w:cs="Times New Roman"/>
          <w:sz w:val="24"/>
          <w:szCs w:val="24"/>
        </w:rPr>
      </w:pPr>
      <w:r w:rsidRPr="00057BE4">
        <w:rPr>
          <w:rFonts w:ascii="Times New Roman" w:hAnsi="Times New Roman" w:cs="Times New Roman"/>
          <w:sz w:val="24"/>
          <w:szCs w:val="24"/>
        </w:rPr>
        <w:t>При этом</w:t>
      </w:r>
      <w:proofErr w:type="gramStart"/>
      <w:r w:rsidRPr="00057BE4">
        <w:rPr>
          <w:rFonts w:ascii="Times New Roman" w:hAnsi="Times New Roman" w:cs="Times New Roman"/>
          <w:sz w:val="24"/>
          <w:szCs w:val="24"/>
        </w:rPr>
        <w:t>,</w:t>
      </w:r>
      <w:proofErr w:type="gramEnd"/>
      <w:r w:rsidRPr="00057BE4">
        <w:rPr>
          <w:rFonts w:ascii="Times New Roman" w:hAnsi="Times New Roman" w:cs="Times New Roman"/>
          <w:sz w:val="24"/>
          <w:szCs w:val="24"/>
        </w:rPr>
        <w:t xml:space="preserve"> относительно фактического исполнения параметров прогноза в 2019 году, имеется рост по следующим показателям:</w:t>
      </w:r>
    </w:p>
    <w:p w:rsidR="00227727" w:rsidRPr="00057BE4" w:rsidRDefault="00227727" w:rsidP="00074A74">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увеличение выпуска продукции сельского хозяйства на 45,6%;</w:t>
      </w:r>
    </w:p>
    <w:p w:rsidR="00227727" w:rsidRPr="00057BE4" w:rsidRDefault="00227727" w:rsidP="00074A74">
      <w:pPr>
        <w:rPr>
          <w:rFonts w:ascii="Times New Roman" w:hAnsi="Times New Roman" w:cs="Times New Roman"/>
          <w:sz w:val="24"/>
          <w:szCs w:val="24"/>
        </w:rPr>
      </w:pPr>
      <w:r w:rsidRPr="00057BE4">
        <w:rPr>
          <w:rFonts w:ascii="Times New Roman" w:hAnsi="Times New Roman" w:cs="Times New Roman"/>
          <w:sz w:val="24"/>
          <w:szCs w:val="24"/>
        </w:rPr>
        <w:t xml:space="preserve"> - рост пассажирооборота на 5,8%;</w:t>
      </w:r>
    </w:p>
    <w:p w:rsidR="00D23301" w:rsidRPr="00057BE4" w:rsidRDefault="00227727" w:rsidP="00074A74">
      <w:pPr>
        <w:rPr>
          <w:rFonts w:ascii="Times New Roman" w:hAnsi="Times New Roman" w:cs="Times New Roman"/>
          <w:sz w:val="24"/>
          <w:szCs w:val="24"/>
        </w:rPr>
      </w:pPr>
      <w:r w:rsidRPr="00057BE4">
        <w:rPr>
          <w:rFonts w:ascii="Times New Roman" w:hAnsi="Times New Roman" w:cs="Times New Roman"/>
          <w:sz w:val="24"/>
          <w:szCs w:val="24"/>
        </w:rPr>
        <w:t xml:space="preserve">- </w:t>
      </w:r>
      <w:r w:rsidR="00D23301" w:rsidRPr="00057BE4">
        <w:rPr>
          <w:rFonts w:ascii="Times New Roman" w:hAnsi="Times New Roman" w:cs="Times New Roman"/>
          <w:sz w:val="24"/>
          <w:szCs w:val="24"/>
        </w:rPr>
        <w:t xml:space="preserve">рост объема оказываемых платных услуг населению на </w:t>
      </w:r>
      <w:r w:rsidRPr="00057BE4">
        <w:rPr>
          <w:rFonts w:ascii="Times New Roman" w:hAnsi="Times New Roman" w:cs="Times New Roman"/>
          <w:sz w:val="24"/>
          <w:szCs w:val="24"/>
        </w:rPr>
        <w:t>5,5</w:t>
      </w:r>
      <w:r w:rsidR="00D23301" w:rsidRPr="00057BE4">
        <w:rPr>
          <w:rFonts w:ascii="Times New Roman" w:hAnsi="Times New Roman" w:cs="Times New Roman"/>
          <w:sz w:val="24"/>
          <w:szCs w:val="24"/>
        </w:rPr>
        <w:t xml:space="preserve">% </w:t>
      </w:r>
      <w:r w:rsidR="00074A74" w:rsidRPr="00057BE4">
        <w:rPr>
          <w:rFonts w:ascii="Times New Roman" w:hAnsi="Times New Roman" w:cs="Times New Roman"/>
          <w:sz w:val="24"/>
          <w:szCs w:val="24"/>
        </w:rPr>
        <w:t xml:space="preserve">обусловлен </w:t>
      </w:r>
      <w:r w:rsidR="00D23301" w:rsidRPr="00057BE4">
        <w:rPr>
          <w:rFonts w:ascii="Times New Roman" w:hAnsi="Times New Roman" w:cs="Times New Roman"/>
          <w:sz w:val="24"/>
          <w:szCs w:val="24"/>
        </w:rPr>
        <w:t xml:space="preserve"> рост</w:t>
      </w:r>
      <w:r w:rsidR="00074A74" w:rsidRPr="00057BE4">
        <w:rPr>
          <w:rFonts w:ascii="Times New Roman" w:hAnsi="Times New Roman" w:cs="Times New Roman"/>
          <w:sz w:val="24"/>
          <w:szCs w:val="24"/>
        </w:rPr>
        <w:t>ом</w:t>
      </w:r>
      <w:r w:rsidR="00D23301" w:rsidRPr="00057BE4">
        <w:rPr>
          <w:rFonts w:ascii="Times New Roman" w:hAnsi="Times New Roman" w:cs="Times New Roman"/>
          <w:sz w:val="24"/>
          <w:szCs w:val="24"/>
        </w:rPr>
        <w:t xml:space="preserve"> тарифов на оказываемые услуги.</w:t>
      </w:r>
    </w:p>
    <w:p w:rsidR="00F55E71" w:rsidRPr="00057BE4" w:rsidRDefault="00227727" w:rsidP="00D23301">
      <w:pPr>
        <w:ind w:firstLine="708"/>
        <w:rPr>
          <w:rFonts w:ascii="Times New Roman" w:hAnsi="Times New Roman" w:cs="Times New Roman"/>
          <w:color w:val="000000"/>
          <w:sz w:val="24"/>
          <w:szCs w:val="24"/>
          <w:lang w:eastAsia="ru-RU" w:bidi="ru-RU"/>
        </w:rPr>
      </w:pPr>
      <w:r w:rsidRPr="00057BE4">
        <w:rPr>
          <w:rFonts w:ascii="Times New Roman" w:hAnsi="Times New Roman" w:cs="Times New Roman"/>
          <w:sz w:val="24"/>
          <w:szCs w:val="24"/>
        </w:rPr>
        <w:t xml:space="preserve">В связи с не предоставлением </w:t>
      </w:r>
      <w:r w:rsidR="00A72D63" w:rsidRPr="00057BE4">
        <w:rPr>
          <w:rFonts w:ascii="Times New Roman" w:hAnsi="Times New Roman" w:cs="Times New Roman"/>
          <w:color w:val="000000"/>
          <w:sz w:val="24"/>
          <w:szCs w:val="24"/>
          <w:lang w:eastAsia="ru-RU" w:bidi="ru-RU"/>
        </w:rPr>
        <w:t>пояснительной записк</w:t>
      </w:r>
      <w:r w:rsidRPr="00057BE4">
        <w:rPr>
          <w:rFonts w:ascii="Times New Roman" w:hAnsi="Times New Roman" w:cs="Times New Roman"/>
          <w:color w:val="000000"/>
          <w:sz w:val="24"/>
          <w:szCs w:val="24"/>
          <w:lang w:eastAsia="ru-RU" w:bidi="ru-RU"/>
        </w:rPr>
        <w:t>и</w:t>
      </w:r>
      <w:r w:rsidR="00A72D63" w:rsidRPr="00057BE4">
        <w:rPr>
          <w:rFonts w:ascii="Times New Roman" w:hAnsi="Times New Roman" w:cs="Times New Roman"/>
          <w:color w:val="000000"/>
          <w:sz w:val="24"/>
          <w:szCs w:val="24"/>
          <w:lang w:eastAsia="ru-RU" w:bidi="ru-RU"/>
        </w:rPr>
        <w:t>, в которой отражено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057BE4">
        <w:rPr>
          <w:rFonts w:ascii="Times New Roman" w:hAnsi="Times New Roman" w:cs="Times New Roman"/>
          <w:color w:val="000000"/>
          <w:sz w:val="24"/>
          <w:szCs w:val="24"/>
          <w:lang w:eastAsia="ru-RU" w:bidi="ru-RU"/>
        </w:rPr>
        <w:t>, провести анализ отклонений не представляется возможным.</w:t>
      </w:r>
    </w:p>
    <w:p w:rsidR="00227727" w:rsidRPr="00057BE4" w:rsidRDefault="00227727" w:rsidP="00D23301">
      <w:pPr>
        <w:ind w:firstLine="708"/>
        <w:rPr>
          <w:rFonts w:ascii="Times New Roman" w:hAnsi="Times New Roman" w:cs="Times New Roman"/>
          <w:sz w:val="24"/>
          <w:szCs w:val="24"/>
        </w:rPr>
      </w:pPr>
    </w:p>
    <w:p w:rsidR="00716D24" w:rsidRPr="00057BE4" w:rsidRDefault="00716D24" w:rsidP="00D23301">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Бюджет муниципального образования «Нерюнгринский район» на </w:t>
      </w:r>
      <w:r w:rsidR="00EE3948" w:rsidRPr="00057BE4">
        <w:rPr>
          <w:rFonts w:ascii="Times New Roman" w:hAnsi="Times New Roman" w:cs="Times New Roman"/>
          <w:sz w:val="24"/>
          <w:szCs w:val="24"/>
        </w:rPr>
        <w:t>2019</w:t>
      </w:r>
      <w:r w:rsidRPr="00057BE4">
        <w:rPr>
          <w:rFonts w:ascii="Times New Roman" w:hAnsi="Times New Roman" w:cs="Times New Roman"/>
          <w:sz w:val="24"/>
          <w:szCs w:val="24"/>
        </w:rPr>
        <w:t xml:space="preserve"> год утвержден решением </w:t>
      </w:r>
      <w:r w:rsidR="00CF2B22" w:rsidRPr="00057BE4">
        <w:rPr>
          <w:rFonts w:ascii="Times New Roman" w:hAnsi="Times New Roman" w:cs="Times New Roman"/>
          <w:sz w:val="24"/>
          <w:szCs w:val="24"/>
        </w:rPr>
        <w:t>4</w:t>
      </w:r>
      <w:r w:rsidRPr="00057BE4">
        <w:rPr>
          <w:rFonts w:ascii="Times New Roman" w:hAnsi="Times New Roman" w:cs="Times New Roman"/>
          <w:sz w:val="24"/>
          <w:szCs w:val="24"/>
        </w:rPr>
        <w:t>-й сессии Нерюнгринского районного Совета депутатов от 2</w:t>
      </w:r>
      <w:r w:rsidR="00F55E71" w:rsidRPr="00057BE4">
        <w:rPr>
          <w:rFonts w:ascii="Times New Roman" w:hAnsi="Times New Roman" w:cs="Times New Roman"/>
          <w:sz w:val="24"/>
          <w:szCs w:val="24"/>
        </w:rPr>
        <w:t>0</w:t>
      </w:r>
      <w:r w:rsidRPr="00057BE4">
        <w:rPr>
          <w:rFonts w:ascii="Times New Roman" w:hAnsi="Times New Roman" w:cs="Times New Roman"/>
          <w:sz w:val="24"/>
          <w:szCs w:val="24"/>
        </w:rPr>
        <w:t>.12.201</w:t>
      </w:r>
      <w:r w:rsidR="00F55E71" w:rsidRPr="00057BE4">
        <w:rPr>
          <w:rFonts w:ascii="Times New Roman" w:hAnsi="Times New Roman" w:cs="Times New Roman"/>
          <w:sz w:val="24"/>
          <w:szCs w:val="24"/>
        </w:rPr>
        <w:t>8</w:t>
      </w:r>
      <w:r w:rsidRPr="00057BE4">
        <w:rPr>
          <w:rFonts w:ascii="Times New Roman" w:hAnsi="Times New Roman" w:cs="Times New Roman"/>
          <w:sz w:val="24"/>
          <w:szCs w:val="24"/>
        </w:rPr>
        <w:t xml:space="preserve">  № </w:t>
      </w:r>
      <w:r w:rsidR="00F55E71" w:rsidRPr="00057BE4">
        <w:rPr>
          <w:rFonts w:ascii="Times New Roman" w:hAnsi="Times New Roman" w:cs="Times New Roman"/>
          <w:sz w:val="24"/>
          <w:szCs w:val="24"/>
        </w:rPr>
        <w:t>4</w:t>
      </w:r>
      <w:r w:rsidR="00FB148D" w:rsidRPr="00057BE4">
        <w:rPr>
          <w:rFonts w:ascii="Times New Roman" w:hAnsi="Times New Roman" w:cs="Times New Roman"/>
          <w:sz w:val="24"/>
          <w:szCs w:val="24"/>
        </w:rPr>
        <w:t>-</w:t>
      </w:r>
      <w:r w:rsidR="00CF2B22" w:rsidRPr="00057BE4">
        <w:rPr>
          <w:rFonts w:ascii="Times New Roman" w:hAnsi="Times New Roman" w:cs="Times New Roman"/>
          <w:sz w:val="24"/>
          <w:szCs w:val="24"/>
        </w:rPr>
        <w:t>4</w:t>
      </w:r>
      <w:r w:rsidRPr="00057BE4">
        <w:rPr>
          <w:rFonts w:ascii="Times New Roman" w:hAnsi="Times New Roman" w:cs="Times New Roman"/>
          <w:sz w:val="24"/>
          <w:szCs w:val="24"/>
        </w:rPr>
        <w:t xml:space="preserve"> «О бюджете Нерюнгринского района на </w:t>
      </w:r>
      <w:r w:rsidR="00EE3948" w:rsidRPr="00057BE4">
        <w:rPr>
          <w:rFonts w:ascii="Times New Roman" w:hAnsi="Times New Roman" w:cs="Times New Roman"/>
          <w:sz w:val="24"/>
          <w:szCs w:val="24"/>
        </w:rPr>
        <w:t>2019</w:t>
      </w:r>
      <w:r w:rsidRPr="00057BE4">
        <w:rPr>
          <w:rFonts w:ascii="Times New Roman" w:hAnsi="Times New Roman" w:cs="Times New Roman"/>
          <w:sz w:val="24"/>
          <w:szCs w:val="24"/>
        </w:rPr>
        <w:t xml:space="preserve"> год</w:t>
      </w:r>
      <w:r w:rsidR="00DE7274" w:rsidRPr="00057BE4">
        <w:rPr>
          <w:rFonts w:ascii="Times New Roman" w:hAnsi="Times New Roman" w:cs="Times New Roman"/>
          <w:sz w:val="24"/>
          <w:szCs w:val="24"/>
        </w:rPr>
        <w:t xml:space="preserve"> и плановый период 20</w:t>
      </w:r>
      <w:r w:rsidR="00F55E71" w:rsidRPr="00057BE4">
        <w:rPr>
          <w:rFonts w:ascii="Times New Roman" w:hAnsi="Times New Roman" w:cs="Times New Roman"/>
          <w:sz w:val="24"/>
          <w:szCs w:val="24"/>
        </w:rPr>
        <w:t>20</w:t>
      </w:r>
      <w:r w:rsidR="00DE7274" w:rsidRPr="00057BE4">
        <w:rPr>
          <w:rFonts w:ascii="Times New Roman" w:hAnsi="Times New Roman" w:cs="Times New Roman"/>
          <w:sz w:val="24"/>
          <w:szCs w:val="24"/>
        </w:rPr>
        <w:t xml:space="preserve"> и 20</w:t>
      </w:r>
      <w:r w:rsidR="00CF2B22" w:rsidRPr="00057BE4">
        <w:rPr>
          <w:rFonts w:ascii="Times New Roman" w:hAnsi="Times New Roman" w:cs="Times New Roman"/>
          <w:sz w:val="24"/>
          <w:szCs w:val="24"/>
        </w:rPr>
        <w:t>2</w:t>
      </w:r>
      <w:r w:rsidR="00F55E71" w:rsidRPr="00057BE4">
        <w:rPr>
          <w:rFonts w:ascii="Times New Roman" w:hAnsi="Times New Roman" w:cs="Times New Roman"/>
          <w:sz w:val="24"/>
          <w:szCs w:val="24"/>
        </w:rPr>
        <w:t>1</w:t>
      </w:r>
      <w:r w:rsidR="00DE7274" w:rsidRPr="00057BE4">
        <w:rPr>
          <w:rFonts w:ascii="Times New Roman" w:hAnsi="Times New Roman" w:cs="Times New Roman"/>
          <w:sz w:val="24"/>
          <w:szCs w:val="24"/>
        </w:rPr>
        <w:t xml:space="preserve"> годов</w:t>
      </w:r>
      <w:r w:rsidRPr="00057BE4">
        <w:rPr>
          <w:rFonts w:ascii="Times New Roman" w:hAnsi="Times New Roman" w:cs="Times New Roman"/>
          <w:sz w:val="24"/>
          <w:szCs w:val="24"/>
        </w:rPr>
        <w:t>» со следующими основными характеристиками:</w:t>
      </w:r>
    </w:p>
    <w:p w:rsidR="00716D24" w:rsidRPr="00057BE4" w:rsidRDefault="00FB148D" w:rsidP="00716D24">
      <w:pPr>
        <w:pStyle w:val="af2"/>
        <w:spacing w:after="0"/>
        <w:rPr>
          <w:rFonts w:ascii="Times New Roman" w:hAnsi="Times New Roman" w:cs="Times New Roman"/>
          <w:sz w:val="24"/>
          <w:szCs w:val="24"/>
        </w:rPr>
      </w:pPr>
      <w:r w:rsidRPr="00057BE4">
        <w:rPr>
          <w:rFonts w:ascii="Times New Roman" w:hAnsi="Times New Roman" w:cs="Times New Roman"/>
          <w:sz w:val="24"/>
          <w:szCs w:val="24"/>
        </w:rPr>
        <w:t xml:space="preserve">- по доходам в сумме  </w:t>
      </w:r>
      <w:r w:rsidR="00F55E71" w:rsidRPr="00057BE4">
        <w:rPr>
          <w:rFonts w:ascii="Times New Roman" w:hAnsi="Times New Roman" w:cs="Times New Roman"/>
          <w:sz w:val="24"/>
          <w:szCs w:val="24"/>
        </w:rPr>
        <w:t xml:space="preserve">3 942 250,2 </w:t>
      </w:r>
      <w:r w:rsidR="00DE7274" w:rsidRPr="00057BE4">
        <w:rPr>
          <w:rFonts w:ascii="Times New Roman" w:hAnsi="Times New Roman" w:cs="Times New Roman"/>
          <w:sz w:val="24"/>
          <w:szCs w:val="24"/>
        </w:rPr>
        <w:t>т</w:t>
      </w:r>
      <w:r w:rsidR="00716D24" w:rsidRPr="00057BE4">
        <w:rPr>
          <w:rFonts w:ascii="Times New Roman" w:hAnsi="Times New Roman" w:cs="Times New Roman"/>
          <w:sz w:val="24"/>
          <w:szCs w:val="24"/>
        </w:rPr>
        <w:t>ыс. рублей;</w:t>
      </w:r>
    </w:p>
    <w:p w:rsidR="00716D24" w:rsidRPr="00057BE4" w:rsidRDefault="00716D24" w:rsidP="00716D24">
      <w:pPr>
        <w:pStyle w:val="af2"/>
        <w:spacing w:after="0"/>
        <w:rPr>
          <w:rFonts w:ascii="Times New Roman" w:hAnsi="Times New Roman" w:cs="Times New Roman"/>
          <w:sz w:val="24"/>
          <w:szCs w:val="24"/>
        </w:rPr>
      </w:pPr>
      <w:r w:rsidRPr="00057BE4">
        <w:rPr>
          <w:rFonts w:ascii="Times New Roman" w:hAnsi="Times New Roman" w:cs="Times New Roman"/>
          <w:sz w:val="24"/>
          <w:szCs w:val="24"/>
        </w:rPr>
        <w:t xml:space="preserve">- по расходам в сумме </w:t>
      </w:r>
      <w:r w:rsidR="00F55E71" w:rsidRPr="00057BE4">
        <w:rPr>
          <w:rFonts w:ascii="Times New Roman" w:hAnsi="Times New Roman" w:cs="Times New Roman"/>
          <w:sz w:val="24"/>
          <w:szCs w:val="24"/>
        </w:rPr>
        <w:t>3 942 550,2</w:t>
      </w:r>
      <w:r w:rsidR="00F55E71" w:rsidRPr="00057BE4">
        <w:rPr>
          <w:sz w:val="24"/>
          <w:szCs w:val="24"/>
        </w:rPr>
        <w:t> </w:t>
      </w:r>
      <w:r w:rsidR="00F55E71" w:rsidRPr="00057BE4">
        <w:rPr>
          <w:rFonts w:ascii="Times New Roman" w:hAnsi="Times New Roman" w:cs="Times New Roman"/>
          <w:sz w:val="24"/>
          <w:szCs w:val="24"/>
        </w:rPr>
        <w:t xml:space="preserve"> </w:t>
      </w:r>
      <w:r w:rsidRPr="00057BE4">
        <w:rPr>
          <w:rFonts w:ascii="Times New Roman" w:hAnsi="Times New Roman" w:cs="Times New Roman"/>
          <w:sz w:val="24"/>
          <w:szCs w:val="24"/>
        </w:rPr>
        <w:t>тыс. рублей;</w:t>
      </w:r>
    </w:p>
    <w:p w:rsidR="00716D24" w:rsidRPr="00057BE4" w:rsidRDefault="00716D24" w:rsidP="00716D24">
      <w:pPr>
        <w:pStyle w:val="af2"/>
        <w:spacing w:after="0"/>
        <w:rPr>
          <w:rFonts w:ascii="Times New Roman" w:hAnsi="Times New Roman" w:cs="Times New Roman"/>
          <w:sz w:val="24"/>
          <w:szCs w:val="24"/>
        </w:rPr>
      </w:pPr>
      <w:r w:rsidRPr="00057BE4">
        <w:rPr>
          <w:rFonts w:ascii="Times New Roman" w:hAnsi="Times New Roman" w:cs="Times New Roman"/>
          <w:sz w:val="24"/>
          <w:szCs w:val="24"/>
        </w:rPr>
        <w:t xml:space="preserve">- прогнозный </w:t>
      </w:r>
      <w:r w:rsidR="00F55E71" w:rsidRPr="00057BE4">
        <w:rPr>
          <w:rFonts w:ascii="Times New Roman" w:hAnsi="Times New Roman" w:cs="Times New Roman"/>
          <w:sz w:val="24"/>
          <w:szCs w:val="24"/>
        </w:rPr>
        <w:t>де</w:t>
      </w:r>
      <w:r w:rsidRPr="00057BE4">
        <w:rPr>
          <w:rFonts w:ascii="Times New Roman" w:hAnsi="Times New Roman" w:cs="Times New Roman"/>
          <w:sz w:val="24"/>
          <w:szCs w:val="24"/>
        </w:rPr>
        <w:t xml:space="preserve">фицит бюджета Нерюнгринского района на </w:t>
      </w:r>
      <w:r w:rsidR="00EE3948" w:rsidRPr="00057BE4">
        <w:rPr>
          <w:rFonts w:ascii="Times New Roman" w:hAnsi="Times New Roman" w:cs="Times New Roman"/>
          <w:sz w:val="24"/>
          <w:szCs w:val="24"/>
        </w:rPr>
        <w:t>2019</w:t>
      </w:r>
      <w:r w:rsidRPr="00057BE4">
        <w:rPr>
          <w:rFonts w:ascii="Times New Roman" w:hAnsi="Times New Roman" w:cs="Times New Roman"/>
          <w:sz w:val="24"/>
          <w:szCs w:val="24"/>
        </w:rPr>
        <w:t xml:space="preserve"> год составлял </w:t>
      </w:r>
      <w:r w:rsidR="00F55E71" w:rsidRPr="00057BE4">
        <w:rPr>
          <w:rFonts w:ascii="Times New Roman" w:hAnsi="Times New Roman" w:cs="Times New Roman"/>
          <w:sz w:val="24"/>
          <w:szCs w:val="24"/>
        </w:rPr>
        <w:t>300</w:t>
      </w:r>
      <w:r w:rsidR="00CF2B22" w:rsidRPr="00057BE4">
        <w:rPr>
          <w:rFonts w:ascii="Times New Roman" w:hAnsi="Times New Roman" w:cs="Times New Roman"/>
          <w:sz w:val="24"/>
          <w:szCs w:val="24"/>
        </w:rPr>
        <w:t>,0</w:t>
      </w:r>
      <w:r w:rsidRPr="00057BE4">
        <w:rPr>
          <w:rFonts w:ascii="Times New Roman" w:hAnsi="Times New Roman" w:cs="Times New Roman"/>
          <w:sz w:val="24"/>
          <w:szCs w:val="24"/>
        </w:rPr>
        <w:t xml:space="preserve"> тыс. рублей. </w:t>
      </w:r>
    </w:p>
    <w:p w:rsidR="00331340" w:rsidRPr="00057BE4" w:rsidRDefault="00331340" w:rsidP="00FB148D">
      <w:pPr>
        <w:pStyle w:val="af2"/>
        <w:spacing w:after="0"/>
        <w:ind w:firstLine="708"/>
        <w:rPr>
          <w:rFonts w:ascii="Times New Roman" w:hAnsi="Times New Roman" w:cs="Times New Roman"/>
          <w:sz w:val="24"/>
          <w:szCs w:val="24"/>
        </w:rPr>
      </w:pPr>
    </w:p>
    <w:p w:rsidR="00716D24" w:rsidRPr="00057BE4" w:rsidRDefault="00716D24" w:rsidP="00FB148D">
      <w:pPr>
        <w:pStyle w:val="af2"/>
        <w:spacing w:after="0"/>
        <w:ind w:firstLine="708"/>
        <w:rPr>
          <w:rFonts w:ascii="Times New Roman" w:hAnsi="Times New Roman" w:cs="Times New Roman"/>
          <w:sz w:val="24"/>
          <w:szCs w:val="24"/>
        </w:rPr>
      </w:pPr>
      <w:r w:rsidRPr="00057BE4">
        <w:rPr>
          <w:rFonts w:ascii="Times New Roman" w:hAnsi="Times New Roman" w:cs="Times New Roman"/>
          <w:sz w:val="24"/>
          <w:szCs w:val="24"/>
        </w:rPr>
        <w:t>В течение 201</w:t>
      </w:r>
      <w:r w:rsidR="0033134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в бюджет Нерюнгринского района </w:t>
      </w:r>
      <w:r w:rsidR="00227727" w:rsidRPr="00057BE4">
        <w:rPr>
          <w:rFonts w:ascii="Times New Roman" w:hAnsi="Times New Roman" w:cs="Times New Roman"/>
          <w:sz w:val="24"/>
          <w:szCs w:val="24"/>
        </w:rPr>
        <w:t>семь</w:t>
      </w:r>
      <w:r w:rsidR="00424255" w:rsidRPr="00057BE4">
        <w:rPr>
          <w:rFonts w:ascii="Times New Roman" w:hAnsi="Times New Roman" w:cs="Times New Roman"/>
          <w:sz w:val="24"/>
          <w:szCs w:val="24"/>
        </w:rPr>
        <w:t xml:space="preserve"> раз </w:t>
      </w:r>
      <w:r w:rsidRPr="00057BE4">
        <w:rPr>
          <w:rFonts w:ascii="Times New Roman" w:hAnsi="Times New Roman" w:cs="Times New Roman"/>
          <w:sz w:val="24"/>
          <w:szCs w:val="24"/>
        </w:rPr>
        <w:t>вносились изменения и дополнения на основании:</w:t>
      </w:r>
    </w:p>
    <w:p w:rsidR="00346F0A" w:rsidRPr="00057BE4" w:rsidRDefault="00A90E0A" w:rsidP="00A90E0A">
      <w:pPr>
        <w:rPr>
          <w:rStyle w:val="af1"/>
          <w:rFonts w:ascii="Times New Roman" w:hAnsi="Times New Roman" w:cs="Times New Roman"/>
          <w:i w:val="0"/>
          <w:sz w:val="24"/>
          <w:szCs w:val="24"/>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27 февраля 201</w:t>
      </w:r>
      <w:r w:rsidR="00CD1B3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 </w:t>
      </w:r>
      <w:r w:rsidR="004B0DFD" w:rsidRPr="00057BE4">
        <w:rPr>
          <w:rFonts w:ascii="Times New Roman" w:hAnsi="Times New Roman" w:cs="Times New Roman"/>
          <w:sz w:val="24"/>
          <w:szCs w:val="24"/>
        </w:rPr>
        <w:t>№</w:t>
      </w:r>
      <w:r w:rsidRPr="00057BE4">
        <w:rPr>
          <w:rFonts w:ascii="Times New Roman" w:hAnsi="Times New Roman" w:cs="Times New Roman"/>
          <w:sz w:val="24"/>
          <w:szCs w:val="24"/>
        </w:rPr>
        <w:t> </w:t>
      </w:r>
      <w:r w:rsidR="004B0DFD" w:rsidRPr="00057BE4">
        <w:rPr>
          <w:rFonts w:ascii="Times New Roman" w:hAnsi="Times New Roman" w:cs="Times New Roman"/>
          <w:sz w:val="24"/>
          <w:szCs w:val="24"/>
        </w:rPr>
        <w:t>2</w:t>
      </w:r>
      <w:r w:rsidRPr="00057BE4">
        <w:rPr>
          <w:rFonts w:ascii="Times New Roman" w:hAnsi="Times New Roman" w:cs="Times New Roman"/>
          <w:sz w:val="24"/>
          <w:szCs w:val="24"/>
        </w:rPr>
        <w:t>-</w:t>
      </w:r>
      <w:r w:rsidR="004B0DFD" w:rsidRPr="00057BE4">
        <w:rPr>
          <w:rFonts w:ascii="Times New Roman" w:hAnsi="Times New Roman" w:cs="Times New Roman"/>
          <w:sz w:val="24"/>
          <w:szCs w:val="24"/>
        </w:rPr>
        <w:t>5</w:t>
      </w:r>
      <w:r w:rsidRPr="00057BE4">
        <w:rPr>
          <w:rFonts w:ascii="Times New Roman" w:hAnsi="Times New Roman" w:cs="Times New Roman"/>
          <w:sz w:val="24"/>
          <w:szCs w:val="24"/>
        </w:rPr>
        <w:t xml:space="preserve"> "О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w:t>
      </w:r>
      <w:r w:rsidR="004B0DFD" w:rsidRPr="00057BE4">
        <w:rPr>
          <w:rStyle w:val="af1"/>
          <w:rFonts w:ascii="Times New Roman" w:hAnsi="Times New Roman" w:cs="Times New Roman"/>
          <w:i w:val="0"/>
          <w:sz w:val="24"/>
          <w:szCs w:val="24"/>
        </w:rPr>
        <w:t>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p>
    <w:p w:rsidR="00A90E0A" w:rsidRPr="00057BE4" w:rsidRDefault="00A90E0A" w:rsidP="00A90E0A">
      <w:pPr>
        <w:rPr>
          <w:rFonts w:ascii="Times New Roman" w:hAnsi="Times New Roman" w:cs="Times New Roman"/>
          <w:sz w:val="24"/>
          <w:szCs w:val="24"/>
        </w:rPr>
      </w:pP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w:t>
      </w:r>
      <w:r w:rsidR="004B0DFD" w:rsidRPr="00057BE4">
        <w:rPr>
          <w:rFonts w:ascii="Times New Roman" w:hAnsi="Times New Roman" w:cs="Times New Roman"/>
          <w:sz w:val="24"/>
          <w:szCs w:val="24"/>
        </w:rPr>
        <w:t>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"О бюджете Нерюнгринского района на 201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год и на плановый период 20</w:t>
      </w:r>
      <w:r w:rsidR="004B0DFD" w:rsidRPr="00057BE4">
        <w:rPr>
          <w:rFonts w:ascii="Times New Roman" w:hAnsi="Times New Roman" w:cs="Times New Roman"/>
          <w:sz w:val="24"/>
          <w:szCs w:val="24"/>
        </w:rPr>
        <w:t>20</w:t>
      </w:r>
      <w:r w:rsidRPr="00057BE4">
        <w:rPr>
          <w:rFonts w:ascii="Times New Roman" w:hAnsi="Times New Roman" w:cs="Times New Roman"/>
          <w:sz w:val="24"/>
          <w:szCs w:val="24"/>
        </w:rPr>
        <w:t xml:space="preserve"> и 202</w:t>
      </w:r>
      <w:r w:rsidR="004B0DFD" w:rsidRPr="00057BE4">
        <w:rPr>
          <w:rFonts w:ascii="Times New Roman" w:hAnsi="Times New Roman" w:cs="Times New Roman"/>
          <w:sz w:val="24"/>
          <w:szCs w:val="24"/>
        </w:rPr>
        <w:t>1</w:t>
      </w:r>
      <w:r w:rsidRPr="00057BE4">
        <w:rPr>
          <w:rFonts w:ascii="Times New Roman" w:hAnsi="Times New Roman" w:cs="Times New Roman"/>
          <w:sz w:val="24"/>
          <w:szCs w:val="24"/>
        </w:rPr>
        <w:t> годов";</w:t>
      </w:r>
    </w:p>
    <w:p w:rsidR="00CF6B66" w:rsidRPr="00057BE4" w:rsidRDefault="00CF6B66" w:rsidP="00CF6B66">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2</w:t>
      </w:r>
      <w:r w:rsidR="004B0DFD" w:rsidRPr="00057BE4">
        <w:rPr>
          <w:rFonts w:ascii="Times New Roman" w:hAnsi="Times New Roman" w:cs="Times New Roman"/>
          <w:sz w:val="24"/>
          <w:szCs w:val="24"/>
        </w:rPr>
        <w:t>4</w:t>
      </w:r>
      <w:r w:rsidRPr="00057BE4">
        <w:rPr>
          <w:rFonts w:ascii="Times New Roman" w:hAnsi="Times New Roman" w:cs="Times New Roman"/>
          <w:sz w:val="24"/>
          <w:szCs w:val="24"/>
        </w:rPr>
        <w:t xml:space="preserve"> апреля 201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г. N 4-</w:t>
      </w:r>
      <w:r w:rsidR="004B0DFD" w:rsidRPr="00057BE4">
        <w:rPr>
          <w:rFonts w:ascii="Times New Roman" w:hAnsi="Times New Roman" w:cs="Times New Roman"/>
          <w:sz w:val="24"/>
          <w:szCs w:val="24"/>
        </w:rPr>
        <w:t>6</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r w:rsidRPr="00057BE4">
        <w:rPr>
          <w:rFonts w:ascii="Times New Roman" w:hAnsi="Times New Roman" w:cs="Times New Roman"/>
          <w:sz w:val="24"/>
          <w:szCs w:val="24"/>
        </w:rPr>
        <w:t>;</w:t>
      </w:r>
    </w:p>
    <w:p w:rsidR="00A90E0A" w:rsidRPr="00057BE4" w:rsidRDefault="00A90E0A" w:rsidP="00A90E0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2</w:t>
      </w:r>
      <w:r w:rsidR="004B0DFD" w:rsidRPr="00057BE4">
        <w:rPr>
          <w:rFonts w:ascii="Times New Roman" w:hAnsi="Times New Roman" w:cs="Times New Roman"/>
          <w:sz w:val="24"/>
          <w:szCs w:val="24"/>
        </w:rPr>
        <w:t>2</w:t>
      </w:r>
      <w:r w:rsidRPr="00057BE4">
        <w:rPr>
          <w:rFonts w:ascii="Times New Roman" w:hAnsi="Times New Roman" w:cs="Times New Roman"/>
          <w:sz w:val="24"/>
          <w:szCs w:val="24"/>
        </w:rPr>
        <w:t xml:space="preserve"> мая 201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г. N </w:t>
      </w:r>
      <w:r w:rsidR="004B0DFD" w:rsidRPr="00057BE4">
        <w:rPr>
          <w:rFonts w:ascii="Times New Roman" w:hAnsi="Times New Roman" w:cs="Times New Roman"/>
          <w:sz w:val="24"/>
          <w:szCs w:val="24"/>
        </w:rPr>
        <w:t>3</w:t>
      </w:r>
      <w:r w:rsidRPr="00057BE4">
        <w:rPr>
          <w:rFonts w:ascii="Times New Roman" w:hAnsi="Times New Roman" w:cs="Times New Roman"/>
          <w:sz w:val="24"/>
          <w:szCs w:val="24"/>
        </w:rPr>
        <w:t>-</w:t>
      </w:r>
      <w:r w:rsidR="004B0DFD" w:rsidRPr="00057BE4">
        <w:rPr>
          <w:rFonts w:ascii="Times New Roman" w:hAnsi="Times New Roman" w:cs="Times New Roman"/>
          <w:sz w:val="24"/>
          <w:szCs w:val="24"/>
        </w:rPr>
        <w:t>7</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A90E0A" w:rsidRPr="00057BE4" w:rsidRDefault="00A90E0A" w:rsidP="00A90E0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xml:space="preserve"> июня 201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г. N </w:t>
      </w:r>
      <w:r w:rsidR="004B0DFD" w:rsidRPr="00057BE4">
        <w:rPr>
          <w:rFonts w:ascii="Times New Roman" w:hAnsi="Times New Roman" w:cs="Times New Roman"/>
          <w:sz w:val="24"/>
          <w:szCs w:val="24"/>
        </w:rPr>
        <w:t>2</w:t>
      </w:r>
      <w:r w:rsidRPr="00057BE4">
        <w:rPr>
          <w:rFonts w:ascii="Times New Roman" w:hAnsi="Times New Roman" w:cs="Times New Roman"/>
          <w:sz w:val="24"/>
          <w:szCs w:val="24"/>
        </w:rPr>
        <w:t>-</w:t>
      </w:r>
      <w:r w:rsidR="004B0DFD" w:rsidRPr="00057BE4">
        <w:rPr>
          <w:rFonts w:ascii="Times New Roman" w:hAnsi="Times New Roman" w:cs="Times New Roman"/>
          <w:sz w:val="24"/>
          <w:szCs w:val="24"/>
        </w:rPr>
        <w:t>8</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r w:rsidRPr="00057BE4">
        <w:rPr>
          <w:rFonts w:ascii="Times New Roman" w:hAnsi="Times New Roman" w:cs="Times New Roman"/>
          <w:sz w:val="24"/>
          <w:szCs w:val="24"/>
        </w:rPr>
        <w:t>;</w:t>
      </w:r>
    </w:p>
    <w:p w:rsidR="00A90E0A" w:rsidRPr="00057BE4" w:rsidRDefault="00A90E0A" w:rsidP="00A90E0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Решение Нерюнгринского районного Совета депутатов Республики Саха (Якутия) от </w:t>
      </w:r>
      <w:r w:rsidR="00412E01" w:rsidRPr="00057BE4">
        <w:rPr>
          <w:rFonts w:ascii="Times New Roman" w:hAnsi="Times New Roman" w:cs="Times New Roman"/>
          <w:sz w:val="24"/>
          <w:szCs w:val="24"/>
        </w:rPr>
        <w:t>16</w:t>
      </w:r>
      <w:r w:rsidRPr="00057BE4">
        <w:rPr>
          <w:rFonts w:ascii="Times New Roman" w:hAnsi="Times New Roman" w:cs="Times New Roman"/>
          <w:sz w:val="24"/>
          <w:szCs w:val="24"/>
        </w:rPr>
        <w:t xml:space="preserve"> </w:t>
      </w:r>
      <w:r w:rsidR="00412E01" w:rsidRPr="00057BE4">
        <w:rPr>
          <w:rFonts w:ascii="Times New Roman" w:hAnsi="Times New Roman" w:cs="Times New Roman"/>
          <w:sz w:val="24"/>
          <w:szCs w:val="24"/>
        </w:rPr>
        <w:t>сентября</w:t>
      </w:r>
      <w:r w:rsidRPr="00057BE4">
        <w:rPr>
          <w:rFonts w:ascii="Times New Roman" w:hAnsi="Times New Roman" w:cs="Times New Roman"/>
          <w:sz w:val="24"/>
          <w:szCs w:val="24"/>
        </w:rPr>
        <w:t xml:space="preserve"> 201</w:t>
      </w:r>
      <w:r w:rsidR="00412E01" w:rsidRPr="00057BE4">
        <w:rPr>
          <w:rFonts w:ascii="Times New Roman" w:hAnsi="Times New Roman" w:cs="Times New Roman"/>
          <w:sz w:val="24"/>
          <w:szCs w:val="24"/>
        </w:rPr>
        <w:t>9</w:t>
      </w:r>
      <w:r w:rsidRPr="00057BE4">
        <w:rPr>
          <w:rFonts w:ascii="Times New Roman" w:hAnsi="Times New Roman" w:cs="Times New Roman"/>
          <w:sz w:val="24"/>
          <w:szCs w:val="24"/>
        </w:rPr>
        <w:t> г. N </w:t>
      </w:r>
      <w:r w:rsidR="00412E01" w:rsidRPr="00057BE4">
        <w:rPr>
          <w:rFonts w:ascii="Times New Roman" w:hAnsi="Times New Roman" w:cs="Times New Roman"/>
          <w:sz w:val="24"/>
          <w:szCs w:val="24"/>
        </w:rPr>
        <w:t>3</w:t>
      </w:r>
      <w:r w:rsidRPr="00057BE4">
        <w:rPr>
          <w:rFonts w:ascii="Times New Roman" w:hAnsi="Times New Roman" w:cs="Times New Roman"/>
          <w:sz w:val="24"/>
          <w:szCs w:val="24"/>
        </w:rPr>
        <w:t>-</w:t>
      </w:r>
      <w:r w:rsidR="00412E01" w:rsidRPr="00057BE4">
        <w:rPr>
          <w:rFonts w:ascii="Times New Roman" w:hAnsi="Times New Roman" w:cs="Times New Roman"/>
          <w:sz w:val="24"/>
          <w:szCs w:val="24"/>
        </w:rPr>
        <w:t>9</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r w:rsidRPr="00057BE4">
        <w:rPr>
          <w:rFonts w:ascii="Times New Roman" w:hAnsi="Times New Roman" w:cs="Times New Roman"/>
          <w:sz w:val="24"/>
          <w:szCs w:val="24"/>
        </w:rPr>
        <w:t>;</w:t>
      </w:r>
    </w:p>
    <w:p w:rsidR="00A90E0A" w:rsidRPr="00057BE4" w:rsidRDefault="00A90E0A" w:rsidP="00A90E0A">
      <w:pPr>
        <w:rPr>
          <w:rFonts w:ascii="Times New Roman" w:hAnsi="Times New Roman" w:cs="Times New Roman"/>
          <w:sz w:val="24"/>
          <w:szCs w:val="24"/>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2</w:t>
      </w:r>
      <w:r w:rsidR="00412E01" w:rsidRPr="00057BE4">
        <w:rPr>
          <w:rFonts w:ascii="Times New Roman" w:hAnsi="Times New Roman" w:cs="Times New Roman"/>
          <w:sz w:val="24"/>
          <w:szCs w:val="24"/>
        </w:rPr>
        <w:t>0</w:t>
      </w:r>
      <w:r w:rsidRPr="00057BE4">
        <w:rPr>
          <w:rFonts w:ascii="Times New Roman" w:hAnsi="Times New Roman" w:cs="Times New Roman"/>
          <w:sz w:val="24"/>
          <w:szCs w:val="24"/>
        </w:rPr>
        <w:t xml:space="preserve"> ноября 201</w:t>
      </w:r>
      <w:r w:rsidR="00412E01" w:rsidRPr="00057BE4">
        <w:rPr>
          <w:rFonts w:ascii="Times New Roman" w:hAnsi="Times New Roman" w:cs="Times New Roman"/>
          <w:sz w:val="24"/>
          <w:szCs w:val="24"/>
        </w:rPr>
        <w:t>9</w:t>
      </w:r>
      <w:r w:rsidRPr="00057BE4">
        <w:rPr>
          <w:rFonts w:ascii="Times New Roman" w:hAnsi="Times New Roman" w:cs="Times New Roman"/>
          <w:sz w:val="24"/>
          <w:szCs w:val="24"/>
        </w:rPr>
        <w:t> г. N </w:t>
      </w:r>
      <w:r w:rsidR="00412E01" w:rsidRPr="00057BE4">
        <w:rPr>
          <w:rFonts w:ascii="Times New Roman" w:hAnsi="Times New Roman" w:cs="Times New Roman"/>
          <w:sz w:val="24"/>
          <w:szCs w:val="24"/>
        </w:rPr>
        <w:t>1</w:t>
      </w:r>
      <w:r w:rsidRPr="00057BE4">
        <w:rPr>
          <w:rFonts w:ascii="Times New Roman" w:hAnsi="Times New Roman" w:cs="Times New Roman"/>
          <w:sz w:val="24"/>
          <w:szCs w:val="24"/>
        </w:rPr>
        <w:t>-</w:t>
      </w:r>
      <w:r w:rsidR="00412E01" w:rsidRPr="00057BE4">
        <w:rPr>
          <w:rFonts w:ascii="Times New Roman" w:hAnsi="Times New Roman" w:cs="Times New Roman"/>
          <w:sz w:val="24"/>
          <w:szCs w:val="24"/>
        </w:rPr>
        <w:t>10</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lastRenderedPageBreak/>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p>
    <w:p w:rsidR="00FB148D" w:rsidRPr="00057BE4" w:rsidRDefault="00A90E0A" w:rsidP="00A90E0A">
      <w:pPr>
        <w:rPr>
          <w:rFonts w:ascii="Times New Roman" w:hAnsi="Times New Roman" w:cs="Times New Roman"/>
          <w:sz w:val="24"/>
          <w:szCs w:val="24"/>
        </w:rPr>
      </w:pPr>
      <w:r w:rsidRPr="00057BE4">
        <w:rPr>
          <w:rFonts w:ascii="Times New Roman" w:hAnsi="Times New Roman" w:cs="Times New Roman"/>
          <w:sz w:val="24"/>
          <w:szCs w:val="24"/>
        </w:rPr>
        <w:t>- Решение Нерюнгринского районного Совета депутатов Республики Саха (Якутия) от 2</w:t>
      </w:r>
      <w:r w:rsidR="00412E01" w:rsidRPr="00057BE4">
        <w:rPr>
          <w:rFonts w:ascii="Times New Roman" w:hAnsi="Times New Roman" w:cs="Times New Roman"/>
          <w:sz w:val="24"/>
          <w:szCs w:val="24"/>
        </w:rPr>
        <w:t>7</w:t>
      </w:r>
      <w:r w:rsidRPr="00057BE4">
        <w:rPr>
          <w:rFonts w:ascii="Times New Roman" w:hAnsi="Times New Roman" w:cs="Times New Roman"/>
          <w:sz w:val="24"/>
          <w:szCs w:val="24"/>
        </w:rPr>
        <w:t xml:space="preserve"> декабря 201</w:t>
      </w:r>
      <w:r w:rsidR="00412E01" w:rsidRPr="00057BE4">
        <w:rPr>
          <w:rFonts w:ascii="Times New Roman" w:hAnsi="Times New Roman" w:cs="Times New Roman"/>
          <w:sz w:val="24"/>
          <w:szCs w:val="24"/>
        </w:rPr>
        <w:t>9</w:t>
      </w:r>
      <w:r w:rsidRPr="00057BE4">
        <w:rPr>
          <w:rFonts w:ascii="Times New Roman" w:hAnsi="Times New Roman" w:cs="Times New Roman"/>
          <w:sz w:val="24"/>
          <w:szCs w:val="24"/>
        </w:rPr>
        <w:t> г. N </w:t>
      </w:r>
      <w:r w:rsidR="00412E01" w:rsidRPr="00057BE4">
        <w:rPr>
          <w:rFonts w:ascii="Times New Roman" w:hAnsi="Times New Roman" w:cs="Times New Roman"/>
          <w:sz w:val="24"/>
          <w:szCs w:val="24"/>
        </w:rPr>
        <w:t>6</w:t>
      </w:r>
      <w:r w:rsidRPr="00057BE4">
        <w:rPr>
          <w:rFonts w:ascii="Times New Roman" w:hAnsi="Times New Roman" w:cs="Times New Roman"/>
          <w:sz w:val="24"/>
          <w:szCs w:val="24"/>
        </w:rPr>
        <w:t>-</w:t>
      </w:r>
      <w:r w:rsidR="00412E01" w:rsidRPr="00057BE4">
        <w:rPr>
          <w:rFonts w:ascii="Times New Roman" w:hAnsi="Times New Roman" w:cs="Times New Roman"/>
          <w:sz w:val="24"/>
          <w:szCs w:val="24"/>
        </w:rPr>
        <w:t>11</w:t>
      </w:r>
      <w:r w:rsidRPr="00057BE4">
        <w:rPr>
          <w:rFonts w:ascii="Times New Roman" w:hAnsi="Times New Roman" w:cs="Times New Roman"/>
          <w:sz w:val="24"/>
          <w:szCs w:val="24"/>
        </w:rPr>
        <w:t xml:space="preserve"> </w:t>
      </w:r>
      <w:r w:rsidR="004B0DFD" w:rsidRPr="00057BE4">
        <w:rPr>
          <w:rFonts w:ascii="Times New Roman" w:hAnsi="Times New Roman" w:cs="Times New Roman"/>
          <w:sz w:val="24"/>
          <w:szCs w:val="24"/>
        </w:rPr>
        <w:t xml:space="preserve">"О внесении изменений в </w:t>
      </w:r>
      <w:r w:rsidR="004B0DFD" w:rsidRPr="00057BE4">
        <w:rPr>
          <w:rStyle w:val="af1"/>
          <w:rFonts w:ascii="Times New Roman" w:hAnsi="Times New Roman" w:cs="Times New Roman"/>
          <w:i w:val="0"/>
          <w:sz w:val="24"/>
          <w:szCs w:val="24"/>
        </w:rPr>
        <w:t>решение</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Нерюнгринского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районного</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Совета</w:t>
      </w:r>
      <w:r w:rsidR="004B0DFD" w:rsidRPr="00057BE4">
        <w:rPr>
          <w:rFonts w:ascii="Times New Roman" w:hAnsi="Times New Roman" w:cs="Times New Roman"/>
          <w:i/>
          <w:sz w:val="24"/>
          <w:szCs w:val="24"/>
        </w:rPr>
        <w:t xml:space="preserve"> </w:t>
      </w:r>
      <w:r w:rsidR="004B0DFD" w:rsidRPr="00057BE4">
        <w:rPr>
          <w:rStyle w:val="af1"/>
          <w:rFonts w:ascii="Times New Roman" w:hAnsi="Times New Roman" w:cs="Times New Roman"/>
          <w:i w:val="0"/>
          <w:sz w:val="24"/>
          <w:szCs w:val="24"/>
        </w:rPr>
        <w:t>депутатов</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 xml:space="preserve">от </w:t>
      </w:r>
      <w:r w:rsidR="004B0DFD" w:rsidRPr="00057BE4">
        <w:rPr>
          <w:rStyle w:val="af1"/>
          <w:rFonts w:ascii="Times New Roman" w:hAnsi="Times New Roman" w:cs="Times New Roman"/>
          <w:i w:val="0"/>
          <w:sz w:val="24"/>
          <w:szCs w:val="24"/>
        </w:rPr>
        <w:t>20</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12</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2018</w:t>
      </w:r>
      <w:r w:rsidR="004B0DFD" w:rsidRPr="00057BE4">
        <w:rPr>
          <w:rFonts w:ascii="Times New Roman" w:hAnsi="Times New Roman" w:cs="Times New Roman"/>
          <w:i/>
          <w:sz w:val="24"/>
          <w:szCs w:val="24"/>
        </w:rPr>
        <w:t xml:space="preserve"> </w:t>
      </w:r>
      <w:r w:rsidR="004B0DFD" w:rsidRPr="00057BE4">
        <w:rPr>
          <w:rFonts w:ascii="Times New Roman" w:hAnsi="Times New Roman" w:cs="Times New Roman"/>
          <w:sz w:val="24"/>
          <w:szCs w:val="24"/>
        </w:rPr>
        <w:t>N 4</w:t>
      </w:r>
      <w:r w:rsidR="004B0DFD" w:rsidRPr="00057BE4">
        <w:rPr>
          <w:rFonts w:ascii="Times New Roman" w:hAnsi="Times New Roman" w:cs="Times New Roman"/>
          <w:i/>
          <w:sz w:val="24"/>
          <w:szCs w:val="24"/>
        </w:rPr>
        <w:t>-</w:t>
      </w:r>
      <w:r w:rsidR="004B0DFD" w:rsidRPr="00057BE4">
        <w:rPr>
          <w:rStyle w:val="af1"/>
          <w:rFonts w:ascii="Times New Roman" w:hAnsi="Times New Roman" w:cs="Times New Roman"/>
          <w:i w:val="0"/>
          <w:sz w:val="24"/>
          <w:szCs w:val="24"/>
        </w:rPr>
        <w:t>4</w:t>
      </w:r>
      <w:r w:rsidR="004B0DFD" w:rsidRPr="00057BE4">
        <w:rPr>
          <w:rFonts w:ascii="Times New Roman" w:hAnsi="Times New Roman" w:cs="Times New Roman"/>
          <w:sz w:val="24"/>
          <w:szCs w:val="24"/>
        </w:rPr>
        <w:t xml:space="preserve"> "О бюджете Нерюнгринского района на 2019 год и на плановый период 2020 и 2021 годов"</w:t>
      </w:r>
      <w:r w:rsidR="005F7134" w:rsidRPr="00057BE4">
        <w:rPr>
          <w:rFonts w:ascii="Times New Roman" w:hAnsi="Times New Roman" w:cs="Times New Roman"/>
          <w:sz w:val="24"/>
          <w:szCs w:val="24"/>
        </w:rPr>
        <w:t>.</w:t>
      </w:r>
    </w:p>
    <w:p w:rsidR="0026271E" w:rsidRPr="00057BE4" w:rsidRDefault="00F2299E" w:rsidP="0026271E">
      <w:pPr>
        <w:ind w:firstLine="720"/>
        <w:rPr>
          <w:rFonts w:ascii="Times New Roman" w:hAnsi="Times New Roman" w:cs="Times New Roman"/>
          <w:sz w:val="24"/>
          <w:szCs w:val="24"/>
        </w:rPr>
      </w:pPr>
      <w:r w:rsidRPr="00057BE4">
        <w:rPr>
          <w:rFonts w:ascii="Times New Roman" w:hAnsi="Times New Roman" w:cs="Times New Roman"/>
          <w:sz w:val="24"/>
          <w:szCs w:val="24"/>
        </w:rPr>
        <w:t xml:space="preserve">Изменения и дополнения в бюджет приняты в связи </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 xml:space="preserve">: </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1. Уменьшением доходной части бюджета по налоговым и неналоговым доходам в связи со снижением ставки по упрощенной системе налогообложения в сумме 25488,6 тыс. рублей и увеличением на объем дополнительно полученных доходов в сумме 4883,7 тыс. рублей.</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2. Поступлением в бюджет Нерюнгринского района средств государственного бюджета РС (Я) (дотации, субсидий, субвенций, иных межбюджетных трансфертов) в сумме 425042,1 тыс. рублей.</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3. Увеличением межбюджетных трансфертов на исполнение переданных полномочий поселений в сумме 229,6 тыс. рублей.</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 xml:space="preserve">4. </w:t>
      </w:r>
      <w:proofErr w:type="gramStart"/>
      <w:r w:rsidRPr="00057BE4">
        <w:rPr>
          <w:rFonts w:ascii="Times New Roman" w:hAnsi="Times New Roman" w:cs="Times New Roman"/>
          <w:sz w:val="24"/>
          <w:szCs w:val="24"/>
        </w:rPr>
        <w:t>Распределением прочих безвозмездных поступлений в бюджет района в сумме 2 800,0 тыс. рублей</w:t>
      </w:r>
      <w:r w:rsidRPr="00057BE4">
        <w:rPr>
          <w:rFonts w:ascii="Times New Roman" w:hAnsi="Times New Roman" w:cs="Times New Roman"/>
          <w:bCs/>
          <w:sz w:val="24"/>
          <w:szCs w:val="24"/>
        </w:rPr>
        <w:t xml:space="preserve"> </w:t>
      </w:r>
      <w:r w:rsidRPr="00057BE4">
        <w:rPr>
          <w:rFonts w:ascii="Times New Roman" w:hAnsi="Times New Roman" w:cs="Times New Roman"/>
          <w:sz w:val="24"/>
          <w:szCs w:val="24"/>
        </w:rPr>
        <w:t>(благотворительная помощь от ООО «Газпром трансгаз Томск» на укрепление материально-технической базы образовательных учреждений) и возвратом остатков безвозмездных поступлений в сумме 1 035,3 тыс. рублей, поступивших в 2018 году от ГБУ РС (Я) «Нерюнгринская центральная районная больница» в качестве частичного финансового обеспечения муниципальной программы «Обеспечение качественным жильем медицинских</w:t>
      </w:r>
      <w:proofErr w:type="gramEnd"/>
      <w:r w:rsidRPr="00057BE4">
        <w:rPr>
          <w:rFonts w:ascii="Times New Roman" w:hAnsi="Times New Roman" w:cs="Times New Roman"/>
          <w:sz w:val="24"/>
          <w:szCs w:val="24"/>
        </w:rPr>
        <w:t xml:space="preserve"> работников Нерюнгринского района на 2016-2018 годы».</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 xml:space="preserve">5. Направлением остатков денежных средств по результатам исполнения бюджета за 2018 год на расходы бюджета 2019 года в сумме 207 136,8 тыс. рублей и распределением остатков целевых средств от бюджетных учреждений в сумме 15 214,1 тыс. рублей. </w:t>
      </w:r>
    </w:p>
    <w:p w:rsidR="0026271E" w:rsidRPr="00057BE4" w:rsidRDefault="0026271E" w:rsidP="0026271E">
      <w:pPr>
        <w:rPr>
          <w:rFonts w:ascii="Times New Roman" w:hAnsi="Times New Roman" w:cs="Times New Roman"/>
          <w:sz w:val="24"/>
          <w:szCs w:val="24"/>
        </w:rPr>
      </w:pPr>
      <w:r w:rsidRPr="00057BE4">
        <w:rPr>
          <w:rFonts w:ascii="Times New Roman" w:hAnsi="Times New Roman" w:cs="Times New Roman"/>
          <w:sz w:val="24"/>
          <w:szCs w:val="24"/>
        </w:rPr>
        <w:t>6. Внесением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B87FDB" w:rsidRPr="00057BE4" w:rsidRDefault="00B87FDB" w:rsidP="00CF6B66">
      <w:pPr>
        <w:ind w:firstLine="720"/>
        <w:rPr>
          <w:rFonts w:ascii="Times New Roman" w:hAnsi="Times New Roman" w:cs="Times New Roman"/>
          <w:sz w:val="24"/>
          <w:szCs w:val="24"/>
        </w:rPr>
      </w:pPr>
      <w:r w:rsidRPr="00057BE4">
        <w:rPr>
          <w:rFonts w:ascii="Times New Roman" w:hAnsi="Times New Roman" w:cs="Times New Roman"/>
          <w:sz w:val="24"/>
          <w:szCs w:val="24"/>
        </w:rPr>
        <w:t>Данные об изменениях приведены в таблице:</w:t>
      </w:r>
    </w:p>
    <w:p w:rsidR="00B87FDB" w:rsidRPr="00057BE4" w:rsidRDefault="00B87FDB" w:rsidP="00CF6B66">
      <w:pPr>
        <w:ind w:firstLine="720"/>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t>Тыс. рублей</w:t>
      </w:r>
    </w:p>
    <w:tbl>
      <w:tblPr>
        <w:tblW w:w="9902" w:type="dxa"/>
        <w:tblInd w:w="93" w:type="dxa"/>
        <w:tblLayout w:type="fixed"/>
        <w:tblLook w:val="04A0" w:firstRow="1" w:lastRow="0" w:firstColumn="1" w:lastColumn="0" w:noHBand="0" w:noVBand="1"/>
      </w:tblPr>
      <w:tblGrid>
        <w:gridCol w:w="1858"/>
        <w:gridCol w:w="1559"/>
        <w:gridCol w:w="1843"/>
        <w:gridCol w:w="1559"/>
        <w:gridCol w:w="1418"/>
        <w:gridCol w:w="1665"/>
      </w:tblGrid>
      <w:tr w:rsidR="00B87FDB" w:rsidRPr="00057BE4" w:rsidTr="00B87FDB">
        <w:trPr>
          <w:trHeight w:val="1260"/>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Дата и номер решения о корректировке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Увеличение/уменьшение доходной части</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 к плану (ИТОГО)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Увеличение/уменьшение расходной части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 к плану (ИТОГО)</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color w:val="000000"/>
                <w:sz w:val="24"/>
                <w:szCs w:val="24"/>
                <w:lang w:eastAsia="ru-RU"/>
              </w:rPr>
            </w:pPr>
            <w:r w:rsidRPr="00057BE4">
              <w:rPr>
                <w:rFonts w:ascii="Times New Roman" w:eastAsia="Times New Roman" w:hAnsi="Times New Roman" w:cs="Times New Roman"/>
                <w:color w:val="000000"/>
                <w:sz w:val="24"/>
                <w:szCs w:val="24"/>
                <w:lang w:eastAsia="ru-RU"/>
              </w:rPr>
              <w:t>Результат</w:t>
            </w:r>
            <w:proofErr w:type="gramStart"/>
            <w:r w:rsidRPr="00057BE4">
              <w:rPr>
                <w:rFonts w:ascii="Times New Roman" w:eastAsia="Times New Roman" w:hAnsi="Times New Roman" w:cs="Times New Roman"/>
                <w:color w:val="000000"/>
                <w:sz w:val="24"/>
                <w:szCs w:val="24"/>
                <w:lang w:eastAsia="ru-RU"/>
              </w:rPr>
              <w:t xml:space="preserve"> (-</w:t>
            </w:r>
            <w:proofErr w:type="gramEnd"/>
            <w:r w:rsidRPr="00057BE4">
              <w:rPr>
                <w:rFonts w:ascii="Times New Roman" w:eastAsia="Times New Roman" w:hAnsi="Times New Roman" w:cs="Times New Roman"/>
                <w:color w:val="000000"/>
                <w:sz w:val="24"/>
                <w:szCs w:val="24"/>
                <w:lang w:eastAsia="ru-RU"/>
              </w:rPr>
              <w:t>дефицит, + профицит)</w:t>
            </w:r>
          </w:p>
        </w:tc>
      </w:tr>
      <w:tr w:rsidR="00B87FDB" w:rsidRPr="00057BE4" w:rsidTr="00B87FDB">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xml:space="preserve">Утвержденный бюджет от 20.12.2018 </w:t>
            </w:r>
          </w:p>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4-4</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3 942 250,20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3 942 550,20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-300,00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2-5 от 27.02.2019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-2 187,50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-0,06</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+107 756,80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2,73</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-109 944,30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4-6 от 24.04.2019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+277 897,70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7,05</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+318 399,00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8,08</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-150 445,60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3-7 от 22.05.2019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+39 571,50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+67 490,60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1,71</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-178 364,70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2-8 от 19.06.2019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+3 198,30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0,08</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+5 694,40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0,14</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-180 860,80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3-9 от 16.09.2019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-31 963,00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-0,81</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-31 963,00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-0,81</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-180 860,80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1-10 от 20.11.2019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-22 749,20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-0,58</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+3 526,80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0,09</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-207 136,80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 6-11 от 27.12.2019</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+152 401,20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3,87</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+152 401,20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3,87</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color w:val="000000"/>
                <w:lang w:eastAsia="ru-RU"/>
              </w:rPr>
            </w:pPr>
            <w:r w:rsidRPr="00057BE4">
              <w:rPr>
                <w:rFonts w:ascii="Times New Roman" w:eastAsia="Times New Roman" w:hAnsi="Times New Roman" w:cs="Times New Roman"/>
                <w:color w:val="000000"/>
                <w:lang w:eastAsia="ru-RU"/>
              </w:rPr>
              <w:t>-207 136,80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Итого поправок</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416 169,00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623 305,80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15,81</w:t>
            </w:r>
          </w:p>
        </w:tc>
        <w:tc>
          <w:tcPr>
            <w:tcW w:w="1665"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-207 136,80</w:t>
            </w:r>
          </w:p>
        </w:tc>
      </w:tr>
      <w:tr w:rsidR="00B87FDB" w:rsidRPr="00057BE4" w:rsidTr="00B87FDB">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87FDB" w:rsidRPr="00057BE4" w:rsidRDefault="00B87FDB" w:rsidP="00B87FDB">
            <w:pPr>
              <w:jc w:val="left"/>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lastRenderedPageBreak/>
              <w:t>Итого по бюджету</w:t>
            </w:r>
          </w:p>
        </w:tc>
        <w:tc>
          <w:tcPr>
            <w:tcW w:w="1559" w:type="dxa"/>
            <w:tcBorders>
              <w:top w:val="nil"/>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4 358 419,20</w:t>
            </w:r>
          </w:p>
        </w:tc>
        <w:tc>
          <w:tcPr>
            <w:tcW w:w="1843"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110,56</w:t>
            </w:r>
          </w:p>
        </w:tc>
        <w:tc>
          <w:tcPr>
            <w:tcW w:w="1559" w:type="dxa"/>
            <w:tcBorders>
              <w:top w:val="nil"/>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4 565 856,00</w:t>
            </w:r>
          </w:p>
        </w:tc>
        <w:tc>
          <w:tcPr>
            <w:tcW w:w="1418" w:type="dxa"/>
            <w:tcBorders>
              <w:top w:val="nil"/>
              <w:left w:val="nil"/>
              <w:bottom w:val="single" w:sz="4" w:space="0" w:color="auto"/>
              <w:right w:val="single" w:sz="4" w:space="0" w:color="auto"/>
            </w:tcBorders>
            <w:shd w:val="clear" w:color="auto" w:fill="auto"/>
            <w:noWrap/>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115,81</w:t>
            </w:r>
          </w:p>
        </w:tc>
        <w:tc>
          <w:tcPr>
            <w:tcW w:w="1665" w:type="dxa"/>
            <w:tcBorders>
              <w:top w:val="nil"/>
              <w:left w:val="nil"/>
              <w:bottom w:val="single" w:sz="4" w:space="0" w:color="auto"/>
              <w:right w:val="single" w:sz="4" w:space="0" w:color="auto"/>
            </w:tcBorders>
            <w:shd w:val="clear" w:color="auto" w:fill="auto"/>
            <w:vAlign w:val="bottom"/>
            <w:hideMark/>
          </w:tcPr>
          <w:p w:rsidR="00B87FDB" w:rsidRPr="00057BE4" w:rsidRDefault="00B87FDB" w:rsidP="00B87FDB">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-207 436,80</w:t>
            </w:r>
          </w:p>
        </w:tc>
      </w:tr>
    </w:tbl>
    <w:p w:rsidR="00B87FDB" w:rsidRPr="00057BE4" w:rsidRDefault="00B87FDB" w:rsidP="00CF6B66">
      <w:pPr>
        <w:ind w:firstLine="720"/>
        <w:rPr>
          <w:rFonts w:ascii="Times New Roman" w:hAnsi="Times New Roman" w:cs="Times New Roman"/>
          <w:sz w:val="24"/>
          <w:szCs w:val="24"/>
        </w:rPr>
      </w:pPr>
    </w:p>
    <w:p w:rsidR="00DE6B6E" w:rsidRPr="00057BE4" w:rsidRDefault="00DE6B6E" w:rsidP="007660F5">
      <w:pPr>
        <w:rPr>
          <w:rFonts w:ascii="Times New Roman" w:hAnsi="Times New Roman" w:cs="Times New Roman"/>
          <w:bCs/>
          <w:sz w:val="24"/>
          <w:szCs w:val="24"/>
        </w:rPr>
      </w:pPr>
      <w:r w:rsidRPr="00057BE4">
        <w:rPr>
          <w:rFonts w:ascii="Times New Roman" w:hAnsi="Times New Roman" w:cs="Times New Roman"/>
          <w:sz w:val="24"/>
          <w:szCs w:val="24"/>
        </w:rPr>
        <w:t xml:space="preserve">           Таким образом, уточненный бюджет Нерюнгринского района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составил по доходам </w:t>
      </w:r>
      <w:r w:rsidR="005F7134" w:rsidRPr="00057BE4">
        <w:rPr>
          <w:rFonts w:ascii="Times New Roman" w:hAnsi="Times New Roman" w:cs="Times New Roman"/>
          <w:sz w:val="24"/>
          <w:szCs w:val="24"/>
        </w:rPr>
        <w:t>4</w:t>
      </w:r>
      <w:r w:rsidR="00B87FDB" w:rsidRPr="00057BE4">
        <w:rPr>
          <w:rFonts w:ascii="Times New Roman" w:hAnsi="Times New Roman" w:cs="Times New Roman"/>
          <w:sz w:val="24"/>
          <w:szCs w:val="24"/>
        </w:rPr>
        <w:t> 358 419,2</w:t>
      </w:r>
      <w:r w:rsidRPr="00057BE4">
        <w:rPr>
          <w:rFonts w:ascii="Times New Roman" w:hAnsi="Times New Roman" w:cs="Times New Roman"/>
          <w:sz w:val="24"/>
          <w:szCs w:val="24"/>
        </w:rPr>
        <w:t xml:space="preserve"> тыс. руб</w:t>
      </w:r>
      <w:r w:rsidR="007660F5"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и расходам </w:t>
      </w:r>
      <w:r w:rsidR="005F7134" w:rsidRPr="00057BE4">
        <w:rPr>
          <w:rFonts w:ascii="Times New Roman" w:hAnsi="Times New Roman" w:cs="Times New Roman"/>
          <w:sz w:val="24"/>
          <w:szCs w:val="24"/>
        </w:rPr>
        <w:t>4</w:t>
      </w:r>
      <w:r w:rsidR="00B87FDB" w:rsidRPr="00057BE4">
        <w:rPr>
          <w:rFonts w:ascii="Times New Roman" w:hAnsi="Times New Roman" w:cs="Times New Roman"/>
          <w:sz w:val="24"/>
          <w:szCs w:val="24"/>
        </w:rPr>
        <w:t> 565 856,0</w:t>
      </w:r>
      <w:r w:rsidRPr="00057BE4">
        <w:rPr>
          <w:rFonts w:ascii="Times New Roman" w:hAnsi="Times New Roman" w:cs="Times New Roman"/>
          <w:sz w:val="24"/>
          <w:szCs w:val="24"/>
        </w:rPr>
        <w:t xml:space="preserve"> тыс. руб</w:t>
      </w:r>
      <w:r w:rsidR="007660F5"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B87FDB" w:rsidRPr="00057BE4">
        <w:rPr>
          <w:rFonts w:ascii="Times New Roman" w:hAnsi="Times New Roman" w:cs="Times New Roman"/>
          <w:sz w:val="24"/>
          <w:szCs w:val="24"/>
        </w:rPr>
        <w:t>207 436,8</w:t>
      </w:r>
      <w:r w:rsidR="00DE7274" w:rsidRPr="00057BE4">
        <w:rPr>
          <w:rFonts w:ascii="Times New Roman" w:hAnsi="Times New Roman" w:cs="Times New Roman"/>
          <w:sz w:val="24"/>
          <w:szCs w:val="24"/>
        </w:rPr>
        <w:t xml:space="preserve"> </w:t>
      </w:r>
      <w:r w:rsidRPr="00057BE4">
        <w:rPr>
          <w:rFonts w:ascii="Times New Roman" w:hAnsi="Times New Roman" w:cs="Times New Roman"/>
          <w:sz w:val="24"/>
          <w:szCs w:val="24"/>
        </w:rPr>
        <w:t>тыс. руб</w:t>
      </w:r>
      <w:r w:rsidR="007660F5" w:rsidRPr="00057BE4">
        <w:rPr>
          <w:rFonts w:ascii="Times New Roman" w:hAnsi="Times New Roman" w:cs="Times New Roman"/>
          <w:sz w:val="24"/>
          <w:szCs w:val="24"/>
        </w:rPr>
        <w:t>лей</w:t>
      </w:r>
      <w:r w:rsidRPr="00057BE4">
        <w:rPr>
          <w:rFonts w:ascii="Times New Roman" w:hAnsi="Times New Roman" w:cs="Times New Roman"/>
          <w:sz w:val="24"/>
          <w:szCs w:val="24"/>
        </w:rPr>
        <w:t>,</w:t>
      </w:r>
      <w:r w:rsidRPr="00057BE4">
        <w:rPr>
          <w:rFonts w:ascii="Times New Roman" w:hAnsi="Times New Roman" w:cs="Times New Roman"/>
          <w:bCs/>
          <w:sz w:val="24"/>
          <w:szCs w:val="24"/>
        </w:rPr>
        <w:t xml:space="preserve"> что не превышает предельно допустимых значений.</w:t>
      </w:r>
    </w:p>
    <w:p w:rsidR="00DE6B6E" w:rsidRPr="00057BE4" w:rsidRDefault="00DE6B6E" w:rsidP="007660F5">
      <w:pPr>
        <w:rPr>
          <w:rFonts w:ascii="Times New Roman" w:hAnsi="Times New Roman" w:cs="Times New Roman"/>
          <w:sz w:val="24"/>
          <w:szCs w:val="24"/>
        </w:rPr>
      </w:pPr>
      <w:r w:rsidRPr="00057BE4">
        <w:rPr>
          <w:rFonts w:ascii="Times New Roman" w:hAnsi="Times New Roman" w:cs="Times New Roman"/>
          <w:sz w:val="24"/>
          <w:szCs w:val="24"/>
        </w:rPr>
        <w:t xml:space="preserve">            Решением «О бюджете Нерюнгринского района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w:t>
      </w:r>
      <w:r w:rsidR="00DE7274" w:rsidRPr="00057BE4">
        <w:rPr>
          <w:rFonts w:ascii="Times New Roman" w:hAnsi="Times New Roman" w:cs="Times New Roman"/>
          <w:sz w:val="24"/>
          <w:szCs w:val="24"/>
        </w:rPr>
        <w:t xml:space="preserve"> и плановый период 20</w:t>
      </w:r>
      <w:r w:rsidR="00EE3948" w:rsidRPr="00057BE4">
        <w:rPr>
          <w:rFonts w:ascii="Times New Roman" w:hAnsi="Times New Roman" w:cs="Times New Roman"/>
          <w:sz w:val="24"/>
          <w:szCs w:val="24"/>
        </w:rPr>
        <w:t>20</w:t>
      </w:r>
      <w:r w:rsidR="00DE7274" w:rsidRPr="00057BE4">
        <w:rPr>
          <w:rFonts w:ascii="Times New Roman" w:hAnsi="Times New Roman" w:cs="Times New Roman"/>
          <w:sz w:val="24"/>
          <w:szCs w:val="24"/>
        </w:rPr>
        <w:t xml:space="preserve"> и 20</w:t>
      </w:r>
      <w:r w:rsidR="00030740" w:rsidRPr="00057BE4">
        <w:rPr>
          <w:rFonts w:ascii="Times New Roman" w:hAnsi="Times New Roman" w:cs="Times New Roman"/>
          <w:sz w:val="24"/>
          <w:szCs w:val="24"/>
        </w:rPr>
        <w:t>2</w:t>
      </w:r>
      <w:r w:rsidR="00EE3948" w:rsidRPr="00057BE4">
        <w:rPr>
          <w:rFonts w:ascii="Times New Roman" w:hAnsi="Times New Roman" w:cs="Times New Roman"/>
          <w:sz w:val="24"/>
          <w:szCs w:val="24"/>
        </w:rPr>
        <w:t>1</w:t>
      </w:r>
      <w:r w:rsidR="00DE7274" w:rsidRPr="00057BE4">
        <w:rPr>
          <w:rFonts w:ascii="Times New Roman" w:hAnsi="Times New Roman" w:cs="Times New Roman"/>
          <w:sz w:val="24"/>
          <w:szCs w:val="24"/>
        </w:rPr>
        <w:t xml:space="preserve"> годов</w:t>
      </w:r>
      <w:r w:rsidRPr="00057BE4">
        <w:rPr>
          <w:rFonts w:ascii="Times New Roman" w:hAnsi="Times New Roman" w:cs="Times New Roman"/>
          <w:sz w:val="24"/>
          <w:szCs w:val="24"/>
        </w:rPr>
        <w:t>» с учетом внесенных изменений установлен предельный объем муниципального внутреннего долга Нерюнгринского района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в сумме </w:t>
      </w:r>
      <w:r w:rsidR="002D11FF" w:rsidRPr="00057BE4">
        <w:rPr>
          <w:rFonts w:ascii="Times New Roman" w:hAnsi="Times New Roman" w:cs="Times New Roman"/>
          <w:sz w:val="24"/>
          <w:szCs w:val="24"/>
        </w:rPr>
        <w:t>4 989,5</w:t>
      </w:r>
      <w:r w:rsidRPr="00057BE4">
        <w:rPr>
          <w:rFonts w:ascii="Times New Roman" w:hAnsi="Times New Roman" w:cs="Times New Roman"/>
          <w:sz w:val="24"/>
          <w:szCs w:val="24"/>
        </w:rPr>
        <w:t xml:space="preserve"> тыс. рублей. </w:t>
      </w:r>
      <w:r w:rsidR="00BC1BA2"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Фактический объем муниципального долга по состоянию на конец отчетного года составил </w:t>
      </w:r>
      <w:r w:rsidR="002D11FF" w:rsidRPr="00057BE4">
        <w:rPr>
          <w:rFonts w:ascii="Times New Roman" w:hAnsi="Times New Roman" w:cs="Times New Roman"/>
          <w:sz w:val="24"/>
          <w:szCs w:val="24"/>
        </w:rPr>
        <w:t>0,0</w:t>
      </w:r>
      <w:r w:rsidRPr="00057BE4">
        <w:rPr>
          <w:rFonts w:ascii="Times New Roman" w:hAnsi="Times New Roman" w:cs="Times New Roman"/>
          <w:sz w:val="24"/>
          <w:szCs w:val="24"/>
        </w:rPr>
        <w:t xml:space="preserve"> тыс. руб</w:t>
      </w:r>
      <w:r w:rsidR="007660F5"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057BE4">
        <w:rPr>
          <w:rFonts w:ascii="Times New Roman" w:hAnsi="Times New Roman" w:cs="Times New Roman"/>
          <w:sz w:val="24"/>
          <w:szCs w:val="24"/>
        </w:rPr>
        <w:t xml:space="preserve">отсутствием роста </w:t>
      </w:r>
      <w:r w:rsidRPr="00057BE4">
        <w:rPr>
          <w:rFonts w:ascii="Times New Roman" w:hAnsi="Times New Roman" w:cs="Times New Roman"/>
          <w:sz w:val="24"/>
          <w:szCs w:val="24"/>
        </w:rPr>
        <w:t xml:space="preserve"> муниципального долга.</w:t>
      </w:r>
    </w:p>
    <w:p w:rsidR="0026271E" w:rsidRPr="00057BE4" w:rsidRDefault="0026271E" w:rsidP="00EF4775">
      <w:pPr>
        <w:ind w:firstLine="708"/>
        <w:rPr>
          <w:rStyle w:val="fontstyle01"/>
        </w:rPr>
      </w:pPr>
      <w:proofErr w:type="gramStart"/>
      <w:r w:rsidRPr="00057BE4">
        <w:rPr>
          <w:rStyle w:val="fontstyle01"/>
        </w:rPr>
        <w:t>В соответствии с пунктом 134 Инструкции № 191н «О порядке составления и</w:t>
      </w:r>
      <w:r w:rsidRPr="00057BE4">
        <w:rPr>
          <w:color w:val="000000"/>
        </w:rPr>
        <w:br/>
      </w:r>
      <w:r w:rsidRPr="00057BE4">
        <w:rPr>
          <w:rStyle w:val="fontstyle01"/>
        </w:rPr>
        <w:t>представления годовой, квартальной и месячной отчетности об исполнении бюджетов бюджетной</w:t>
      </w:r>
      <w:r w:rsidR="00175730" w:rsidRPr="00057BE4">
        <w:rPr>
          <w:rStyle w:val="fontstyle01"/>
        </w:rPr>
        <w:t xml:space="preserve"> </w:t>
      </w:r>
      <w:r w:rsidRPr="00057BE4">
        <w:rPr>
          <w:rStyle w:val="fontstyle01"/>
        </w:rPr>
        <w:t>системы Российской Федерации», утвержденной приказом Министерства 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w:t>
      </w:r>
      <w:r w:rsidR="00BC1BA2" w:rsidRPr="00057BE4">
        <w:rPr>
          <w:rStyle w:val="fontstyle01"/>
        </w:rPr>
        <w:t xml:space="preserve"> </w:t>
      </w:r>
      <w:r w:rsidRPr="00057BE4">
        <w:rPr>
          <w:rStyle w:val="fontstyle01"/>
        </w:rPr>
        <w:t>в соответствии со сводной бюджетной росписью, с учетом последующих</w:t>
      </w:r>
      <w:proofErr w:type="gramEnd"/>
      <w:r w:rsidRPr="00057BE4">
        <w:rPr>
          <w:color w:val="000000"/>
        </w:rPr>
        <w:br/>
      </w:r>
      <w:r w:rsidRPr="00057BE4">
        <w:rPr>
          <w:rStyle w:val="fontstyle01"/>
        </w:rPr>
        <w:t>изменений, оформленных в установленном порядке на отчетную дату.</w:t>
      </w:r>
    </w:p>
    <w:p w:rsidR="00BC1BA2" w:rsidRPr="00057BE4" w:rsidRDefault="0026271E" w:rsidP="0026271E">
      <w:pPr>
        <w:ind w:firstLine="708"/>
        <w:rPr>
          <w:rStyle w:val="fontstyle01"/>
        </w:rPr>
      </w:pPr>
      <w:proofErr w:type="gramStart"/>
      <w:r w:rsidRPr="00057BE4">
        <w:rPr>
          <w:rStyle w:val="fontstyle01"/>
        </w:rPr>
        <w:t>Соответственно, в отчете об исполнении бюджета Нерюнгринского района за</w:t>
      </w:r>
      <w:r w:rsidRPr="00057BE4">
        <w:rPr>
          <w:color w:val="000000"/>
        </w:rPr>
        <w:br/>
      </w:r>
      <w:r w:rsidRPr="00057BE4">
        <w:rPr>
          <w:rStyle w:val="fontstyle01"/>
        </w:rPr>
        <w:t xml:space="preserve">2019 год (форма 0503117) в доходной части в графе 4 указаны утвержденные бюджетные назначения в общей сумме </w:t>
      </w:r>
      <w:r w:rsidR="00EF4775" w:rsidRPr="00057BE4">
        <w:rPr>
          <w:rStyle w:val="fontstyle01"/>
        </w:rPr>
        <w:t>4 363 895,8</w:t>
      </w:r>
      <w:r w:rsidRPr="00057BE4">
        <w:rPr>
          <w:rStyle w:val="fontstyle01"/>
        </w:rPr>
        <w:t xml:space="preserve"> тыс. рублей, а в расходной части в</w:t>
      </w:r>
      <w:r w:rsidRPr="00057BE4">
        <w:rPr>
          <w:color w:val="000000"/>
        </w:rPr>
        <w:br/>
      </w:r>
      <w:r w:rsidRPr="00057BE4">
        <w:rPr>
          <w:rStyle w:val="fontstyle01"/>
        </w:rPr>
        <w:t xml:space="preserve">графе 4 указаны утвержденные в соответствии со сводной бюджетной росписью  с учетом </w:t>
      </w:r>
      <w:r w:rsidR="00175730" w:rsidRPr="00057BE4">
        <w:rPr>
          <w:rFonts w:ascii="Times New Roman" w:hAnsi="Times New Roman" w:cs="Times New Roman"/>
        </w:rPr>
        <w:t xml:space="preserve">изменений в соответствии с решениями </w:t>
      </w:r>
      <w:r w:rsidR="00EF4775" w:rsidRPr="00057BE4">
        <w:rPr>
          <w:rFonts w:ascii="Times New Roman" w:hAnsi="Times New Roman" w:cs="Times New Roman"/>
          <w:sz w:val="24"/>
          <w:szCs w:val="24"/>
        </w:rPr>
        <w:t xml:space="preserve">руководителя финансового органа </w:t>
      </w:r>
      <w:r w:rsidR="00175730" w:rsidRPr="00057BE4">
        <w:rPr>
          <w:rFonts w:ascii="Times New Roman" w:hAnsi="Times New Roman" w:cs="Times New Roman"/>
          <w:sz w:val="24"/>
          <w:szCs w:val="24"/>
        </w:rPr>
        <w:t xml:space="preserve"> без внесения изменений в</w:t>
      </w:r>
      <w:proofErr w:type="gramEnd"/>
      <w:r w:rsidR="00175730" w:rsidRPr="00057BE4">
        <w:rPr>
          <w:rFonts w:ascii="Times New Roman" w:hAnsi="Times New Roman" w:cs="Times New Roman"/>
          <w:sz w:val="24"/>
          <w:szCs w:val="24"/>
        </w:rPr>
        <w:t xml:space="preserve"> </w:t>
      </w:r>
      <w:r w:rsidR="00EF4775" w:rsidRPr="00057BE4">
        <w:rPr>
          <w:rFonts w:ascii="Times New Roman" w:hAnsi="Times New Roman" w:cs="Times New Roman"/>
          <w:sz w:val="24"/>
          <w:szCs w:val="24"/>
        </w:rPr>
        <w:t>решение о бюджете</w:t>
      </w:r>
      <w:r w:rsidR="00175730" w:rsidRPr="00057BE4">
        <w:rPr>
          <w:rFonts w:ascii="Times New Roman" w:hAnsi="Times New Roman" w:cs="Times New Roman"/>
          <w:sz w:val="24"/>
          <w:szCs w:val="24"/>
        </w:rPr>
        <w:t xml:space="preserve"> </w:t>
      </w:r>
      <w:r w:rsidRPr="00057BE4">
        <w:rPr>
          <w:rStyle w:val="fontstyle01"/>
        </w:rPr>
        <w:t>бюджетные назначения в</w:t>
      </w:r>
      <w:r w:rsidR="00175730" w:rsidRPr="00057BE4">
        <w:rPr>
          <w:rStyle w:val="fontstyle01"/>
        </w:rPr>
        <w:t xml:space="preserve"> </w:t>
      </w:r>
      <w:r w:rsidRPr="00057BE4">
        <w:rPr>
          <w:rStyle w:val="fontstyle01"/>
        </w:rPr>
        <w:t xml:space="preserve">сумме </w:t>
      </w:r>
      <w:r w:rsidR="00175730" w:rsidRPr="00057BE4">
        <w:rPr>
          <w:rStyle w:val="fontstyle01"/>
        </w:rPr>
        <w:t>4 571 332,6</w:t>
      </w:r>
      <w:r w:rsidRPr="00057BE4">
        <w:rPr>
          <w:rStyle w:val="fontstyle01"/>
        </w:rPr>
        <w:t xml:space="preserve"> тыс. рублей.</w:t>
      </w:r>
      <w:r w:rsidR="00BC1BA2" w:rsidRPr="00057BE4">
        <w:rPr>
          <w:rStyle w:val="fontstyle01"/>
        </w:rPr>
        <w:t xml:space="preserve"> Отклонение составило 5 476,6 тыс. рублей.</w:t>
      </w:r>
    </w:p>
    <w:p w:rsidR="0026271E" w:rsidRPr="00057BE4" w:rsidRDefault="0026271E" w:rsidP="0026271E">
      <w:pPr>
        <w:ind w:firstLine="708"/>
        <w:rPr>
          <w:rFonts w:ascii="Times New Roman" w:hAnsi="Times New Roman" w:cs="Times New Roman"/>
          <w:sz w:val="24"/>
          <w:szCs w:val="24"/>
        </w:rPr>
      </w:pPr>
      <w:r w:rsidRPr="00057BE4">
        <w:rPr>
          <w:rStyle w:val="fontstyle01"/>
        </w:rPr>
        <w:t>В настоящем Заключении анализ исполнения доходной и расходной части бюджета</w:t>
      </w:r>
      <w:r w:rsidRPr="00057BE4">
        <w:rPr>
          <w:color w:val="000000"/>
        </w:rPr>
        <w:br/>
      </w:r>
      <w:r w:rsidR="00175730" w:rsidRPr="00057BE4">
        <w:rPr>
          <w:rStyle w:val="fontstyle01"/>
        </w:rPr>
        <w:t>Нерюнгринского ра</w:t>
      </w:r>
      <w:r w:rsidRPr="00057BE4">
        <w:rPr>
          <w:rStyle w:val="fontstyle01"/>
        </w:rPr>
        <w:t>йона осуществлялся по отношению к утвержденным бюджетным</w:t>
      </w:r>
      <w:r w:rsidRPr="00057BE4">
        <w:rPr>
          <w:color w:val="000000"/>
        </w:rPr>
        <w:br/>
      </w:r>
      <w:r w:rsidRPr="00057BE4">
        <w:rPr>
          <w:rStyle w:val="fontstyle01"/>
        </w:rPr>
        <w:t>назначениям, указанным в соответствии с Инструкцией 191н в графе 4 формы 0503117 «Отчета об</w:t>
      </w:r>
      <w:r w:rsidR="00175730" w:rsidRPr="00057BE4">
        <w:rPr>
          <w:rStyle w:val="fontstyle01"/>
        </w:rPr>
        <w:t xml:space="preserve"> </w:t>
      </w:r>
      <w:r w:rsidRPr="00057BE4">
        <w:rPr>
          <w:rStyle w:val="fontstyle01"/>
        </w:rPr>
        <w:t>исполнении бюджета» с учетом внесени</w:t>
      </w:r>
      <w:r w:rsidR="00175730" w:rsidRPr="00057BE4">
        <w:rPr>
          <w:rStyle w:val="fontstyle01"/>
        </w:rPr>
        <w:t>я</w:t>
      </w:r>
      <w:r w:rsidRPr="00057BE4">
        <w:rPr>
          <w:rStyle w:val="fontstyle01"/>
        </w:rPr>
        <w:t xml:space="preserve"> изменений в сводную бюджетную роспись.</w:t>
      </w:r>
    </w:p>
    <w:p w:rsidR="00B716F2" w:rsidRPr="00057BE4" w:rsidRDefault="00B85D2F" w:rsidP="00AF2924">
      <w:pPr>
        <w:ind w:firstLine="708"/>
        <w:rPr>
          <w:rFonts w:ascii="Times New Roman" w:hAnsi="Times New Roman" w:cs="Times New Roman"/>
          <w:sz w:val="24"/>
          <w:szCs w:val="24"/>
        </w:rPr>
      </w:pPr>
      <w:r w:rsidRPr="00057BE4">
        <w:rPr>
          <w:rFonts w:ascii="Times New Roman" w:hAnsi="Times New Roman" w:cs="Times New Roman"/>
          <w:b/>
          <w:sz w:val="24"/>
          <w:szCs w:val="24"/>
        </w:rPr>
        <w:t xml:space="preserve">Анализ исполнения </w:t>
      </w:r>
      <w:r w:rsidR="00226836" w:rsidRPr="00057BE4">
        <w:rPr>
          <w:rFonts w:ascii="Times New Roman" w:hAnsi="Times New Roman" w:cs="Times New Roman"/>
          <w:b/>
          <w:sz w:val="24"/>
          <w:szCs w:val="24"/>
        </w:rPr>
        <w:t>по доходам</w:t>
      </w:r>
      <w:r w:rsidRPr="00057BE4">
        <w:rPr>
          <w:rFonts w:ascii="Times New Roman" w:hAnsi="Times New Roman" w:cs="Times New Roman"/>
          <w:b/>
          <w:sz w:val="24"/>
          <w:szCs w:val="24"/>
        </w:rPr>
        <w:t xml:space="preserve"> и расход</w:t>
      </w:r>
      <w:r w:rsidR="00226836" w:rsidRPr="00057BE4">
        <w:rPr>
          <w:rFonts w:ascii="Times New Roman" w:hAnsi="Times New Roman" w:cs="Times New Roman"/>
          <w:b/>
          <w:sz w:val="24"/>
          <w:szCs w:val="24"/>
        </w:rPr>
        <w:t>ам</w:t>
      </w:r>
      <w:r w:rsidRPr="00057BE4">
        <w:rPr>
          <w:rFonts w:ascii="Times New Roman" w:hAnsi="Times New Roman" w:cs="Times New Roman"/>
          <w:b/>
          <w:sz w:val="24"/>
          <w:szCs w:val="24"/>
        </w:rPr>
        <w:t xml:space="preserve"> бюдже</w:t>
      </w:r>
      <w:r w:rsidR="00F60818" w:rsidRPr="00057BE4">
        <w:rPr>
          <w:rFonts w:ascii="Times New Roman" w:hAnsi="Times New Roman" w:cs="Times New Roman"/>
          <w:b/>
          <w:sz w:val="24"/>
          <w:szCs w:val="24"/>
        </w:rPr>
        <w:t>та Нерюнгринского района за 201</w:t>
      </w:r>
      <w:r w:rsidR="00C34EC5" w:rsidRPr="00057BE4">
        <w:rPr>
          <w:rFonts w:ascii="Times New Roman" w:hAnsi="Times New Roman" w:cs="Times New Roman"/>
          <w:b/>
          <w:sz w:val="24"/>
          <w:szCs w:val="24"/>
        </w:rPr>
        <w:t>9</w:t>
      </w:r>
      <w:r w:rsidR="00395EFD" w:rsidRPr="00057BE4">
        <w:rPr>
          <w:rFonts w:ascii="Times New Roman" w:hAnsi="Times New Roman" w:cs="Times New Roman"/>
          <w:b/>
          <w:sz w:val="24"/>
          <w:szCs w:val="24"/>
        </w:rPr>
        <w:t xml:space="preserve"> </w:t>
      </w:r>
      <w:r w:rsidRPr="00057BE4">
        <w:rPr>
          <w:rFonts w:ascii="Times New Roman" w:hAnsi="Times New Roman" w:cs="Times New Roman"/>
          <w:b/>
          <w:sz w:val="24"/>
          <w:szCs w:val="24"/>
        </w:rPr>
        <w:t>г</w:t>
      </w:r>
      <w:r w:rsidR="00E06094" w:rsidRPr="00057BE4">
        <w:rPr>
          <w:rFonts w:ascii="Times New Roman" w:hAnsi="Times New Roman" w:cs="Times New Roman"/>
          <w:b/>
          <w:sz w:val="24"/>
          <w:szCs w:val="24"/>
        </w:rPr>
        <w:t>од</w:t>
      </w:r>
      <w:r w:rsidR="00F60818" w:rsidRPr="00057BE4">
        <w:rPr>
          <w:rFonts w:ascii="Times New Roman" w:hAnsi="Times New Roman" w:cs="Times New Roman"/>
          <w:b/>
          <w:sz w:val="24"/>
          <w:szCs w:val="24"/>
        </w:rPr>
        <w:t xml:space="preserve"> приведен в таблице</w:t>
      </w:r>
      <w:r w:rsidRPr="00057BE4">
        <w:rPr>
          <w:rFonts w:ascii="Times New Roman" w:hAnsi="Times New Roman" w:cs="Times New Roman"/>
          <w:b/>
          <w:sz w:val="24"/>
          <w:szCs w:val="24"/>
        </w:rPr>
        <w:t xml:space="preserve">:         </w:t>
      </w:r>
    </w:p>
    <w:p w:rsidR="00B85D2F" w:rsidRPr="00057BE4" w:rsidRDefault="00A42347" w:rsidP="003A29D4">
      <w:pPr>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00462B1A" w:rsidRPr="00057BE4">
        <w:rPr>
          <w:rFonts w:ascii="Times New Roman" w:hAnsi="Times New Roman" w:cs="Times New Roman"/>
          <w:sz w:val="24"/>
          <w:szCs w:val="24"/>
        </w:rPr>
        <w:tab/>
      </w:r>
      <w:r w:rsidR="00B85D2F" w:rsidRPr="00057BE4">
        <w:rPr>
          <w:rFonts w:ascii="Times New Roman" w:hAnsi="Times New Roman" w:cs="Times New Roman"/>
          <w:sz w:val="24"/>
          <w:szCs w:val="24"/>
        </w:rPr>
        <w:t>тыс. руб</w:t>
      </w:r>
      <w:r w:rsidR="000F342B" w:rsidRPr="00057BE4">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20"/>
        <w:gridCol w:w="2419"/>
        <w:gridCol w:w="1513"/>
        <w:gridCol w:w="1297"/>
        <w:gridCol w:w="1354"/>
        <w:gridCol w:w="1078"/>
        <w:gridCol w:w="933"/>
        <w:gridCol w:w="766"/>
      </w:tblGrid>
      <w:tr w:rsidR="00843276" w:rsidRPr="00057BE4" w:rsidTr="00030740">
        <w:trPr>
          <w:trHeight w:val="26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roofErr w:type="gramStart"/>
            <w:r w:rsidRPr="00057BE4">
              <w:rPr>
                <w:rFonts w:ascii="Times New Roman" w:eastAsia="Times New Roman" w:hAnsi="Times New Roman" w:cs="Times New Roman"/>
                <w:sz w:val="20"/>
                <w:szCs w:val="20"/>
                <w:lang w:eastAsia="ru-RU"/>
              </w:rPr>
              <w:t>п</w:t>
            </w:r>
            <w:proofErr w:type="gramEnd"/>
            <w:r w:rsidRPr="00057BE4">
              <w:rPr>
                <w:rFonts w:ascii="Times New Roman" w:eastAsia="Times New Roman" w:hAnsi="Times New Roman" w:cs="Times New Roman"/>
                <w:sz w:val="20"/>
                <w:szCs w:val="20"/>
                <w:lang w:eastAsia="ru-RU"/>
              </w:rPr>
              <w:t>/п</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w:t>
            </w:r>
            <w:r w:rsidR="00C34EC5" w:rsidRPr="00057BE4">
              <w:rPr>
                <w:rFonts w:ascii="Times New Roman" w:eastAsia="Times New Roman" w:hAnsi="Times New Roman" w:cs="Times New Roman"/>
                <w:sz w:val="20"/>
                <w:szCs w:val="20"/>
                <w:lang w:eastAsia="ru-RU"/>
              </w:rPr>
              <w:t>, Решение от 20.12.2018 № 4-4</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BC1BA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Уточненный план</w:t>
            </w:r>
            <w:r w:rsidR="00C34EC5" w:rsidRPr="00057BE4">
              <w:rPr>
                <w:rFonts w:ascii="Times New Roman" w:eastAsia="Times New Roman" w:hAnsi="Times New Roman" w:cs="Times New Roman"/>
                <w:sz w:val="20"/>
                <w:szCs w:val="20"/>
                <w:lang w:eastAsia="ru-RU"/>
              </w:rPr>
              <w:t xml:space="preserve">, </w:t>
            </w:r>
            <w:r w:rsidR="00BC1BA2" w:rsidRPr="00057BE4">
              <w:rPr>
                <w:rStyle w:val="fontstyle01"/>
                <w:sz w:val="20"/>
                <w:szCs w:val="20"/>
              </w:rPr>
              <w:t>форма 0503117</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3A29D4">
            <w:pPr>
              <w:ind w:left="-108" w:right="-164"/>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r w:rsidR="003A29D4" w:rsidRPr="00057BE4">
              <w:rPr>
                <w:rFonts w:ascii="Times New Roman" w:eastAsia="Times New Roman" w:hAnsi="Times New Roman" w:cs="Times New Roman"/>
                <w:sz w:val="20"/>
                <w:szCs w:val="20"/>
                <w:lang w:eastAsia="ru-RU"/>
              </w:rPr>
              <w:t xml:space="preserve">                  </w:t>
            </w:r>
            <w:r w:rsidRPr="00057BE4">
              <w:rPr>
                <w:rFonts w:ascii="Times New Roman" w:eastAsia="Times New Roman" w:hAnsi="Times New Roman" w:cs="Times New Roman"/>
                <w:sz w:val="14"/>
                <w:szCs w:val="14"/>
                <w:lang w:eastAsia="ru-RU"/>
              </w:rPr>
              <w:t xml:space="preserve"> (гр.5 - гр.4)</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Исполнение</w:t>
            </w:r>
          </w:p>
        </w:tc>
      </w:tr>
      <w:tr w:rsidR="00843276" w:rsidRPr="00057BE4" w:rsidTr="00030740">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43276" w:rsidRPr="00057BE4" w:rsidRDefault="00843276" w:rsidP="00843276">
            <w:pPr>
              <w:jc w:val="left"/>
              <w:rPr>
                <w:rFonts w:ascii="Times New Roman" w:eastAsia="Times New Roman" w:hAnsi="Times New Roman" w:cs="Times New Roman"/>
                <w:sz w:val="20"/>
                <w:szCs w:val="20"/>
                <w:lang w:eastAsia="ru-RU"/>
              </w:rPr>
            </w:pPr>
          </w:p>
        </w:tc>
        <w:tc>
          <w:tcPr>
            <w:tcW w:w="933" w:type="dxa"/>
            <w:tcBorders>
              <w:top w:val="nil"/>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уд</w:t>
            </w:r>
            <w:proofErr w:type="gramStart"/>
            <w:r w:rsidRPr="00057BE4">
              <w:rPr>
                <w:rFonts w:ascii="Times New Roman" w:eastAsia="Times New Roman" w:hAnsi="Times New Roman" w:cs="Times New Roman"/>
                <w:sz w:val="20"/>
                <w:szCs w:val="20"/>
                <w:lang w:eastAsia="ru-RU"/>
              </w:rPr>
              <w:t>.</w:t>
            </w:r>
            <w:proofErr w:type="gramEnd"/>
            <w:r w:rsidR="003A29D4" w:rsidRPr="00057BE4">
              <w:rPr>
                <w:rFonts w:ascii="Times New Roman" w:eastAsia="Times New Roman" w:hAnsi="Times New Roman" w:cs="Times New Roman"/>
                <w:sz w:val="20"/>
                <w:szCs w:val="20"/>
                <w:lang w:eastAsia="ru-RU"/>
              </w:rPr>
              <w:t xml:space="preserve"> </w:t>
            </w:r>
            <w:proofErr w:type="gramStart"/>
            <w:r w:rsidRPr="00057BE4">
              <w:rPr>
                <w:rFonts w:ascii="Times New Roman" w:eastAsia="Times New Roman" w:hAnsi="Times New Roman" w:cs="Times New Roman"/>
                <w:sz w:val="20"/>
                <w:szCs w:val="20"/>
                <w:lang w:eastAsia="ru-RU"/>
              </w:rPr>
              <w:t>в</w:t>
            </w:r>
            <w:proofErr w:type="gramEnd"/>
            <w:r w:rsidRPr="00057BE4">
              <w:rPr>
                <w:rFonts w:ascii="Times New Roman" w:eastAsia="Times New Roman" w:hAnsi="Times New Roman" w:cs="Times New Roman"/>
                <w:sz w:val="20"/>
                <w:szCs w:val="20"/>
                <w:lang w:eastAsia="ru-RU"/>
              </w:rPr>
              <w:t>ес</w:t>
            </w:r>
          </w:p>
        </w:tc>
      </w:tr>
      <w:tr w:rsidR="00843276" w:rsidRPr="00057BE4"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5</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43276" w:rsidRPr="00057BE4" w:rsidRDefault="00843276" w:rsidP="00843276">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8</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2419"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1354"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1078"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933"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99FF66"/>
            <w:vAlign w:val="center"/>
          </w:tcPr>
          <w:p w:rsidR="00462B1A" w:rsidRPr="00057BE4" w:rsidRDefault="00462B1A" w:rsidP="00462B1A">
            <w:pPr>
              <w:jc w:val="center"/>
              <w:rPr>
                <w:rFonts w:ascii="Times New Roman" w:eastAsia="Times New Roman" w:hAnsi="Times New Roman" w:cs="Times New Roman"/>
                <w:b/>
                <w:bCs/>
                <w:sz w:val="18"/>
                <w:szCs w:val="18"/>
                <w:lang w:eastAsia="ru-RU"/>
              </w:rPr>
            </w:pP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1 224 895,1</w:t>
            </w:r>
          </w:p>
        </w:tc>
        <w:tc>
          <w:tcPr>
            <w:tcW w:w="1297"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1 204 290,2</w:t>
            </w:r>
          </w:p>
        </w:tc>
        <w:tc>
          <w:tcPr>
            <w:tcW w:w="1354"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1 375 925,4</w:t>
            </w:r>
          </w:p>
        </w:tc>
        <w:tc>
          <w:tcPr>
            <w:tcW w:w="1078"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171 635,2</w:t>
            </w:r>
          </w:p>
        </w:tc>
        <w:tc>
          <w:tcPr>
            <w:tcW w:w="933"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114,3</w:t>
            </w:r>
          </w:p>
        </w:tc>
        <w:tc>
          <w:tcPr>
            <w:tcW w:w="766"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30,14</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1 155 158,7</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1 125 383,7</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1 265 761,0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140 377,3</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112,5</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27,73</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69 736,4</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78 906,5</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110 164,4</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31 257,9</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139,61</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2,41</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2 717 355,1</w:t>
            </w:r>
          </w:p>
        </w:tc>
        <w:tc>
          <w:tcPr>
            <w:tcW w:w="1297"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3 159 605,6</w:t>
            </w:r>
          </w:p>
        </w:tc>
        <w:tc>
          <w:tcPr>
            <w:tcW w:w="1354"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3 188 655,9</w:t>
            </w:r>
          </w:p>
        </w:tc>
        <w:tc>
          <w:tcPr>
            <w:tcW w:w="1078"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29 050,3</w:t>
            </w:r>
          </w:p>
        </w:tc>
        <w:tc>
          <w:tcPr>
            <w:tcW w:w="933"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100,9</w:t>
            </w:r>
          </w:p>
        </w:tc>
        <w:tc>
          <w:tcPr>
            <w:tcW w:w="766" w:type="dxa"/>
            <w:tcBorders>
              <w:top w:val="single" w:sz="4" w:space="0" w:color="auto"/>
              <w:left w:val="nil"/>
              <w:bottom w:val="single" w:sz="4" w:space="0" w:color="auto"/>
              <w:right w:val="single" w:sz="4" w:space="0" w:color="auto"/>
            </w:tcBorders>
            <w:shd w:val="clear" w:color="auto" w:fill="C6D9F1" w:themeFill="text2" w:themeFillTint="33"/>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69,86</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560 322,0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606 403,3</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606 403,3</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Дотации бюджетам муниципальных районов на выравнивание бюджетной обеспеченности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560 322,0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554 665,0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554 665,0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xml:space="preserve">Дотации бюджетам муниципальных районов на поддержку мер по </w:t>
            </w:r>
            <w:r w:rsidRPr="00057BE4">
              <w:rPr>
                <w:rFonts w:ascii="Times New Roman" w:eastAsia="Times New Roman" w:hAnsi="Times New Roman" w:cs="Times New Roman"/>
                <w:bCs/>
                <w:sz w:val="18"/>
                <w:szCs w:val="18"/>
                <w:lang w:eastAsia="ru-RU"/>
              </w:rPr>
              <w:lastRenderedPageBreak/>
              <w:t>обеспечению сбалансированности бюджетов</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 0,0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51 738,3</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51 738,3</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2.2.</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7 298,0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46 821,0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46 821,0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2 100 713,0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2 213 949,6</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2 212 674,1</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-1 275,5</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17 254,5</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263 575,2</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263 575,2</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2.5.</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Прочие 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31 767,6</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33 532,3</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33 532,3</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0,0 </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32 540,0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61 729,4</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29 189,4</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189,7</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2.7.</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0,0 </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-37 215,8</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-36 079,4</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1 136,4</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96,9</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3 942 250,2</w:t>
            </w:r>
          </w:p>
        </w:tc>
        <w:tc>
          <w:tcPr>
            <w:tcW w:w="1297"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4 363 895,8</w:t>
            </w:r>
          </w:p>
        </w:tc>
        <w:tc>
          <w:tcPr>
            <w:tcW w:w="1354"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4 564 581,3</w:t>
            </w:r>
          </w:p>
        </w:tc>
        <w:tc>
          <w:tcPr>
            <w:tcW w:w="1078"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200 685,5</w:t>
            </w:r>
          </w:p>
        </w:tc>
        <w:tc>
          <w:tcPr>
            <w:tcW w:w="933"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104,6</w:t>
            </w:r>
          </w:p>
        </w:tc>
        <w:tc>
          <w:tcPr>
            <w:tcW w:w="766" w:type="dxa"/>
            <w:tcBorders>
              <w:top w:val="single" w:sz="4" w:space="0" w:color="auto"/>
              <w:left w:val="nil"/>
              <w:bottom w:val="single" w:sz="4" w:space="0" w:color="auto"/>
              <w:right w:val="single" w:sz="4" w:space="0" w:color="auto"/>
            </w:tcBorders>
            <w:shd w:val="clear" w:color="auto" w:fill="99FF66"/>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100,00</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Расходы</w:t>
            </w:r>
          </w:p>
        </w:tc>
        <w:tc>
          <w:tcPr>
            <w:tcW w:w="1513"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1297"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1354"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1078"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933"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766"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Общегосударственные вопросы</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344 518,60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363 787,1</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337 601,6</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-26 185,5</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92,8</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7,5</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Национальная оборона</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3 216,80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3 249,2</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3 249,2</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0,1</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6 217,7</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6 402,0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6 374,7</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-27,3</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0,1</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Национальная экономика</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191 818,5</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306 819,7</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295 274,0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-11 545,7</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6,6</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Жилищно-коммунальное хозяйство</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6 521,2</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237 199,1</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235 649,7</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-1 549,4</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5,2</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Охрана окружающей среды</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Образование</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2 900 923,0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3 103 170,6</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3 100 179,3</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-2 991,3</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69,0</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Культура, кинематография</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76 793,1</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78 965,2</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75 223,9</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-3 741,3</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95</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1,7</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Социальная политика</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201 917,8</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241 437,0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207 183,6</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-34 253,4</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86</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4,6</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Физическая культура и спорт</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61 398,0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66 725,2</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66 725,2</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1,5</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Средства массовой информации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3 440,0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3 440,0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3 331,4</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-108,6</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97</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0,1</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Обслуживание государственного и муниципального долга</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58,5</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58,5</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41,4</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-17,1</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71</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r>
      <w:tr w:rsidR="00C34EC5" w:rsidRPr="00057BE4"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13</w:t>
            </w:r>
          </w:p>
        </w:tc>
        <w:tc>
          <w:tcPr>
            <w:tcW w:w="2419"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Межбюджетные трансферты общего характера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145 672,0</w:t>
            </w:r>
          </w:p>
        </w:tc>
        <w:tc>
          <w:tcPr>
            <w:tcW w:w="1297"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160 024,0</w:t>
            </w:r>
          </w:p>
        </w:tc>
        <w:tc>
          <w:tcPr>
            <w:tcW w:w="1354"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160 024,0</w:t>
            </w:r>
          </w:p>
        </w:tc>
        <w:tc>
          <w:tcPr>
            <w:tcW w:w="1078"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766" w:type="dxa"/>
            <w:tcBorders>
              <w:top w:val="single" w:sz="4" w:space="0" w:color="auto"/>
              <w:left w:val="nil"/>
              <w:bottom w:val="single" w:sz="4" w:space="0" w:color="auto"/>
              <w:right w:val="single" w:sz="4" w:space="0" w:color="auto"/>
            </w:tcBorders>
            <w:shd w:val="clear" w:color="auto" w:fill="auto"/>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3,6</w:t>
            </w:r>
          </w:p>
        </w:tc>
      </w:tr>
      <w:tr w:rsidR="00C34EC5" w:rsidRPr="00057BE4" w:rsidTr="00CD089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Итого расходов</w:t>
            </w:r>
          </w:p>
        </w:tc>
        <w:tc>
          <w:tcPr>
            <w:tcW w:w="1513"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3 942 550,2</w:t>
            </w:r>
          </w:p>
        </w:tc>
        <w:tc>
          <w:tcPr>
            <w:tcW w:w="1297"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4 571 332,6</w:t>
            </w:r>
          </w:p>
        </w:tc>
        <w:tc>
          <w:tcPr>
            <w:tcW w:w="1354"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4 490 913,0</w:t>
            </w:r>
          </w:p>
        </w:tc>
        <w:tc>
          <w:tcPr>
            <w:tcW w:w="1078"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-80 419,6</w:t>
            </w:r>
          </w:p>
        </w:tc>
        <w:tc>
          <w:tcPr>
            <w:tcW w:w="933"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98,2</w:t>
            </w:r>
          </w:p>
        </w:tc>
        <w:tc>
          <w:tcPr>
            <w:tcW w:w="766" w:type="dxa"/>
            <w:tcBorders>
              <w:top w:val="single" w:sz="4" w:space="0" w:color="auto"/>
              <w:left w:val="nil"/>
              <w:bottom w:val="single" w:sz="4" w:space="0" w:color="auto"/>
              <w:right w:val="single" w:sz="4" w:space="0" w:color="auto"/>
            </w:tcBorders>
            <w:shd w:val="clear" w:color="auto" w:fill="FFFF99"/>
            <w:vAlign w:val="center"/>
          </w:tcPr>
          <w:p w:rsidR="00C34EC5" w:rsidRPr="00057BE4" w:rsidRDefault="00C34EC5" w:rsidP="00C34EC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100,0</w:t>
            </w:r>
          </w:p>
        </w:tc>
      </w:tr>
      <w:tr w:rsidR="00C34EC5" w:rsidRPr="00057BE4" w:rsidTr="00CD089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Результат исполнения бюджета (дефицит/профицит)</w:t>
            </w:r>
          </w:p>
        </w:tc>
        <w:tc>
          <w:tcPr>
            <w:tcW w:w="1513"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-300,00</w:t>
            </w:r>
          </w:p>
        </w:tc>
        <w:tc>
          <w:tcPr>
            <w:tcW w:w="1297"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-207 436,80</w:t>
            </w:r>
          </w:p>
        </w:tc>
        <w:tc>
          <w:tcPr>
            <w:tcW w:w="1354"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73 668,3</w:t>
            </w:r>
          </w:p>
        </w:tc>
        <w:tc>
          <w:tcPr>
            <w:tcW w:w="1078"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281 105,1</w:t>
            </w:r>
          </w:p>
        </w:tc>
        <w:tc>
          <w:tcPr>
            <w:tcW w:w="933"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-36</w:t>
            </w:r>
          </w:p>
        </w:tc>
        <w:tc>
          <w:tcPr>
            <w:tcW w:w="766" w:type="dxa"/>
            <w:tcBorders>
              <w:top w:val="single" w:sz="4" w:space="0" w:color="auto"/>
              <w:left w:val="nil"/>
              <w:bottom w:val="single" w:sz="4" w:space="0" w:color="auto"/>
              <w:right w:val="single" w:sz="4" w:space="0" w:color="auto"/>
            </w:tcBorders>
            <w:shd w:val="clear" w:color="auto" w:fill="99FFCC"/>
            <w:vAlign w:val="center"/>
          </w:tcPr>
          <w:p w:rsidR="00C34EC5" w:rsidRPr="00057BE4" w:rsidRDefault="00C34EC5" w:rsidP="00C34E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bl>
    <w:p w:rsidR="00E06094" w:rsidRPr="00057BE4" w:rsidRDefault="00E06094" w:rsidP="005000EA">
      <w:pPr>
        <w:rPr>
          <w:rFonts w:ascii="Times New Roman" w:hAnsi="Times New Roman" w:cs="Times New Roman"/>
          <w:sz w:val="24"/>
          <w:szCs w:val="24"/>
        </w:rPr>
      </w:pPr>
    </w:p>
    <w:p w:rsidR="00016A5D" w:rsidRPr="00057BE4" w:rsidRDefault="00F2299E" w:rsidP="00C7209B">
      <w:pPr>
        <w:ind w:firstLine="708"/>
        <w:rPr>
          <w:rFonts w:ascii="Times New Roman" w:hAnsi="Times New Roman" w:cs="Times New Roman"/>
          <w:sz w:val="24"/>
          <w:szCs w:val="24"/>
        </w:rPr>
      </w:pPr>
      <w:r w:rsidRPr="00057BE4">
        <w:rPr>
          <w:rFonts w:ascii="Times New Roman" w:hAnsi="Times New Roman" w:cs="Times New Roman"/>
          <w:sz w:val="24"/>
          <w:szCs w:val="24"/>
          <w:lang w:eastAsia="ru-RU"/>
        </w:rPr>
        <w:t>В результате изменений и дополнений, внесенных в бюджет МО «Нерюнгринский район»</w:t>
      </w:r>
      <w:r w:rsidRPr="00057BE4">
        <w:rPr>
          <w:rFonts w:ascii="Times New Roman" w:hAnsi="Times New Roman" w:cs="Times New Roman"/>
          <w:sz w:val="24"/>
          <w:szCs w:val="24"/>
        </w:rPr>
        <w:t xml:space="preserve"> доходная часть бюджета за 201</w:t>
      </w:r>
      <w:r w:rsidR="00C34EC5"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увеличилась на </w:t>
      </w:r>
      <w:r w:rsidR="00C34EC5" w:rsidRPr="00057BE4">
        <w:rPr>
          <w:rFonts w:ascii="Times New Roman" w:hAnsi="Times New Roman" w:cs="Times New Roman"/>
          <w:sz w:val="24"/>
          <w:szCs w:val="24"/>
        </w:rPr>
        <w:t>421 645,6</w:t>
      </w:r>
      <w:r w:rsidRPr="00057BE4">
        <w:rPr>
          <w:rFonts w:ascii="Times New Roman" w:hAnsi="Times New Roman" w:cs="Times New Roman"/>
          <w:sz w:val="24"/>
          <w:szCs w:val="24"/>
        </w:rPr>
        <w:t xml:space="preserve"> тыс. рублей и составила </w:t>
      </w:r>
      <w:r w:rsidR="00030740" w:rsidRPr="00057BE4">
        <w:rPr>
          <w:rFonts w:ascii="Times New Roman" w:hAnsi="Times New Roman" w:cs="Times New Roman"/>
          <w:sz w:val="24"/>
          <w:szCs w:val="24"/>
        </w:rPr>
        <w:t>4</w:t>
      </w:r>
      <w:r w:rsidR="00C34EC5" w:rsidRPr="00057BE4">
        <w:rPr>
          <w:rFonts w:ascii="Times New Roman" w:hAnsi="Times New Roman" w:cs="Times New Roman"/>
          <w:sz w:val="24"/>
          <w:szCs w:val="24"/>
        </w:rPr>
        <w:t> 363 895,8</w:t>
      </w:r>
      <w:r w:rsidRPr="00057BE4">
        <w:rPr>
          <w:rFonts w:ascii="Times New Roman" w:hAnsi="Times New Roman" w:cs="Times New Roman"/>
          <w:sz w:val="24"/>
          <w:szCs w:val="24"/>
        </w:rPr>
        <w:t xml:space="preserve"> тыс. рублей. </w:t>
      </w:r>
      <w:r w:rsidR="00F0562C" w:rsidRPr="00057BE4">
        <w:rPr>
          <w:rFonts w:ascii="Times New Roman" w:hAnsi="Times New Roman" w:cs="Times New Roman"/>
          <w:sz w:val="24"/>
          <w:szCs w:val="24"/>
        </w:rPr>
        <w:t>Р</w:t>
      </w:r>
      <w:r w:rsidR="00016A5D" w:rsidRPr="00057BE4">
        <w:rPr>
          <w:rFonts w:ascii="Times New Roman" w:hAnsi="Times New Roman" w:cs="Times New Roman"/>
          <w:sz w:val="24"/>
          <w:szCs w:val="24"/>
        </w:rPr>
        <w:t xml:space="preserve">асходная часть бюджета увеличилась на </w:t>
      </w:r>
      <w:r w:rsidR="00CD0893" w:rsidRPr="00057BE4">
        <w:rPr>
          <w:rFonts w:ascii="Times New Roman" w:hAnsi="Times New Roman" w:cs="Times New Roman"/>
          <w:sz w:val="24"/>
          <w:szCs w:val="24"/>
        </w:rPr>
        <w:t>628 782,4</w:t>
      </w:r>
      <w:r w:rsidR="00030740" w:rsidRPr="00057BE4">
        <w:rPr>
          <w:rFonts w:ascii="Times New Roman" w:hAnsi="Times New Roman" w:cs="Times New Roman"/>
          <w:sz w:val="24"/>
          <w:szCs w:val="24"/>
        </w:rPr>
        <w:t xml:space="preserve"> т</w:t>
      </w:r>
      <w:r w:rsidR="00016A5D" w:rsidRPr="00057BE4">
        <w:rPr>
          <w:rFonts w:ascii="Times New Roman" w:hAnsi="Times New Roman" w:cs="Times New Roman"/>
          <w:sz w:val="24"/>
          <w:szCs w:val="24"/>
        </w:rPr>
        <w:t>ыс. рублей</w:t>
      </w:r>
      <w:r w:rsidR="00F0562C" w:rsidRPr="00057BE4">
        <w:rPr>
          <w:rFonts w:ascii="Times New Roman" w:hAnsi="Times New Roman" w:cs="Times New Roman"/>
          <w:sz w:val="24"/>
          <w:szCs w:val="24"/>
        </w:rPr>
        <w:t xml:space="preserve"> и </w:t>
      </w:r>
      <w:r w:rsidR="00F0562C" w:rsidRPr="00057BE4">
        <w:rPr>
          <w:rFonts w:ascii="Times New Roman" w:hAnsi="Times New Roman" w:cs="Times New Roman"/>
          <w:sz w:val="24"/>
          <w:szCs w:val="24"/>
        </w:rPr>
        <w:lastRenderedPageBreak/>
        <w:t xml:space="preserve">составила </w:t>
      </w:r>
      <w:r w:rsidR="00CD0893" w:rsidRPr="00057BE4">
        <w:rPr>
          <w:rFonts w:ascii="Times New Roman" w:hAnsi="Times New Roman" w:cs="Times New Roman"/>
          <w:sz w:val="24"/>
          <w:szCs w:val="24"/>
        </w:rPr>
        <w:t>4 571 332,6</w:t>
      </w:r>
      <w:r w:rsidR="00F0562C" w:rsidRPr="00057BE4">
        <w:rPr>
          <w:rFonts w:ascii="Times New Roman" w:hAnsi="Times New Roman" w:cs="Times New Roman"/>
          <w:sz w:val="24"/>
          <w:szCs w:val="24"/>
        </w:rPr>
        <w:t xml:space="preserve"> тыс. рублей</w:t>
      </w:r>
      <w:r w:rsidR="00016A5D" w:rsidRPr="00057BE4">
        <w:rPr>
          <w:rFonts w:ascii="Times New Roman" w:hAnsi="Times New Roman" w:cs="Times New Roman"/>
          <w:sz w:val="24"/>
          <w:szCs w:val="24"/>
        </w:rPr>
        <w:t xml:space="preserve">. </w:t>
      </w:r>
      <w:r w:rsidR="00B85D2F" w:rsidRPr="00057BE4">
        <w:rPr>
          <w:rFonts w:ascii="Times New Roman" w:hAnsi="Times New Roman" w:cs="Times New Roman"/>
          <w:sz w:val="24"/>
          <w:szCs w:val="24"/>
        </w:rPr>
        <w:t xml:space="preserve">Расчетная величина </w:t>
      </w:r>
      <w:r w:rsidR="004679DF" w:rsidRPr="00057BE4">
        <w:rPr>
          <w:rFonts w:ascii="Times New Roman" w:hAnsi="Times New Roman" w:cs="Times New Roman"/>
          <w:sz w:val="24"/>
          <w:szCs w:val="24"/>
        </w:rPr>
        <w:t>дефицита</w:t>
      </w:r>
      <w:r w:rsidR="00226836" w:rsidRPr="00057BE4">
        <w:rPr>
          <w:rFonts w:ascii="Times New Roman" w:hAnsi="Times New Roman" w:cs="Times New Roman"/>
          <w:sz w:val="24"/>
          <w:szCs w:val="24"/>
        </w:rPr>
        <w:t xml:space="preserve"> </w:t>
      </w:r>
      <w:r w:rsidR="003C7A50" w:rsidRPr="00057BE4">
        <w:rPr>
          <w:rFonts w:ascii="Times New Roman" w:hAnsi="Times New Roman" w:cs="Times New Roman"/>
          <w:sz w:val="24"/>
          <w:szCs w:val="24"/>
        </w:rPr>
        <w:t>бюджета за</w:t>
      </w:r>
      <w:r w:rsidR="00C7209B" w:rsidRPr="00057BE4">
        <w:rPr>
          <w:rFonts w:ascii="Times New Roman" w:hAnsi="Times New Roman" w:cs="Times New Roman"/>
          <w:sz w:val="24"/>
          <w:szCs w:val="24"/>
        </w:rPr>
        <w:t xml:space="preserve"> 201</w:t>
      </w:r>
      <w:r w:rsidR="00CD0893" w:rsidRPr="00057BE4">
        <w:rPr>
          <w:rFonts w:ascii="Times New Roman" w:hAnsi="Times New Roman" w:cs="Times New Roman"/>
          <w:sz w:val="24"/>
          <w:szCs w:val="24"/>
        </w:rPr>
        <w:t>9</w:t>
      </w:r>
      <w:r w:rsidR="003E094C" w:rsidRPr="00057BE4">
        <w:rPr>
          <w:rFonts w:ascii="Times New Roman" w:hAnsi="Times New Roman" w:cs="Times New Roman"/>
          <w:sz w:val="24"/>
          <w:szCs w:val="24"/>
        </w:rPr>
        <w:t xml:space="preserve"> </w:t>
      </w:r>
      <w:r w:rsidR="00B85D2F" w:rsidRPr="00057BE4">
        <w:rPr>
          <w:rFonts w:ascii="Times New Roman" w:hAnsi="Times New Roman" w:cs="Times New Roman"/>
          <w:sz w:val="24"/>
          <w:szCs w:val="24"/>
        </w:rPr>
        <w:t>год</w:t>
      </w:r>
      <w:r w:rsidR="003E094C" w:rsidRPr="00057BE4">
        <w:rPr>
          <w:rFonts w:ascii="Times New Roman" w:hAnsi="Times New Roman" w:cs="Times New Roman"/>
          <w:sz w:val="24"/>
          <w:szCs w:val="24"/>
        </w:rPr>
        <w:t xml:space="preserve"> </w:t>
      </w:r>
      <w:r w:rsidR="002F1DEA" w:rsidRPr="00057BE4">
        <w:rPr>
          <w:rFonts w:ascii="Times New Roman" w:hAnsi="Times New Roman" w:cs="Times New Roman"/>
          <w:sz w:val="24"/>
          <w:szCs w:val="24"/>
        </w:rPr>
        <w:t>составляла</w:t>
      </w:r>
      <w:r w:rsidR="00016A5D" w:rsidRPr="00057BE4">
        <w:rPr>
          <w:rFonts w:ascii="Times New Roman" w:hAnsi="Times New Roman" w:cs="Times New Roman"/>
          <w:sz w:val="24"/>
          <w:szCs w:val="24"/>
        </w:rPr>
        <w:t xml:space="preserve"> </w:t>
      </w:r>
      <w:r w:rsidR="00CD0893" w:rsidRPr="00057BE4">
        <w:rPr>
          <w:rFonts w:ascii="Times New Roman" w:hAnsi="Times New Roman" w:cs="Times New Roman"/>
          <w:sz w:val="24"/>
          <w:szCs w:val="24"/>
        </w:rPr>
        <w:t>207 436,8</w:t>
      </w:r>
      <w:r w:rsidR="00016A5D" w:rsidRPr="00057BE4">
        <w:rPr>
          <w:rFonts w:ascii="Times New Roman" w:hAnsi="Times New Roman" w:cs="Times New Roman"/>
          <w:sz w:val="24"/>
          <w:szCs w:val="24"/>
        </w:rPr>
        <w:t xml:space="preserve"> тыс. рублей.</w:t>
      </w:r>
    </w:p>
    <w:p w:rsidR="00016A5D" w:rsidRPr="00057BE4" w:rsidRDefault="00016A5D" w:rsidP="00C7209B">
      <w:pPr>
        <w:ind w:firstLine="708"/>
        <w:rPr>
          <w:rFonts w:ascii="Times New Roman" w:hAnsi="Times New Roman" w:cs="Times New Roman"/>
          <w:sz w:val="24"/>
          <w:szCs w:val="24"/>
        </w:rPr>
      </w:pPr>
      <w:r w:rsidRPr="00057BE4">
        <w:rPr>
          <w:rFonts w:ascii="Times New Roman" w:hAnsi="Times New Roman" w:cs="Times New Roman"/>
          <w:sz w:val="24"/>
          <w:szCs w:val="24"/>
        </w:rPr>
        <w:t>Фактическ</w:t>
      </w:r>
      <w:r w:rsidR="00C7209B" w:rsidRPr="00057BE4">
        <w:rPr>
          <w:rFonts w:ascii="Times New Roman" w:hAnsi="Times New Roman" w:cs="Times New Roman"/>
          <w:sz w:val="24"/>
          <w:szCs w:val="24"/>
        </w:rPr>
        <w:t>и</w:t>
      </w:r>
      <w:r w:rsidRPr="00057BE4">
        <w:rPr>
          <w:rFonts w:ascii="Times New Roman" w:hAnsi="Times New Roman" w:cs="Times New Roman"/>
          <w:sz w:val="24"/>
          <w:szCs w:val="24"/>
        </w:rPr>
        <w:t xml:space="preserve"> за 201</w:t>
      </w:r>
      <w:r w:rsidR="00CD0893" w:rsidRPr="00057BE4">
        <w:rPr>
          <w:rFonts w:ascii="Times New Roman" w:hAnsi="Times New Roman" w:cs="Times New Roman"/>
          <w:sz w:val="24"/>
          <w:szCs w:val="24"/>
        </w:rPr>
        <w:t>9</w:t>
      </w:r>
      <w:r w:rsidR="00C7209B" w:rsidRPr="00057BE4">
        <w:rPr>
          <w:rFonts w:ascii="Times New Roman" w:hAnsi="Times New Roman" w:cs="Times New Roman"/>
          <w:sz w:val="24"/>
          <w:szCs w:val="24"/>
        </w:rPr>
        <w:t xml:space="preserve"> год кассовое </w:t>
      </w:r>
      <w:r w:rsidRPr="00057BE4">
        <w:rPr>
          <w:rFonts w:ascii="Times New Roman" w:hAnsi="Times New Roman" w:cs="Times New Roman"/>
          <w:sz w:val="24"/>
          <w:szCs w:val="24"/>
        </w:rPr>
        <w:t xml:space="preserve">исполнение бюджета Нерюнгринского района по доходам составило </w:t>
      </w:r>
      <w:r w:rsidR="005E701F" w:rsidRPr="00057BE4">
        <w:rPr>
          <w:rFonts w:ascii="Times New Roman" w:hAnsi="Times New Roman" w:cs="Times New Roman"/>
          <w:sz w:val="24"/>
          <w:szCs w:val="24"/>
        </w:rPr>
        <w:t>4</w:t>
      </w:r>
      <w:r w:rsidR="00CD0893" w:rsidRPr="00057BE4">
        <w:rPr>
          <w:rFonts w:ascii="Times New Roman" w:hAnsi="Times New Roman" w:cs="Times New Roman"/>
          <w:sz w:val="24"/>
          <w:szCs w:val="24"/>
        </w:rPr>
        <w:t> 564 581,3</w:t>
      </w:r>
      <w:r w:rsidRPr="00057BE4">
        <w:rPr>
          <w:rFonts w:ascii="Times New Roman" w:hAnsi="Times New Roman" w:cs="Times New Roman"/>
          <w:sz w:val="24"/>
          <w:szCs w:val="24"/>
        </w:rPr>
        <w:t xml:space="preserve"> тыс. рублей, по расходам </w:t>
      </w:r>
      <w:r w:rsidR="005E701F" w:rsidRPr="00057BE4">
        <w:rPr>
          <w:rFonts w:ascii="Times New Roman" w:hAnsi="Times New Roman" w:cs="Times New Roman"/>
          <w:sz w:val="24"/>
          <w:szCs w:val="24"/>
        </w:rPr>
        <w:t>4</w:t>
      </w:r>
      <w:r w:rsidR="00CD0893" w:rsidRPr="00057BE4">
        <w:rPr>
          <w:rFonts w:ascii="Times New Roman" w:hAnsi="Times New Roman" w:cs="Times New Roman"/>
          <w:sz w:val="24"/>
          <w:szCs w:val="24"/>
        </w:rPr>
        <w:t> 490 913,0</w:t>
      </w:r>
      <w:r w:rsidRPr="00057BE4">
        <w:rPr>
          <w:rFonts w:ascii="Times New Roman" w:hAnsi="Times New Roman" w:cs="Times New Roman"/>
          <w:sz w:val="24"/>
          <w:szCs w:val="24"/>
        </w:rPr>
        <w:t xml:space="preserve"> тыс. рублей, что привело к </w:t>
      </w:r>
      <w:r w:rsidR="005E701F" w:rsidRPr="00057BE4">
        <w:rPr>
          <w:rFonts w:ascii="Times New Roman" w:hAnsi="Times New Roman" w:cs="Times New Roman"/>
          <w:sz w:val="24"/>
          <w:szCs w:val="24"/>
        </w:rPr>
        <w:t>профициту</w:t>
      </w:r>
      <w:r w:rsidRPr="00057BE4">
        <w:rPr>
          <w:rFonts w:ascii="Times New Roman" w:hAnsi="Times New Roman" w:cs="Times New Roman"/>
          <w:sz w:val="24"/>
          <w:szCs w:val="24"/>
        </w:rPr>
        <w:t xml:space="preserve">  бюджета в сумме </w:t>
      </w:r>
      <w:r w:rsidR="004B0DFD" w:rsidRPr="00057BE4">
        <w:rPr>
          <w:rFonts w:ascii="Times New Roman" w:hAnsi="Times New Roman" w:cs="Times New Roman"/>
          <w:sz w:val="24"/>
          <w:szCs w:val="24"/>
        </w:rPr>
        <w:t>73 668,3</w:t>
      </w:r>
      <w:r w:rsidR="003E094C" w:rsidRPr="00057BE4">
        <w:rPr>
          <w:rFonts w:ascii="Times New Roman" w:hAnsi="Times New Roman" w:cs="Times New Roman"/>
          <w:sz w:val="24"/>
          <w:szCs w:val="24"/>
        </w:rPr>
        <w:t xml:space="preserve"> </w:t>
      </w:r>
      <w:r w:rsidRPr="00057BE4">
        <w:rPr>
          <w:rFonts w:ascii="Times New Roman" w:hAnsi="Times New Roman" w:cs="Times New Roman"/>
          <w:sz w:val="24"/>
          <w:szCs w:val="24"/>
        </w:rPr>
        <w:t>тыс. рублей.</w:t>
      </w:r>
    </w:p>
    <w:p w:rsidR="00B85D2F" w:rsidRPr="00057BE4" w:rsidRDefault="00B85D2F" w:rsidP="00C7209B">
      <w:pPr>
        <w:ind w:firstLine="708"/>
        <w:rPr>
          <w:rFonts w:ascii="Times New Roman" w:hAnsi="Times New Roman" w:cs="Times New Roman"/>
          <w:sz w:val="24"/>
          <w:szCs w:val="24"/>
        </w:rPr>
      </w:pPr>
      <w:r w:rsidRPr="00057BE4">
        <w:rPr>
          <w:rFonts w:ascii="Times New Roman" w:hAnsi="Times New Roman" w:cs="Times New Roman"/>
          <w:sz w:val="24"/>
          <w:szCs w:val="24"/>
        </w:rPr>
        <w:t>Утверждение бюджета Муниципального образования «Нерюнгринский район» на 201</w:t>
      </w:r>
      <w:r w:rsidR="004B0DF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057BE4">
        <w:rPr>
          <w:rFonts w:ascii="Times New Roman" w:hAnsi="Times New Roman" w:cs="Times New Roman"/>
          <w:sz w:val="24"/>
          <w:szCs w:val="24"/>
        </w:rPr>
        <w:t xml:space="preserve">атье </w:t>
      </w:r>
      <w:r w:rsidRPr="00057BE4">
        <w:rPr>
          <w:rFonts w:ascii="Times New Roman" w:hAnsi="Times New Roman" w:cs="Times New Roman"/>
          <w:sz w:val="24"/>
          <w:szCs w:val="24"/>
        </w:rPr>
        <w:t xml:space="preserve">184.1 </w:t>
      </w:r>
      <w:r w:rsidR="004E086A" w:rsidRPr="00057BE4">
        <w:rPr>
          <w:rFonts w:ascii="Times New Roman" w:hAnsi="Times New Roman" w:cs="Times New Roman"/>
          <w:sz w:val="24"/>
          <w:szCs w:val="24"/>
        </w:rPr>
        <w:t>БК РФ</w:t>
      </w:r>
      <w:r w:rsidRPr="00057BE4">
        <w:rPr>
          <w:rFonts w:ascii="Times New Roman" w:hAnsi="Times New Roman" w:cs="Times New Roman"/>
          <w:sz w:val="24"/>
          <w:szCs w:val="24"/>
        </w:rPr>
        <w:t>.</w:t>
      </w:r>
    </w:p>
    <w:p w:rsidR="000E5B30" w:rsidRPr="00057BE4" w:rsidRDefault="000E5B30" w:rsidP="00D4445F">
      <w:pPr>
        <w:ind w:firstLine="708"/>
        <w:rPr>
          <w:rFonts w:ascii="Times New Roman" w:hAnsi="Times New Roman" w:cs="Times New Roman"/>
          <w:sz w:val="24"/>
          <w:szCs w:val="24"/>
        </w:rPr>
      </w:pPr>
    </w:p>
    <w:p w:rsidR="00B85D2F" w:rsidRPr="00057BE4" w:rsidRDefault="008B4F43" w:rsidP="00B85D2F">
      <w:pPr>
        <w:jc w:val="center"/>
        <w:rPr>
          <w:rFonts w:ascii="Times New Roman" w:hAnsi="Times New Roman" w:cs="Times New Roman"/>
          <w:b/>
          <w:sz w:val="28"/>
          <w:szCs w:val="28"/>
        </w:rPr>
      </w:pPr>
      <w:r w:rsidRPr="00057BE4">
        <w:rPr>
          <w:rFonts w:ascii="Times New Roman" w:hAnsi="Times New Roman" w:cs="Times New Roman"/>
          <w:b/>
          <w:sz w:val="28"/>
          <w:szCs w:val="28"/>
        </w:rPr>
        <w:t>5</w:t>
      </w:r>
      <w:r w:rsidR="00B85D2F" w:rsidRPr="00057BE4">
        <w:rPr>
          <w:rFonts w:ascii="Times New Roman" w:hAnsi="Times New Roman" w:cs="Times New Roman"/>
          <w:b/>
          <w:sz w:val="28"/>
          <w:szCs w:val="28"/>
        </w:rPr>
        <w:t>. Исполнение доходной части бюджета Муниципального образования «Нерюнгринский район»</w:t>
      </w:r>
    </w:p>
    <w:p w:rsidR="00F2299E" w:rsidRPr="00057BE4" w:rsidRDefault="00F2299E" w:rsidP="00B85D2F">
      <w:pPr>
        <w:jc w:val="center"/>
        <w:rPr>
          <w:rFonts w:ascii="Times New Roman" w:hAnsi="Times New Roman" w:cs="Times New Roman"/>
          <w:b/>
          <w:sz w:val="28"/>
          <w:szCs w:val="28"/>
        </w:rPr>
      </w:pPr>
    </w:p>
    <w:p w:rsidR="00B85D2F" w:rsidRPr="00057BE4" w:rsidRDefault="00B85D2F" w:rsidP="001A6A3F">
      <w:pPr>
        <w:ind w:firstLine="708"/>
        <w:rPr>
          <w:rFonts w:ascii="Times New Roman" w:hAnsi="Times New Roman" w:cs="Times New Roman"/>
          <w:sz w:val="24"/>
          <w:szCs w:val="24"/>
        </w:rPr>
      </w:pPr>
      <w:r w:rsidRPr="00057BE4">
        <w:rPr>
          <w:rFonts w:ascii="Times New Roman" w:hAnsi="Times New Roman" w:cs="Times New Roman"/>
          <w:sz w:val="24"/>
          <w:szCs w:val="24"/>
        </w:rPr>
        <w:t>Первоначальный объем налоговых и неналоговых доходов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 уч</w:t>
      </w:r>
      <w:r w:rsidR="00D675B3" w:rsidRPr="00057BE4">
        <w:rPr>
          <w:rFonts w:ascii="Times New Roman" w:hAnsi="Times New Roman" w:cs="Times New Roman"/>
          <w:sz w:val="24"/>
          <w:szCs w:val="24"/>
        </w:rPr>
        <w:t>е</w:t>
      </w:r>
      <w:r w:rsidRPr="00057BE4">
        <w:rPr>
          <w:rFonts w:ascii="Times New Roman" w:hAnsi="Times New Roman" w:cs="Times New Roman"/>
          <w:sz w:val="24"/>
          <w:szCs w:val="24"/>
        </w:rPr>
        <w:t>том нормативов отчислений от уплаты налогов и платежей в местный бюджет.</w:t>
      </w:r>
    </w:p>
    <w:p w:rsidR="00A42347" w:rsidRPr="00057BE4" w:rsidRDefault="00A42347" w:rsidP="001A6A3F">
      <w:pPr>
        <w:ind w:firstLine="708"/>
        <w:rPr>
          <w:rFonts w:ascii="Times New Roman" w:hAnsi="Times New Roman" w:cs="Times New Roman"/>
          <w:sz w:val="24"/>
          <w:szCs w:val="24"/>
        </w:rPr>
      </w:pPr>
    </w:p>
    <w:p w:rsidR="00B85D2F" w:rsidRPr="00057BE4" w:rsidRDefault="00B85D2F" w:rsidP="001A6A3F">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Анализ </w:t>
      </w:r>
      <w:r w:rsidR="00E27C82" w:rsidRPr="00057BE4">
        <w:rPr>
          <w:rFonts w:ascii="Times New Roman" w:hAnsi="Times New Roman" w:cs="Times New Roman"/>
          <w:sz w:val="24"/>
          <w:szCs w:val="24"/>
        </w:rPr>
        <w:t>структуры</w:t>
      </w:r>
      <w:r w:rsidRPr="00057BE4">
        <w:rPr>
          <w:rFonts w:ascii="Times New Roman" w:hAnsi="Times New Roman" w:cs="Times New Roman"/>
          <w:sz w:val="24"/>
          <w:szCs w:val="24"/>
        </w:rPr>
        <w:t xml:space="preserve"> </w:t>
      </w:r>
      <w:r w:rsidR="003C7A50" w:rsidRPr="00057BE4">
        <w:rPr>
          <w:rFonts w:ascii="Times New Roman" w:hAnsi="Times New Roman" w:cs="Times New Roman"/>
          <w:sz w:val="24"/>
          <w:szCs w:val="24"/>
        </w:rPr>
        <w:t>доходов бюджета Муниципального</w:t>
      </w:r>
      <w:r w:rsidR="00E27C82" w:rsidRPr="00057BE4">
        <w:rPr>
          <w:rFonts w:ascii="Times New Roman" w:hAnsi="Times New Roman" w:cs="Times New Roman"/>
          <w:sz w:val="24"/>
          <w:szCs w:val="24"/>
        </w:rPr>
        <w:t xml:space="preserve"> образования «Нерюнгринский район» за 201</w:t>
      </w:r>
      <w:r w:rsidR="00EE3948" w:rsidRPr="00057BE4">
        <w:rPr>
          <w:rFonts w:ascii="Times New Roman" w:hAnsi="Times New Roman" w:cs="Times New Roman"/>
          <w:sz w:val="24"/>
          <w:szCs w:val="24"/>
        </w:rPr>
        <w:t>9</w:t>
      </w:r>
      <w:r w:rsidR="00E27C82" w:rsidRPr="00057BE4">
        <w:rPr>
          <w:rFonts w:ascii="Times New Roman" w:hAnsi="Times New Roman" w:cs="Times New Roman"/>
          <w:sz w:val="24"/>
          <w:szCs w:val="24"/>
        </w:rPr>
        <w:t xml:space="preserve"> год и распределение общего объема поступлений приведен в таблице</w:t>
      </w:r>
      <w:r w:rsidR="00E06D13" w:rsidRPr="00057BE4">
        <w:rPr>
          <w:rFonts w:ascii="Times New Roman" w:hAnsi="Times New Roman" w:cs="Times New Roman"/>
          <w:sz w:val="24"/>
          <w:szCs w:val="24"/>
        </w:rPr>
        <w:t>:</w:t>
      </w:r>
    </w:p>
    <w:p w:rsidR="00D675B3" w:rsidRPr="00057BE4" w:rsidRDefault="00A42347" w:rsidP="003A29D4">
      <w:pPr>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00B85D2F" w:rsidRPr="00057BE4">
        <w:rPr>
          <w:rFonts w:ascii="Times New Roman" w:hAnsi="Times New Roman" w:cs="Times New Roman"/>
          <w:sz w:val="24"/>
          <w:szCs w:val="24"/>
        </w:rPr>
        <w:t>тыс. руб</w:t>
      </w:r>
      <w:r w:rsidR="00571F84" w:rsidRPr="00057BE4">
        <w:rPr>
          <w:rFonts w:ascii="Times New Roman" w:hAnsi="Times New Roman" w:cs="Times New Roman"/>
          <w:sz w:val="24"/>
          <w:szCs w:val="24"/>
        </w:rPr>
        <w:t>лей</w:t>
      </w:r>
    </w:p>
    <w:tbl>
      <w:tblPr>
        <w:tblW w:w="9880" w:type="dxa"/>
        <w:tblInd w:w="93" w:type="dxa"/>
        <w:tblLook w:val="04A0" w:firstRow="1" w:lastRow="0" w:firstColumn="1" w:lastColumn="0" w:noHBand="0" w:noVBand="1"/>
      </w:tblPr>
      <w:tblGrid>
        <w:gridCol w:w="529"/>
        <w:gridCol w:w="2557"/>
        <w:gridCol w:w="1513"/>
        <w:gridCol w:w="1297"/>
        <w:gridCol w:w="1208"/>
        <w:gridCol w:w="1244"/>
        <w:gridCol w:w="766"/>
        <w:gridCol w:w="766"/>
      </w:tblGrid>
      <w:tr w:rsidR="00F95890" w:rsidRPr="00057BE4" w:rsidTr="00DB14B1">
        <w:trPr>
          <w:trHeight w:val="75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roofErr w:type="gramStart"/>
            <w:r w:rsidRPr="00057BE4">
              <w:rPr>
                <w:rFonts w:ascii="Times New Roman" w:eastAsia="Times New Roman" w:hAnsi="Times New Roman" w:cs="Times New Roman"/>
                <w:sz w:val="20"/>
                <w:szCs w:val="20"/>
                <w:lang w:eastAsia="ru-RU"/>
              </w:rPr>
              <w:t>п</w:t>
            </w:r>
            <w:proofErr w:type="gramEnd"/>
            <w:r w:rsidRPr="00057BE4">
              <w:rPr>
                <w:rFonts w:ascii="Times New Roman" w:eastAsia="Times New Roman" w:hAnsi="Times New Roman" w:cs="Times New Roman"/>
                <w:sz w:val="20"/>
                <w:szCs w:val="20"/>
                <w:lang w:eastAsia="ru-RU"/>
              </w:rPr>
              <w:t>/п</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5F09FF"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r w:rsidRPr="00057BE4">
              <w:rPr>
                <w:rStyle w:val="fontstyle01"/>
                <w:sz w:val="20"/>
                <w:szCs w:val="20"/>
              </w:rPr>
              <w:t>форма 0503117</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r w:rsidRPr="00057BE4">
              <w:rPr>
                <w:rFonts w:ascii="Times New Roman" w:eastAsia="Times New Roman" w:hAnsi="Times New Roman" w:cs="Times New Roman"/>
                <w:sz w:val="14"/>
                <w:szCs w:val="14"/>
                <w:lang w:eastAsia="ru-RU"/>
              </w:rPr>
              <w:t xml:space="preserve"> (гр.5 - гр.4)</w:t>
            </w:r>
          </w:p>
        </w:tc>
        <w:tc>
          <w:tcPr>
            <w:tcW w:w="1532" w:type="dxa"/>
            <w:gridSpan w:val="2"/>
            <w:tcBorders>
              <w:top w:val="single" w:sz="4" w:space="0" w:color="auto"/>
              <w:left w:val="nil"/>
              <w:bottom w:val="single" w:sz="4" w:space="0" w:color="auto"/>
              <w:right w:val="single" w:sz="4" w:space="0" w:color="auto"/>
            </w:tcBorders>
            <w:shd w:val="clear" w:color="auto" w:fill="auto"/>
            <w:noWrap/>
            <w:vAlign w:val="bottom"/>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Исполнение</w:t>
            </w:r>
          </w:p>
        </w:tc>
      </w:tr>
      <w:tr w:rsidR="00F95890" w:rsidRPr="00057BE4" w:rsidTr="00DB14B1">
        <w:trPr>
          <w:trHeight w:val="279"/>
        </w:trPr>
        <w:tc>
          <w:tcPr>
            <w:tcW w:w="529"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F95890" w:rsidRPr="00057BE4" w:rsidRDefault="00F95890" w:rsidP="00F95890">
            <w:pPr>
              <w:jc w:val="left"/>
              <w:rPr>
                <w:rFonts w:ascii="Times New Roman" w:eastAsia="Times New Roman" w:hAnsi="Times New Roman" w:cs="Times New Roman"/>
                <w:sz w:val="20"/>
                <w:szCs w:val="20"/>
                <w:lang w:eastAsia="ru-RU"/>
              </w:rPr>
            </w:pPr>
          </w:p>
        </w:tc>
        <w:tc>
          <w:tcPr>
            <w:tcW w:w="766" w:type="dxa"/>
            <w:tcBorders>
              <w:top w:val="nil"/>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sz w:val="20"/>
                <w:szCs w:val="20"/>
                <w:lang w:eastAsia="ru-RU"/>
              </w:rPr>
            </w:pPr>
            <w:proofErr w:type="spellStart"/>
            <w:r w:rsidRPr="00057BE4">
              <w:rPr>
                <w:rFonts w:ascii="Times New Roman" w:eastAsia="Times New Roman" w:hAnsi="Times New Roman" w:cs="Times New Roman"/>
                <w:sz w:val="20"/>
                <w:szCs w:val="20"/>
                <w:lang w:eastAsia="ru-RU"/>
              </w:rPr>
              <w:t>уд</w:t>
            </w:r>
            <w:proofErr w:type="gramStart"/>
            <w:r w:rsidRPr="00057BE4">
              <w:rPr>
                <w:rFonts w:ascii="Times New Roman" w:eastAsia="Times New Roman" w:hAnsi="Times New Roman" w:cs="Times New Roman"/>
                <w:sz w:val="20"/>
                <w:szCs w:val="20"/>
                <w:lang w:eastAsia="ru-RU"/>
              </w:rPr>
              <w:t>.в</w:t>
            </w:r>
            <w:proofErr w:type="gramEnd"/>
            <w:r w:rsidRPr="00057BE4">
              <w:rPr>
                <w:rFonts w:ascii="Times New Roman" w:eastAsia="Times New Roman" w:hAnsi="Times New Roman" w:cs="Times New Roman"/>
                <w:sz w:val="20"/>
                <w:szCs w:val="20"/>
                <w:lang w:eastAsia="ru-RU"/>
              </w:rPr>
              <w:t>ес</w:t>
            </w:r>
            <w:proofErr w:type="spellEnd"/>
          </w:p>
        </w:tc>
      </w:tr>
      <w:tr w:rsidR="00F95890"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5</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057BE4" w:rsidRDefault="00F95890" w:rsidP="00F9589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8</w:t>
            </w:r>
          </w:p>
        </w:tc>
      </w:tr>
      <w:tr w:rsidR="003E094C"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2557"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3E094C">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1208"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1244"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3E094C" w:rsidRPr="00057BE4" w:rsidRDefault="003E094C" w:rsidP="00227255">
            <w:pPr>
              <w:jc w:val="center"/>
              <w:rPr>
                <w:rFonts w:ascii="Times New Roman" w:eastAsia="Times New Roman" w:hAnsi="Times New Roman" w:cs="Times New Roman"/>
                <w:b/>
                <w:bCs/>
                <w:sz w:val="18"/>
                <w:szCs w:val="18"/>
                <w:lang w:eastAsia="ru-RU"/>
              </w:rPr>
            </w:pP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1 224 895,1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1 204 290,2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1 375 925,4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171 635,2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114,3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30,14</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1 155 158,7</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1 125 383,7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1 265 761,0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140 377,3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112,5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27,73</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1.2.</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69 736,4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78 906,5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110 164,4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31 257,9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139,61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2,41</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2 717 355,1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3 159 605,6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3 188 655,9</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29 050,3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100,9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69,86</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560 322,0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606 403,3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606 403,3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Дотации бюджетам муниципальных районов на выравнивание бюджетной обеспеченности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560 322,0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554 665,0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554 665,0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Дотации бюджетам муниципальных районов на поддержку мер по обеспечению сбалансированности бюджетов</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0,0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51 738,3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51 738,3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7 298,0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46 821,0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46 821,0</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2 100 713,0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2 213 949,6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2 212 674,1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-1 275,5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17 254,5</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263 575,2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263 575,2</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2.5.</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Прочие 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31 767,6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33 532,3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33 532,3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xml:space="preserve">Доходы бюджетов бюджетной системы Российской Федерации от возврата бюджетами </w:t>
            </w:r>
            <w:r w:rsidRPr="00057BE4">
              <w:rPr>
                <w:rFonts w:ascii="Times New Roman" w:eastAsia="Times New Roman" w:hAnsi="Times New Roman" w:cs="Times New Roman"/>
                <w:bCs/>
                <w:sz w:val="18"/>
                <w:szCs w:val="18"/>
                <w:lang w:eastAsia="ru-RU"/>
              </w:rPr>
              <w:lastRenderedPageBreak/>
              <w:t>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0,0 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32 540,0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61 729,4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29 189,4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189,7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2.7.</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0,0 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-37 215,8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-36 079,4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1 136,4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14B1" w:rsidRPr="00057BE4" w:rsidRDefault="00DB14B1" w:rsidP="00346F0A">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DB14B1" w:rsidRPr="00057BE4" w:rsidTr="00DB14B1">
        <w:trPr>
          <w:trHeight w:val="324"/>
        </w:trPr>
        <w:tc>
          <w:tcPr>
            <w:tcW w:w="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255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3 942 250,2</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4 363 895,8</w:t>
            </w:r>
          </w:p>
        </w:tc>
        <w:tc>
          <w:tcPr>
            <w:tcW w:w="120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4 564 581,3</w:t>
            </w:r>
          </w:p>
        </w:tc>
        <w:tc>
          <w:tcPr>
            <w:tcW w:w="124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200 685,5</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104,6</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14B1" w:rsidRPr="00057BE4" w:rsidRDefault="00DB14B1" w:rsidP="00346F0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100,00</w:t>
            </w:r>
          </w:p>
        </w:tc>
      </w:tr>
    </w:tbl>
    <w:p w:rsidR="003A29D4" w:rsidRPr="00057BE4" w:rsidRDefault="003A29D4" w:rsidP="001A6A3F">
      <w:pPr>
        <w:ind w:firstLine="708"/>
        <w:rPr>
          <w:rFonts w:ascii="Times New Roman" w:hAnsi="Times New Roman" w:cs="Times New Roman"/>
          <w:sz w:val="24"/>
          <w:szCs w:val="24"/>
        </w:rPr>
      </w:pPr>
    </w:p>
    <w:p w:rsidR="00801479" w:rsidRPr="00057BE4" w:rsidRDefault="00B85D2F" w:rsidP="001A6A3F">
      <w:pPr>
        <w:ind w:firstLine="708"/>
        <w:rPr>
          <w:rFonts w:ascii="Times New Roman" w:hAnsi="Times New Roman" w:cs="Times New Roman"/>
          <w:sz w:val="24"/>
          <w:szCs w:val="24"/>
        </w:rPr>
      </w:pPr>
      <w:r w:rsidRPr="00057BE4">
        <w:rPr>
          <w:rFonts w:ascii="Times New Roman" w:hAnsi="Times New Roman" w:cs="Times New Roman"/>
          <w:sz w:val="24"/>
          <w:szCs w:val="24"/>
        </w:rPr>
        <w:t>Согласно предоставленному годовому отчету</w:t>
      </w:r>
      <w:r w:rsidR="00C1267D" w:rsidRPr="00057BE4">
        <w:rPr>
          <w:rFonts w:ascii="Times New Roman" w:hAnsi="Times New Roman" w:cs="Times New Roman"/>
          <w:sz w:val="24"/>
          <w:szCs w:val="24"/>
        </w:rPr>
        <w:t xml:space="preserve"> и</w:t>
      </w:r>
      <w:r w:rsidRPr="00057BE4">
        <w:rPr>
          <w:rFonts w:ascii="Times New Roman" w:hAnsi="Times New Roman" w:cs="Times New Roman"/>
          <w:sz w:val="24"/>
          <w:szCs w:val="24"/>
        </w:rPr>
        <w:t>сполнен</w:t>
      </w:r>
      <w:r w:rsidR="00E33DD5" w:rsidRPr="00057BE4">
        <w:rPr>
          <w:rFonts w:ascii="Times New Roman" w:hAnsi="Times New Roman" w:cs="Times New Roman"/>
          <w:sz w:val="24"/>
          <w:szCs w:val="24"/>
        </w:rPr>
        <w:t>а</w:t>
      </w:r>
      <w:r w:rsidRPr="00057BE4">
        <w:rPr>
          <w:rFonts w:ascii="Times New Roman" w:hAnsi="Times New Roman" w:cs="Times New Roman"/>
          <w:sz w:val="24"/>
          <w:szCs w:val="24"/>
        </w:rPr>
        <w:t xml:space="preserve"> доходн</w:t>
      </w:r>
      <w:r w:rsidR="00E33DD5" w:rsidRPr="00057BE4">
        <w:rPr>
          <w:rFonts w:ascii="Times New Roman" w:hAnsi="Times New Roman" w:cs="Times New Roman"/>
          <w:sz w:val="24"/>
          <w:szCs w:val="24"/>
        </w:rPr>
        <w:t>ая</w:t>
      </w:r>
      <w:r w:rsidRPr="00057BE4">
        <w:rPr>
          <w:rFonts w:ascii="Times New Roman" w:hAnsi="Times New Roman" w:cs="Times New Roman"/>
          <w:sz w:val="24"/>
          <w:szCs w:val="24"/>
        </w:rPr>
        <w:t xml:space="preserve"> част</w:t>
      </w:r>
      <w:r w:rsidR="00E33DD5" w:rsidRPr="00057BE4">
        <w:rPr>
          <w:rFonts w:ascii="Times New Roman" w:hAnsi="Times New Roman" w:cs="Times New Roman"/>
          <w:sz w:val="24"/>
          <w:szCs w:val="24"/>
        </w:rPr>
        <w:t>ь</w:t>
      </w:r>
      <w:r w:rsidRPr="00057BE4">
        <w:rPr>
          <w:rFonts w:ascii="Times New Roman" w:hAnsi="Times New Roman" w:cs="Times New Roman"/>
          <w:sz w:val="24"/>
          <w:szCs w:val="24"/>
        </w:rPr>
        <w:t xml:space="preserve"> бюджета</w:t>
      </w:r>
      <w:r w:rsidR="00E33DD5" w:rsidRPr="00057BE4">
        <w:rPr>
          <w:rFonts w:ascii="Times New Roman" w:hAnsi="Times New Roman" w:cs="Times New Roman"/>
          <w:sz w:val="24"/>
          <w:szCs w:val="24"/>
        </w:rPr>
        <w:t xml:space="preserve"> Нерюнгринского района на </w:t>
      </w:r>
      <w:r w:rsidR="005E701F" w:rsidRPr="00057BE4">
        <w:rPr>
          <w:rFonts w:ascii="Times New Roman" w:hAnsi="Times New Roman" w:cs="Times New Roman"/>
          <w:sz w:val="24"/>
          <w:szCs w:val="24"/>
        </w:rPr>
        <w:t>10</w:t>
      </w:r>
      <w:r w:rsidR="00DB14B1" w:rsidRPr="00057BE4">
        <w:rPr>
          <w:rFonts w:ascii="Times New Roman" w:hAnsi="Times New Roman" w:cs="Times New Roman"/>
          <w:sz w:val="24"/>
          <w:szCs w:val="24"/>
        </w:rPr>
        <w:t>4,6</w:t>
      </w:r>
      <w:r w:rsidR="00C1267D" w:rsidRPr="00057BE4">
        <w:rPr>
          <w:rFonts w:ascii="Times New Roman" w:hAnsi="Times New Roman" w:cs="Times New Roman"/>
          <w:sz w:val="24"/>
          <w:szCs w:val="24"/>
        </w:rPr>
        <w:t xml:space="preserve">%, или </w:t>
      </w:r>
      <w:r w:rsidR="005E701F" w:rsidRPr="00057BE4">
        <w:rPr>
          <w:rFonts w:ascii="Times New Roman" w:hAnsi="Times New Roman" w:cs="Times New Roman"/>
          <w:sz w:val="24"/>
          <w:szCs w:val="24"/>
        </w:rPr>
        <w:t>4</w:t>
      </w:r>
      <w:r w:rsidR="00DB14B1" w:rsidRPr="00057BE4">
        <w:rPr>
          <w:rFonts w:ascii="Times New Roman" w:hAnsi="Times New Roman" w:cs="Times New Roman"/>
          <w:sz w:val="24"/>
          <w:szCs w:val="24"/>
        </w:rPr>
        <w:t> 564 581,3</w:t>
      </w:r>
      <w:r w:rsidRPr="00057BE4">
        <w:rPr>
          <w:rFonts w:ascii="Times New Roman" w:hAnsi="Times New Roman" w:cs="Times New Roman"/>
          <w:sz w:val="24"/>
          <w:szCs w:val="24"/>
        </w:rPr>
        <w:t xml:space="preserve"> тыс. руб</w:t>
      </w:r>
      <w:r w:rsidR="00C1267D" w:rsidRPr="00057BE4">
        <w:rPr>
          <w:rFonts w:ascii="Times New Roman" w:hAnsi="Times New Roman" w:cs="Times New Roman"/>
          <w:sz w:val="24"/>
          <w:szCs w:val="24"/>
        </w:rPr>
        <w:t xml:space="preserve">лей, </w:t>
      </w:r>
      <w:r w:rsidRPr="00057BE4">
        <w:rPr>
          <w:rFonts w:ascii="Times New Roman" w:hAnsi="Times New Roman" w:cs="Times New Roman"/>
          <w:sz w:val="24"/>
          <w:szCs w:val="24"/>
        </w:rPr>
        <w:t xml:space="preserve">что на </w:t>
      </w:r>
      <w:r w:rsidR="00DB14B1" w:rsidRPr="00057BE4">
        <w:rPr>
          <w:rFonts w:ascii="Times New Roman" w:hAnsi="Times New Roman" w:cs="Times New Roman"/>
          <w:sz w:val="24"/>
          <w:szCs w:val="24"/>
        </w:rPr>
        <w:t>200 685,5</w:t>
      </w:r>
      <w:r w:rsidRPr="00057BE4">
        <w:rPr>
          <w:rFonts w:ascii="Times New Roman" w:hAnsi="Times New Roman" w:cs="Times New Roman"/>
          <w:sz w:val="24"/>
          <w:szCs w:val="24"/>
        </w:rPr>
        <w:t xml:space="preserve"> тыс. </w:t>
      </w:r>
      <w:r w:rsidR="003C7A50" w:rsidRPr="00057BE4">
        <w:rPr>
          <w:rFonts w:ascii="Times New Roman" w:hAnsi="Times New Roman" w:cs="Times New Roman"/>
          <w:sz w:val="24"/>
          <w:szCs w:val="24"/>
        </w:rPr>
        <w:t xml:space="preserve">рублей </w:t>
      </w:r>
      <w:r w:rsidR="00DB14B1" w:rsidRPr="00057BE4">
        <w:rPr>
          <w:rFonts w:ascii="Times New Roman" w:hAnsi="Times New Roman" w:cs="Times New Roman"/>
          <w:sz w:val="24"/>
          <w:szCs w:val="24"/>
        </w:rPr>
        <w:t>больше</w:t>
      </w:r>
      <w:r w:rsidRPr="00057BE4">
        <w:rPr>
          <w:rFonts w:ascii="Times New Roman" w:hAnsi="Times New Roman" w:cs="Times New Roman"/>
          <w:sz w:val="24"/>
          <w:szCs w:val="24"/>
        </w:rPr>
        <w:t xml:space="preserve"> уточненного плана.</w:t>
      </w:r>
    </w:p>
    <w:p w:rsidR="00D47428" w:rsidRPr="00057BE4" w:rsidRDefault="00B85D2F" w:rsidP="00E841D4">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Бюджет </w:t>
      </w:r>
      <w:r w:rsidR="00DB14B1" w:rsidRPr="00057BE4">
        <w:rPr>
          <w:rFonts w:ascii="Times New Roman" w:hAnsi="Times New Roman" w:cs="Times New Roman"/>
          <w:sz w:val="24"/>
          <w:szCs w:val="24"/>
        </w:rPr>
        <w:t>м</w:t>
      </w:r>
      <w:r w:rsidRPr="00057BE4">
        <w:rPr>
          <w:rFonts w:ascii="Times New Roman" w:hAnsi="Times New Roman" w:cs="Times New Roman"/>
          <w:sz w:val="24"/>
          <w:szCs w:val="24"/>
        </w:rPr>
        <w:t xml:space="preserve">униципального образования «Нерюнгринский район» является дотационным. </w:t>
      </w:r>
      <w:r w:rsidR="00F2299E" w:rsidRPr="00057BE4">
        <w:rPr>
          <w:rFonts w:ascii="Times New Roman" w:hAnsi="Times New Roman" w:cs="Times New Roman"/>
          <w:sz w:val="24"/>
          <w:szCs w:val="24"/>
        </w:rPr>
        <w:t>Для достижения уровня бюджетной обеспеченности  в 201</w:t>
      </w:r>
      <w:r w:rsidR="00EE3948" w:rsidRPr="00057BE4">
        <w:rPr>
          <w:rFonts w:ascii="Times New Roman" w:hAnsi="Times New Roman" w:cs="Times New Roman"/>
          <w:sz w:val="24"/>
          <w:szCs w:val="24"/>
        </w:rPr>
        <w:t>9</w:t>
      </w:r>
      <w:r w:rsidR="00F2299E" w:rsidRPr="00057BE4">
        <w:rPr>
          <w:rFonts w:ascii="Times New Roman" w:hAnsi="Times New Roman" w:cs="Times New Roman"/>
          <w:sz w:val="24"/>
          <w:szCs w:val="24"/>
        </w:rPr>
        <w:t xml:space="preserve"> году выделено</w:t>
      </w:r>
      <w:r w:rsidR="00BE4903" w:rsidRPr="00057BE4">
        <w:rPr>
          <w:rFonts w:ascii="Times New Roman" w:hAnsi="Times New Roman" w:cs="Times New Roman"/>
          <w:sz w:val="24"/>
          <w:szCs w:val="24"/>
        </w:rPr>
        <w:t xml:space="preserve"> </w:t>
      </w:r>
      <w:r w:rsidR="00DB14B1" w:rsidRPr="00057BE4">
        <w:rPr>
          <w:rFonts w:ascii="Times New Roman" w:hAnsi="Times New Roman" w:cs="Times New Roman"/>
          <w:sz w:val="24"/>
          <w:szCs w:val="24"/>
        </w:rPr>
        <w:t>554 665,0</w:t>
      </w:r>
      <w:r w:rsidR="00F2299E" w:rsidRPr="00057BE4">
        <w:rPr>
          <w:rFonts w:ascii="Times New Roman" w:hAnsi="Times New Roman" w:cs="Times New Roman"/>
          <w:sz w:val="24"/>
          <w:szCs w:val="24"/>
        </w:rPr>
        <w:t xml:space="preserve"> тыс. рублей дотаций</w:t>
      </w:r>
      <w:r w:rsidR="003C7A50" w:rsidRPr="00057BE4">
        <w:rPr>
          <w:rFonts w:ascii="Times New Roman" w:hAnsi="Times New Roman" w:cs="Times New Roman"/>
          <w:sz w:val="24"/>
          <w:szCs w:val="24"/>
        </w:rPr>
        <w:t xml:space="preserve"> на</w:t>
      </w:r>
      <w:r w:rsidR="00F2299E" w:rsidRPr="00057BE4">
        <w:rPr>
          <w:rFonts w:ascii="Times New Roman" w:hAnsi="Times New Roman" w:cs="Times New Roman"/>
          <w:sz w:val="24"/>
          <w:szCs w:val="24"/>
        </w:rPr>
        <w:t xml:space="preserve"> выравнивание уровня бюджетной обеспеченности</w:t>
      </w:r>
      <w:r w:rsidR="00DB14B1" w:rsidRPr="00057BE4">
        <w:rPr>
          <w:rFonts w:ascii="Times New Roman" w:hAnsi="Times New Roman" w:cs="Times New Roman"/>
          <w:sz w:val="24"/>
          <w:szCs w:val="24"/>
        </w:rPr>
        <w:t xml:space="preserve">, </w:t>
      </w:r>
      <w:r w:rsidR="00DB14B1" w:rsidRPr="00057BE4">
        <w:rPr>
          <w:rFonts w:ascii="Times New Roman" w:eastAsia="Times New Roman" w:hAnsi="Times New Roman" w:cs="Times New Roman"/>
          <w:bCs/>
          <w:sz w:val="24"/>
          <w:szCs w:val="24"/>
          <w:lang w:eastAsia="ru-RU"/>
        </w:rPr>
        <w:t>на поддержку мер по обеспечению сбалансированности бюджетов - 51 738,3 тыс. рублей.</w:t>
      </w:r>
      <w:r w:rsidR="00F2299E" w:rsidRPr="00057BE4">
        <w:rPr>
          <w:rFonts w:ascii="Times New Roman" w:hAnsi="Times New Roman" w:cs="Times New Roman"/>
          <w:sz w:val="24"/>
          <w:szCs w:val="24"/>
        </w:rPr>
        <w:t xml:space="preserve"> </w:t>
      </w:r>
      <w:r w:rsidR="00C13146" w:rsidRPr="00057BE4">
        <w:rPr>
          <w:rFonts w:ascii="Times New Roman" w:hAnsi="Times New Roman" w:cs="Times New Roman"/>
          <w:sz w:val="24"/>
          <w:szCs w:val="24"/>
        </w:rPr>
        <w:t>Выделенные дотации освоены полностью.</w:t>
      </w:r>
    </w:p>
    <w:p w:rsidR="00E841D4" w:rsidRPr="00057BE4" w:rsidRDefault="00E841D4" w:rsidP="00E841D4">
      <w:pPr>
        <w:ind w:firstLine="708"/>
        <w:rPr>
          <w:rFonts w:ascii="Times New Roman" w:hAnsi="Times New Roman" w:cs="Times New Roman"/>
          <w:sz w:val="24"/>
          <w:szCs w:val="24"/>
        </w:rPr>
      </w:pPr>
    </w:p>
    <w:p w:rsidR="0098011A" w:rsidRPr="00057BE4" w:rsidRDefault="008B4F43" w:rsidP="00071C7D">
      <w:pPr>
        <w:jc w:val="center"/>
        <w:rPr>
          <w:rFonts w:ascii="Times New Roman" w:hAnsi="Times New Roman" w:cs="Times New Roman"/>
          <w:b/>
          <w:sz w:val="28"/>
          <w:szCs w:val="28"/>
        </w:rPr>
      </w:pPr>
      <w:r w:rsidRPr="00057BE4">
        <w:rPr>
          <w:rFonts w:ascii="Times New Roman" w:hAnsi="Times New Roman" w:cs="Times New Roman"/>
          <w:b/>
          <w:sz w:val="28"/>
          <w:szCs w:val="28"/>
        </w:rPr>
        <w:t>5</w:t>
      </w:r>
      <w:r w:rsidR="003361F2" w:rsidRPr="00057BE4">
        <w:rPr>
          <w:rFonts w:ascii="Times New Roman" w:hAnsi="Times New Roman" w:cs="Times New Roman"/>
          <w:b/>
          <w:sz w:val="28"/>
          <w:szCs w:val="28"/>
        </w:rPr>
        <w:t xml:space="preserve">.1. </w:t>
      </w:r>
      <w:r w:rsidR="00071C7D" w:rsidRPr="00057BE4">
        <w:rPr>
          <w:rFonts w:ascii="Times New Roman" w:hAnsi="Times New Roman" w:cs="Times New Roman"/>
          <w:b/>
          <w:sz w:val="28"/>
          <w:szCs w:val="28"/>
        </w:rPr>
        <w:t>Безвозмездные поступления</w:t>
      </w:r>
    </w:p>
    <w:p w:rsidR="001A06AB" w:rsidRPr="00057BE4" w:rsidRDefault="001A06AB" w:rsidP="00071C7D">
      <w:pPr>
        <w:jc w:val="center"/>
        <w:rPr>
          <w:rFonts w:ascii="Times New Roman" w:hAnsi="Times New Roman" w:cs="Times New Roman"/>
          <w:b/>
          <w:sz w:val="28"/>
          <w:szCs w:val="28"/>
        </w:rPr>
      </w:pPr>
    </w:p>
    <w:p w:rsidR="00206E5A" w:rsidRPr="00057BE4" w:rsidRDefault="00206E5A" w:rsidP="00206E5A">
      <w:pPr>
        <w:ind w:firstLine="708"/>
        <w:rPr>
          <w:rFonts w:ascii="Times New Roman" w:hAnsi="Times New Roman" w:cs="Times New Roman"/>
          <w:sz w:val="24"/>
          <w:szCs w:val="24"/>
        </w:rPr>
      </w:pPr>
      <w:r w:rsidRPr="00057BE4">
        <w:rPr>
          <w:rFonts w:ascii="Times New Roman" w:eastAsia="Times New Roman" w:hAnsi="Times New Roman" w:cs="Times New Roman"/>
          <w:sz w:val="24"/>
          <w:szCs w:val="24"/>
          <w:lang w:eastAsia="ru-RU"/>
        </w:rPr>
        <w:t xml:space="preserve">Решением </w:t>
      </w:r>
      <w:r w:rsidR="00F66904" w:rsidRPr="00057BE4">
        <w:rPr>
          <w:rFonts w:ascii="Times New Roman" w:eastAsia="Times New Roman" w:hAnsi="Times New Roman" w:cs="Times New Roman"/>
          <w:sz w:val="24"/>
          <w:szCs w:val="24"/>
          <w:lang w:eastAsia="ru-RU"/>
        </w:rPr>
        <w:t>4</w:t>
      </w:r>
      <w:r w:rsidR="00227255" w:rsidRPr="00057BE4">
        <w:rPr>
          <w:rFonts w:ascii="Times New Roman" w:hAnsi="Times New Roman" w:cs="Times New Roman"/>
          <w:sz w:val="24"/>
          <w:szCs w:val="24"/>
        </w:rPr>
        <w:t>-й сессии Нерюнгринского районного Совета депутатов от 2</w:t>
      </w:r>
      <w:r w:rsidR="003E36C5" w:rsidRPr="00057BE4">
        <w:rPr>
          <w:rFonts w:ascii="Times New Roman" w:hAnsi="Times New Roman" w:cs="Times New Roman"/>
          <w:sz w:val="24"/>
          <w:szCs w:val="24"/>
        </w:rPr>
        <w:t>0</w:t>
      </w:r>
      <w:r w:rsidR="00227255" w:rsidRPr="00057BE4">
        <w:rPr>
          <w:rFonts w:ascii="Times New Roman" w:hAnsi="Times New Roman" w:cs="Times New Roman"/>
          <w:sz w:val="24"/>
          <w:szCs w:val="24"/>
        </w:rPr>
        <w:t>.12.201</w:t>
      </w:r>
      <w:r w:rsidR="003E36C5" w:rsidRPr="00057BE4">
        <w:rPr>
          <w:rFonts w:ascii="Times New Roman" w:hAnsi="Times New Roman" w:cs="Times New Roman"/>
          <w:sz w:val="24"/>
          <w:szCs w:val="24"/>
        </w:rPr>
        <w:t>8</w:t>
      </w:r>
      <w:r w:rsidR="00227255" w:rsidRPr="00057BE4">
        <w:rPr>
          <w:rFonts w:ascii="Times New Roman" w:hAnsi="Times New Roman" w:cs="Times New Roman"/>
          <w:sz w:val="24"/>
          <w:szCs w:val="24"/>
        </w:rPr>
        <w:t xml:space="preserve">  </w:t>
      </w:r>
      <w:r w:rsidR="00846225" w:rsidRPr="00057BE4">
        <w:rPr>
          <w:rFonts w:ascii="Times New Roman" w:hAnsi="Times New Roman" w:cs="Times New Roman"/>
          <w:sz w:val="24"/>
          <w:szCs w:val="24"/>
        </w:rPr>
        <w:t xml:space="preserve">             </w:t>
      </w:r>
      <w:r w:rsidR="00227255" w:rsidRPr="00057BE4">
        <w:rPr>
          <w:rFonts w:ascii="Times New Roman" w:hAnsi="Times New Roman" w:cs="Times New Roman"/>
          <w:sz w:val="24"/>
          <w:szCs w:val="24"/>
        </w:rPr>
        <w:t xml:space="preserve">№ </w:t>
      </w:r>
      <w:r w:rsidR="003E36C5" w:rsidRPr="00057BE4">
        <w:rPr>
          <w:rFonts w:ascii="Times New Roman" w:hAnsi="Times New Roman" w:cs="Times New Roman"/>
          <w:sz w:val="24"/>
          <w:szCs w:val="24"/>
        </w:rPr>
        <w:t>4</w:t>
      </w:r>
      <w:r w:rsidR="00227255" w:rsidRPr="00057BE4">
        <w:rPr>
          <w:rFonts w:ascii="Times New Roman" w:hAnsi="Times New Roman" w:cs="Times New Roman"/>
          <w:sz w:val="24"/>
          <w:szCs w:val="24"/>
        </w:rPr>
        <w:t>-</w:t>
      </w:r>
      <w:r w:rsidR="00F66904" w:rsidRPr="00057BE4">
        <w:rPr>
          <w:rFonts w:ascii="Times New Roman" w:hAnsi="Times New Roman" w:cs="Times New Roman"/>
          <w:sz w:val="24"/>
          <w:szCs w:val="24"/>
        </w:rPr>
        <w:t>4</w:t>
      </w:r>
      <w:r w:rsidR="00227255" w:rsidRPr="00057BE4">
        <w:rPr>
          <w:rFonts w:ascii="Times New Roman" w:hAnsi="Times New Roman" w:cs="Times New Roman"/>
          <w:sz w:val="24"/>
          <w:szCs w:val="24"/>
        </w:rPr>
        <w:t xml:space="preserve"> «О бюджете Нерюнгринского района на 201</w:t>
      </w:r>
      <w:r w:rsidR="003E36C5" w:rsidRPr="00057BE4">
        <w:rPr>
          <w:rFonts w:ascii="Times New Roman" w:hAnsi="Times New Roman" w:cs="Times New Roman"/>
          <w:sz w:val="24"/>
          <w:szCs w:val="24"/>
        </w:rPr>
        <w:t>9</w:t>
      </w:r>
      <w:r w:rsidR="00227255" w:rsidRPr="00057BE4">
        <w:rPr>
          <w:rFonts w:ascii="Times New Roman" w:hAnsi="Times New Roman" w:cs="Times New Roman"/>
          <w:sz w:val="24"/>
          <w:szCs w:val="24"/>
        </w:rPr>
        <w:t xml:space="preserve"> год и плановый период 20</w:t>
      </w:r>
      <w:r w:rsidR="003E36C5" w:rsidRPr="00057BE4">
        <w:rPr>
          <w:rFonts w:ascii="Times New Roman" w:hAnsi="Times New Roman" w:cs="Times New Roman"/>
          <w:sz w:val="24"/>
          <w:szCs w:val="24"/>
        </w:rPr>
        <w:t>20</w:t>
      </w:r>
      <w:r w:rsidR="00227255" w:rsidRPr="00057BE4">
        <w:rPr>
          <w:rFonts w:ascii="Times New Roman" w:hAnsi="Times New Roman" w:cs="Times New Roman"/>
          <w:sz w:val="24"/>
          <w:szCs w:val="24"/>
        </w:rPr>
        <w:t xml:space="preserve"> и 20</w:t>
      </w:r>
      <w:r w:rsidR="00F66904" w:rsidRPr="00057BE4">
        <w:rPr>
          <w:rFonts w:ascii="Times New Roman" w:hAnsi="Times New Roman" w:cs="Times New Roman"/>
          <w:sz w:val="24"/>
          <w:szCs w:val="24"/>
        </w:rPr>
        <w:t>2</w:t>
      </w:r>
      <w:r w:rsidR="003E36C5" w:rsidRPr="00057BE4">
        <w:rPr>
          <w:rFonts w:ascii="Times New Roman" w:hAnsi="Times New Roman" w:cs="Times New Roman"/>
          <w:sz w:val="24"/>
          <w:szCs w:val="24"/>
        </w:rPr>
        <w:t>1</w:t>
      </w:r>
      <w:r w:rsidR="00227255" w:rsidRPr="00057BE4">
        <w:rPr>
          <w:rFonts w:ascii="Times New Roman" w:hAnsi="Times New Roman" w:cs="Times New Roman"/>
          <w:sz w:val="24"/>
          <w:szCs w:val="24"/>
        </w:rPr>
        <w:t xml:space="preserve"> годов»</w:t>
      </w:r>
      <w:r w:rsidRPr="00057BE4">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w:t>
      </w:r>
      <w:r w:rsidR="003E36C5" w:rsidRPr="00057BE4">
        <w:rPr>
          <w:rFonts w:ascii="Times New Roman" w:eastAsia="Times New Roman" w:hAnsi="Times New Roman" w:cs="Times New Roman"/>
          <w:sz w:val="24"/>
          <w:szCs w:val="24"/>
          <w:lang w:eastAsia="ru-RU"/>
        </w:rPr>
        <w:t> 717 355,10</w:t>
      </w:r>
      <w:r w:rsidRPr="00057BE4">
        <w:rPr>
          <w:rFonts w:ascii="Times New Roman" w:eastAsia="Times New Roman" w:hAnsi="Times New Roman" w:cs="Times New Roman"/>
          <w:sz w:val="24"/>
          <w:szCs w:val="24"/>
          <w:lang w:eastAsia="ru-RU"/>
        </w:rPr>
        <w:t xml:space="preserve"> тыс. рублей. В течение 201</w:t>
      </w:r>
      <w:r w:rsidR="003E36C5" w:rsidRPr="00057BE4">
        <w:rPr>
          <w:rFonts w:ascii="Times New Roman" w:eastAsia="Times New Roman" w:hAnsi="Times New Roman" w:cs="Times New Roman"/>
          <w:sz w:val="24"/>
          <w:szCs w:val="24"/>
          <w:lang w:eastAsia="ru-RU"/>
        </w:rPr>
        <w:t>9</w:t>
      </w:r>
      <w:r w:rsidRPr="00057BE4">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C01185" w:rsidRPr="00057BE4">
        <w:rPr>
          <w:rFonts w:ascii="Times New Roman" w:eastAsia="Times New Roman" w:hAnsi="Times New Roman" w:cs="Times New Roman"/>
          <w:sz w:val="24"/>
          <w:szCs w:val="24"/>
          <w:lang w:eastAsia="ru-RU"/>
        </w:rPr>
        <w:t>3</w:t>
      </w:r>
      <w:r w:rsidR="003E36C5" w:rsidRPr="00057BE4">
        <w:rPr>
          <w:rFonts w:ascii="Times New Roman" w:eastAsia="Times New Roman" w:hAnsi="Times New Roman" w:cs="Times New Roman"/>
          <w:sz w:val="24"/>
          <w:szCs w:val="24"/>
          <w:lang w:eastAsia="ru-RU"/>
        </w:rPr>
        <w:t xml:space="preserve"> 159 605,6 </w:t>
      </w:r>
      <w:r w:rsidRPr="00057BE4">
        <w:rPr>
          <w:rFonts w:ascii="Times New Roman" w:eastAsia="Times New Roman" w:hAnsi="Times New Roman" w:cs="Times New Roman"/>
          <w:sz w:val="24"/>
          <w:szCs w:val="24"/>
          <w:lang w:eastAsia="ru-RU"/>
        </w:rPr>
        <w:t xml:space="preserve">тыс. рублей. Исполнение составило </w:t>
      </w:r>
      <w:r w:rsidR="00C01185" w:rsidRPr="00057BE4">
        <w:rPr>
          <w:rFonts w:ascii="Times New Roman" w:eastAsia="Times New Roman" w:hAnsi="Times New Roman" w:cs="Times New Roman"/>
          <w:sz w:val="24"/>
          <w:szCs w:val="24"/>
          <w:lang w:eastAsia="ru-RU"/>
        </w:rPr>
        <w:t>3</w:t>
      </w:r>
      <w:r w:rsidR="003E36C5" w:rsidRPr="00057BE4">
        <w:rPr>
          <w:rFonts w:ascii="Times New Roman" w:eastAsia="Times New Roman" w:hAnsi="Times New Roman" w:cs="Times New Roman"/>
          <w:sz w:val="24"/>
          <w:szCs w:val="24"/>
          <w:lang w:eastAsia="ru-RU"/>
        </w:rPr>
        <w:t> </w:t>
      </w:r>
      <w:r w:rsidR="00C01185" w:rsidRPr="00057BE4">
        <w:rPr>
          <w:rFonts w:ascii="Times New Roman" w:eastAsia="Times New Roman" w:hAnsi="Times New Roman" w:cs="Times New Roman"/>
          <w:sz w:val="24"/>
          <w:szCs w:val="24"/>
          <w:lang w:eastAsia="ru-RU"/>
        </w:rPr>
        <w:t>1</w:t>
      </w:r>
      <w:r w:rsidR="003E36C5" w:rsidRPr="00057BE4">
        <w:rPr>
          <w:rFonts w:ascii="Times New Roman" w:eastAsia="Times New Roman" w:hAnsi="Times New Roman" w:cs="Times New Roman"/>
          <w:sz w:val="24"/>
          <w:szCs w:val="24"/>
          <w:lang w:eastAsia="ru-RU"/>
        </w:rPr>
        <w:t>88 655,9</w:t>
      </w:r>
      <w:r w:rsidRPr="00057BE4">
        <w:rPr>
          <w:rFonts w:ascii="Times New Roman" w:eastAsia="Times New Roman" w:hAnsi="Times New Roman" w:cs="Times New Roman"/>
          <w:sz w:val="24"/>
          <w:szCs w:val="24"/>
          <w:lang w:eastAsia="ru-RU"/>
        </w:rPr>
        <w:t xml:space="preserve"> тыс. рублей. </w:t>
      </w:r>
      <w:r w:rsidRPr="00057BE4">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057BE4" w:rsidRDefault="00206E5A" w:rsidP="009732FE">
      <w:pPr>
        <w:ind w:firstLine="708"/>
        <w:jc w:val="right"/>
        <w:rPr>
          <w:rFonts w:ascii="Times New Roman" w:hAnsi="Times New Roman" w:cs="Times New Roman"/>
          <w:sz w:val="24"/>
          <w:szCs w:val="24"/>
        </w:rPr>
      </w:pPr>
      <w:r w:rsidRPr="00057BE4">
        <w:rPr>
          <w:rFonts w:ascii="Times New Roman" w:hAnsi="Times New Roman" w:cs="Times New Roman"/>
          <w:sz w:val="24"/>
          <w:szCs w:val="24"/>
        </w:rPr>
        <w:t xml:space="preserve">                                                                                                                           тыс. рублей</w:t>
      </w:r>
    </w:p>
    <w:tbl>
      <w:tblPr>
        <w:tblW w:w="9944" w:type="dxa"/>
        <w:tblInd w:w="93" w:type="dxa"/>
        <w:tblLayout w:type="fixed"/>
        <w:tblLook w:val="04A0" w:firstRow="1" w:lastRow="0" w:firstColumn="1" w:lastColumn="0" w:noHBand="0" w:noVBand="1"/>
      </w:tblPr>
      <w:tblGrid>
        <w:gridCol w:w="3273"/>
        <w:gridCol w:w="1278"/>
        <w:gridCol w:w="1294"/>
        <w:gridCol w:w="1275"/>
        <w:gridCol w:w="1141"/>
        <w:gridCol w:w="833"/>
        <w:gridCol w:w="850"/>
      </w:tblGrid>
      <w:tr w:rsidR="002B13A7" w:rsidRPr="00057BE4" w:rsidTr="00E841D4">
        <w:trPr>
          <w:trHeight w:val="612"/>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E668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Наименование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 Решение от 20.12.2018 № 4-4</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5F09FF"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r w:rsidRPr="00057BE4">
              <w:rPr>
                <w:rStyle w:val="fontstyle01"/>
                <w:sz w:val="20"/>
                <w:szCs w:val="20"/>
              </w:rPr>
              <w:t>форма 0503117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E668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E668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Отклонение при исполнении (гр.4-гр.3)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3A7" w:rsidRPr="00057BE4" w:rsidRDefault="002B13A7" w:rsidP="007E668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Исполнение</w:t>
            </w:r>
          </w:p>
        </w:tc>
      </w:tr>
      <w:tr w:rsidR="007E6686" w:rsidRPr="00057BE4" w:rsidTr="00E841D4">
        <w:trPr>
          <w:trHeight w:val="324"/>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E6686" w:rsidRPr="00057BE4" w:rsidRDefault="007E6686" w:rsidP="007E6686">
            <w:pPr>
              <w:jc w:val="left"/>
              <w:rPr>
                <w:rFonts w:ascii="Times New Roman" w:eastAsia="Times New Roman" w:hAnsi="Times New Roman" w:cs="Times New Roman"/>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E6686" w:rsidRPr="00057BE4" w:rsidRDefault="007E6686" w:rsidP="007E6686">
            <w:pPr>
              <w:jc w:val="left"/>
              <w:rPr>
                <w:rFonts w:ascii="Times New Roman" w:eastAsia="Times New Roman" w:hAnsi="Times New Roman" w:cs="Times New Roman"/>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057BE4" w:rsidRDefault="007E6686" w:rsidP="007E6686">
            <w:pPr>
              <w:jc w:val="left"/>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057BE4" w:rsidRDefault="007E6686" w:rsidP="007E6686">
            <w:pPr>
              <w:jc w:val="left"/>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057BE4" w:rsidRDefault="007E6686" w:rsidP="007E6686">
            <w:pPr>
              <w:jc w:val="left"/>
              <w:rPr>
                <w:rFonts w:ascii="Times New Roman" w:eastAsia="Times New Roman" w:hAnsi="Times New Roman" w:cs="Times New Roman"/>
                <w:sz w:val="18"/>
                <w:szCs w:val="18"/>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sz w:val="16"/>
                <w:szCs w:val="16"/>
                <w:lang w:eastAsia="ru-RU"/>
              </w:rPr>
            </w:pPr>
            <w:r w:rsidRPr="00057BE4">
              <w:rPr>
                <w:rFonts w:ascii="Times New Roman" w:eastAsia="Times New Roman" w:hAnsi="Times New Roman" w:cs="Times New Roman"/>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sz w:val="16"/>
                <w:szCs w:val="16"/>
                <w:lang w:eastAsia="ru-RU"/>
              </w:rPr>
            </w:pPr>
            <w:r w:rsidRPr="00057BE4">
              <w:rPr>
                <w:rFonts w:ascii="Times New Roman" w:eastAsia="Times New Roman" w:hAnsi="Times New Roman" w:cs="Times New Roman"/>
                <w:sz w:val="16"/>
                <w:szCs w:val="16"/>
                <w:lang w:eastAsia="ru-RU"/>
              </w:rPr>
              <w:t>Уд</w:t>
            </w:r>
            <w:proofErr w:type="gramStart"/>
            <w:r w:rsidRPr="00057BE4">
              <w:rPr>
                <w:rFonts w:ascii="Times New Roman" w:eastAsia="Times New Roman" w:hAnsi="Times New Roman" w:cs="Times New Roman"/>
                <w:sz w:val="16"/>
                <w:szCs w:val="16"/>
                <w:lang w:eastAsia="ru-RU"/>
              </w:rPr>
              <w:t>.</w:t>
            </w:r>
            <w:proofErr w:type="gramEnd"/>
            <w:r w:rsidR="00846225" w:rsidRPr="00057BE4">
              <w:rPr>
                <w:rFonts w:ascii="Times New Roman" w:eastAsia="Times New Roman" w:hAnsi="Times New Roman" w:cs="Times New Roman"/>
                <w:sz w:val="16"/>
                <w:szCs w:val="16"/>
                <w:lang w:eastAsia="ru-RU"/>
              </w:rPr>
              <w:t xml:space="preserve"> </w:t>
            </w:r>
            <w:proofErr w:type="gramStart"/>
            <w:r w:rsidRPr="00057BE4">
              <w:rPr>
                <w:rFonts w:ascii="Times New Roman" w:eastAsia="Times New Roman" w:hAnsi="Times New Roman" w:cs="Times New Roman"/>
                <w:sz w:val="16"/>
                <w:szCs w:val="16"/>
                <w:lang w:eastAsia="ru-RU"/>
              </w:rPr>
              <w:t>в</w:t>
            </w:r>
            <w:proofErr w:type="gramEnd"/>
            <w:r w:rsidRPr="00057BE4">
              <w:rPr>
                <w:rFonts w:ascii="Times New Roman" w:eastAsia="Times New Roman" w:hAnsi="Times New Roman" w:cs="Times New Roman"/>
                <w:sz w:val="16"/>
                <w:szCs w:val="16"/>
                <w:lang w:eastAsia="ru-RU"/>
              </w:rPr>
              <w:t>ес</w:t>
            </w:r>
          </w:p>
        </w:tc>
      </w:tr>
      <w:tr w:rsidR="007E6686" w:rsidRPr="00057BE4" w:rsidTr="00E841D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057BE4" w:rsidRDefault="007E6686" w:rsidP="007E6686">
            <w:pPr>
              <w:jc w:val="center"/>
              <w:rPr>
                <w:rFonts w:ascii="Times New Roman" w:eastAsia="Times New Roman" w:hAnsi="Times New Roman" w:cs="Times New Roman"/>
                <w:b/>
                <w:bCs/>
                <w:sz w:val="12"/>
                <w:szCs w:val="12"/>
                <w:lang w:eastAsia="ru-RU"/>
              </w:rPr>
            </w:pPr>
            <w:r w:rsidRPr="00057BE4">
              <w:rPr>
                <w:rFonts w:ascii="Times New Roman" w:eastAsia="Times New Roman" w:hAnsi="Times New Roman" w:cs="Times New Roman"/>
                <w:b/>
                <w:bCs/>
                <w:sz w:val="12"/>
                <w:szCs w:val="12"/>
                <w:lang w:eastAsia="ru-RU"/>
              </w:rPr>
              <w:t>7</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xml:space="preserve">БЕЗВОЗМЕЗДНЫЕ ПОСТУПЛЕНИЯ </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2 717 355,10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3 159 605,60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3 188 655,90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29 050,30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100,92</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100,00</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560 322,00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606 403,30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606 403,30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19,02</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Выравнивание бюджетной обеспеченности муниципальных районов (городских округов)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560 322,00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554 665,00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554 665,00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Поддержка мер по обеспечению сбалансированности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51 738,30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51 738,30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7 298,00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46 821,00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46 821,00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1,47</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обеспечению жильем молодых семей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3 722,30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3 722,30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Субсидия бюджетам </w:t>
            </w:r>
            <w:r w:rsidRPr="00057BE4">
              <w:rPr>
                <w:rFonts w:ascii="Times New Roman" w:eastAsia="Times New Roman" w:hAnsi="Times New Roman" w:cs="Times New Roman"/>
                <w:bCs/>
                <w:sz w:val="20"/>
                <w:szCs w:val="20"/>
                <w:lang w:eastAsia="ru-RU"/>
              </w:rPr>
              <w:lastRenderedPageBreak/>
              <w:t>муниципальных районов на поддержку отрасли культуры</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6 054,00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6 054,00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Субсидии на организацию отдыха детей в каникулярное время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7 298,00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16 422,00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16 422,00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w:t>
            </w:r>
            <w:proofErr w:type="gramStart"/>
            <w:r w:rsidRPr="00057BE4">
              <w:rPr>
                <w:rFonts w:ascii="Times New Roman" w:eastAsia="Times New Roman" w:hAnsi="Times New Roman" w:cs="Times New Roman"/>
                <w:bCs/>
                <w:sz w:val="20"/>
                <w:szCs w:val="20"/>
                <w:lang w:eastAsia="ru-RU"/>
              </w:rPr>
              <w:t>С(</w:t>
            </w:r>
            <w:proofErr w:type="gramEnd"/>
            <w:r w:rsidRPr="00057BE4">
              <w:rPr>
                <w:rFonts w:ascii="Times New Roman" w:eastAsia="Times New Roman" w:hAnsi="Times New Roman" w:cs="Times New Roman"/>
                <w:bCs/>
                <w:sz w:val="20"/>
                <w:szCs w:val="20"/>
                <w:lang w:eastAsia="ru-RU"/>
              </w:rPr>
              <w:t>Я)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1 118,20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1 118,20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на софинансирование расходных обязательств местных бюджетов, связанных с капитальным ремонтом автомобильных дорог общего пользования местного значения муниципальных районов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19 504,50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19 504,50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3E36C5" w:rsidP="003E36C5">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Субвенции бюджетам субъектов Российской Федерации и муниципальных образований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2 100 713,00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2 213 949,60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2 212 674,10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-1 275,50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99,94</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69,39</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опеке и попечительству в отношении лиц, признанных судом недееспособным или ограниченно дееспособными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658,10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712,10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712,10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общего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963 489,50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1 013 200,80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1 013 200,80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210 400,00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229 775,50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229 775,50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финансирование образовательных организаций для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60 661,60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62 803,60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62 803,60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опеке и попечительству в отношении несовершеннолетних  </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6 679,60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7 236,50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7 236,50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Субвенция на поддержку доходности сельскохозяйственных </w:t>
            </w:r>
            <w:r w:rsidRPr="00057BE4">
              <w:rPr>
                <w:rFonts w:ascii="Times New Roman" w:eastAsia="Times New Roman" w:hAnsi="Times New Roman" w:cs="Times New Roman"/>
                <w:bCs/>
                <w:sz w:val="20"/>
                <w:szCs w:val="20"/>
                <w:lang w:eastAsia="ru-RU"/>
              </w:rPr>
              <w:lastRenderedPageBreak/>
              <w:t>товаропроизводителей (выполнение отдельных государственных полномочий по поддержке скотоводства)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2 420,00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2 240,00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2 200,00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98,21</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Субвенция на поддержку доходности сельскохозяйственных товаропроизводителей (выполнение отдельных государственных полномочий по поддержке свиноводства)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3 028,40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3 234,90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3 234,90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поддержке производства картофеля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169,00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-169,00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сохранение поголовья северных домашних оленей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48 100,50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48 433,70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48 433,70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поддержке сельскохозяйственного производства муниципальными служащими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1 418,70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1 010,90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1 010,90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4 727,40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5 409,30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5 409,30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55,90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145 672,00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145 672,00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145 672,00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246,30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264,70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264,70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в области охраны труда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1 848,50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1 981,90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1 981,90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созданию административных комиссий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3 067,50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3 305,20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3 305,20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исполнению функций комиссий по делам несовершеннолетних и защите их прав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2 841,20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3 026,70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3 026,70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государственному регулированию цен (тарифов)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1 720,10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1 835,30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1 835,30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комплектованию, хранению, учету и использованию документов Архивного фонда РС (Я) и других архивных документов, относящихся к государственной собственности РС (Я)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2 269,00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2 345,80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2 345,80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516 830,40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541 274,20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541 274,20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1 965,50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1 965,50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1 965,50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33 147,40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55 126,70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55 126,70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3 441,60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2 973,40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2 973,40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выплате ежемесячной компенсационной </w:t>
            </w:r>
            <w:r w:rsidRPr="00057BE4">
              <w:rPr>
                <w:rFonts w:ascii="Times New Roman" w:eastAsia="Times New Roman" w:hAnsi="Times New Roman" w:cs="Times New Roman"/>
                <w:bCs/>
                <w:sz w:val="20"/>
                <w:szCs w:val="20"/>
                <w:lang w:eastAsia="ru-RU"/>
              </w:rPr>
              <w:lastRenderedPageBreak/>
              <w:t>выплаты на содержание одного ребенка в семье опекуна (попечителя), приемной семье</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61 126,00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66 226,00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66 226,00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19 800,00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9 300,00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8 691,70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-608,30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93,46</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3 216,80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3 249,20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3 249,20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1 800,00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1 093,20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636,30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-456,90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58,21</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27,60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26,30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95,29</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Субвенции бюджетам муниципальных районов на государственную регистрацию актов гражданского состояния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65,00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3E36C5"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Иные межбюджетные трансферты</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17 254,50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263 575,20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263 575,20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8,27</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Межбюджетные трансферты, передаваемые бюджетам муниципальных районов на реализацию </w:t>
            </w:r>
            <w:proofErr w:type="gramStart"/>
            <w:r w:rsidRPr="00057BE4">
              <w:rPr>
                <w:rFonts w:ascii="Times New Roman" w:eastAsia="Times New Roman" w:hAnsi="Times New Roman" w:cs="Times New Roman"/>
                <w:bCs/>
                <w:sz w:val="20"/>
                <w:szCs w:val="20"/>
                <w:lang w:eastAsia="ru-RU"/>
              </w:rPr>
              <w:t>мероприятий планов социального развития центров экономического роста субъектов Российской</w:t>
            </w:r>
            <w:proofErr w:type="gramEnd"/>
            <w:r w:rsidRPr="00057BE4">
              <w:rPr>
                <w:rFonts w:ascii="Times New Roman" w:eastAsia="Times New Roman" w:hAnsi="Times New Roman" w:cs="Times New Roman"/>
                <w:bCs/>
                <w:sz w:val="20"/>
                <w:szCs w:val="20"/>
                <w:lang w:eastAsia="ru-RU"/>
              </w:rPr>
              <w:t xml:space="preserve"> Федерации, входящих в состав Дальневосточного федерального округа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198 000,00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198 000,00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Иные  межбюджетные трансферты на компенсацию дополнительных расходов, возникших в результате решений, принятых органами власти другого уровня (за 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25 488,60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25 488,60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Иные межбюджетные трансферты на реконструкцию сооружений водопроводно-канализационного хозяйства</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22 602,50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22 602,50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Межбюджетные трансферты, передаваемые бюджетам муниципальных районов из бюджетов поселений на осуществление части полномочий </w:t>
            </w:r>
            <w:r w:rsidRPr="00057BE4">
              <w:rPr>
                <w:rFonts w:ascii="Times New Roman" w:eastAsia="Times New Roman" w:hAnsi="Times New Roman" w:cs="Times New Roman"/>
                <w:bCs/>
                <w:sz w:val="20"/>
                <w:szCs w:val="20"/>
                <w:lang w:eastAsia="ru-RU"/>
              </w:rPr>
              <w:lastRenderedPageBreak/>
              <w:t>по решению вопросов местного значения в соответствии с заключенными соглашениями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17 254,50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17 484,10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17 484,10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3E36C5"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lastRenderedPageBreak/>
              <w:t>Прочие безвозмездные поступления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31 767,60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33 532,30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33 532,30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1,05</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3E36C5" w:rsidP="003E36C5">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32 540,00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61 729,40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29 189,40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189,70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1,94</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бюджетов муниципальных районов от возврата бюджетными учреждениями остатков субсидий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15 214,10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44 403,50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29 189,40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291,86</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2 489,10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2 489,10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148,40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148,40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(реализацию на территории Республики Саха (Якутия) проектов развития общественной инфраструктуры, основанных на местных инициативах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187,50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187,50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proofErr w:type="gramStart"/>
            <w:r w:rsidRPr="00057BE4">
              <w:rPr>
                <w:rFonts w:ascii="Times New Roman" w:eastAsia="Times New Roman" w:hAnsi="Times New Roman" w:cs="Times New Roman"/>
                <w:bCs/>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(софинансирование расходных обязательств по оказанию муниципальных услуг (выполнению муниципальных функций), в связи с увеличением минимального размера оплаты труда работников учреждений бюджетного сектора экономики (за счет средств государственного бюджета) из местных бюджетов)</w:t>
            </w:r>
            <w:proofErr w:type="gramEnd"/>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6 753,90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6 753,90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осуществление бюджетных инвестиций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7 747,00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7 747,00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3E36C5" w:rsidP="00E7725F">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-37 215,80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-36 079,40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1 136,40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96,95</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-1,13</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-2 489,10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-2 489,10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-69,00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-69,00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11 429,30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12 565,70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1 136,40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109,94</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(софинансирование муниципальных программ по созданию доступной среды жизнедеятельности для инвалидов и других маломобильных групп населения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-231,60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-231,60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(реализацию на территории Республики Саха (Якутия) проектов развития общественной инфраструктуры, основанных на местных инициативах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-187,50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-187,50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Возврат остатков субсидий, </w:t>
            </w:r>
            <w:r w:rsidRPr="00057BE4">
              <w:rPr>
                <w:rFonts w:ascii="Times New Roman" w:eastAsia="Times New Roman" w:hAnsi="Times New Roman" w:cs="Times New Roman"/>
                <w:bCs/>
                <w:sz w:val="20"/>
                <w:szCs w:val="20"/>
                <w:lang w:eastAsia="ru-RU"/>
              </w:rPr>
              <w:lastRenderedPageBreak/>
              <w:t xml:space="preserve">субвенций и иных межбюджетных трансфертов, имеющих целевое назначение, прошлых лет из бюджетов муниципальных районов (софинансирование расходных обязательств по оказанию муниципальных услуг (выполнению муниципальных функций), в связи с увеличением минимального </w:t>
            </w:r>
            <w:proofErr w:type="gramStart"/>
            <w:r w:rsidRPr="00057BE4">
              <w:rPr>
                <w:rFonts w:ascii="Times New Roman" w:eastAsia="Times New Roman" w:hAnsi="Times New Roman" w:cs="Times New Roman"/>
                <w:bCs/>
                <w:sz w:val="20"/>
                <w:szCs w:val="20"/>
                <w:lang w:eastAsia="ru-RU"/>
              </w:rPr>
              <w:t>размера оплаты труда работников учреждений бюджетного сектора</w:t>
            </w:r>
            <w:proofErr w:type="gramEnd"/>
            <w:r w:rsidRPr="00057BE4">
              <w:rPr>
                <w:rFonts w:ascii="Times New Roman" w:eastAsia="Times New Roman" w:hAnsi="Times New Roman" w:cs="Times New Roman"/>
                <w:bCs/>
                <w:sz w:val="20"/>
                <w:szCs w:val="20"/>
                <w:lang w:eastAsia="ru-RU"/>
              </w:rPr>
              <w:t xml:space="preserve"> экономики (за счет средств государственного бюджета) из местных бюджетов) </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-36 203,90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-36 203,90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-50,60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-50,60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proofErr w:type="gramStart"/>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сохранению поголовья северных домашних оленей (выполнение отдельных государственных полномочий по поддержке северного оленеводства)</w:t>
            </w:r>
            <w:proofErr w:type="gramEnd"/>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-1 080,00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-1 080,00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Pr="00057BE4">
              <w:rPr>
                <w:rFonts w:ascii="Times New Roman" w:eastAsia="Times New Roman" w:hAnsi="Times New Roman" w:cs="Times New Roman"/>
                <w:bCs/>
                <w:sz w:val="20"/>
                <w:szCs w:val="20"/>
                <w:lang w:eastAsia="ru-RU"/>
              </w:rPr>
              <w:lastRenderedPageBreak/>
              <w:t>(выполнение отдельных государственных полномочий по государственному регулированию цен (тарифов))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-0,70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-0,70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(предоставление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-421,10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-421,10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(единая субвенция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-45,50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-45,50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(субсидии на осуществление бюджетных инвестиций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-7 747,00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-7 747,00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E7725F" w:rsidRPr="00057BE4" w:rsidTr="00E7725F">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E7725F" w:rsidRPr="00057BE4" w:rsidRDefault="00E7725F" w:rsidP="00E7725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(предоставление молодым учителям адресной помощи на компенсацию части расходов по уплате разницы процентов по ипотечному жилищному кредиту (займу) из местных бюджетов)</w:t>
            </w:r>
          </w:p>
        </w:tc>
        <w:tc>
          <w:tcPr>
            <w:tcW w:w="1278"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294"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-65,10</w:t>
            </w:r>
          </w:p>
        </w:tc>
        <w:tc>
          <w:tcPr>
            <w:tcW w:w="1275"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-65,10</w:t>
            </w:r>
          </w:p>
        </w:tc>
        <w:tc>
          <w:tcPr>
            <w:tcW w:w="1141"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7725F" w:rsidRPr="00057BE4" w:rsidRDefault="00E7725F" w:rsidP="00E7725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bl>
    <w:p w:rsidR="001A1DDF" w:rsidRPr="00057BE4" w:rsidRDefault="00F2685E" w:rsidP="003E36C5">
      <w:pPr>
        <w:ind w:firstLine="708"/>
        <w:rPr>
          <w:rFonts w:ascii="Times New Roman" w:hAnsi="Times New Roman"/>
          <w:bCs/>
          <w:spacing w:val="3"/>
          <w:sz w:val="24"/>
          <w:szCs w:val="24"/>
        </w:rPr>
      </w:pPr>
      <w:r w:rsidRPr="00057BE4">
        <w:rPr>
          <w:rFonts w:ascii="Times New Roman" w:hAnsi="Times New Roman" w:cs="Times New Roman"/>
          <w:sz w:val="24"/>
          <w:szCs w:val="24"/>
        </w:rPr>
        <w:t xml:space="preserve">В соответствии с уточненным планом субсидий </w:t>
      </w:r>
      <w:r w:rsidR="00E841D4" w:rsidRPr="00057BE4">
        <w:rPr>
          <w:rFonts w:ascii="Times New Roman" w:hAnsi="Times New Roman" w:cs="Times New Roman"/>
          <w:sz w:val="24"/>
          <w:szCs w:val="24"/>
        </w:rPr>
        <w:t>предусмотрено</w:t>
      </w:r>
      <w:r w:rsidRPr="00057BE4">
        <w:rPr>
          <w:rFonts w:ascii="Times New Roman" w:hAnsi="Times New Roman" w:cs="Times New Roman"/>
          <w:sz w:val="24"/>
          <w:szCs w:val="24"/>
        </w:rPr>
        <w:t xml:space="preserve"> в сумме </w:t>
      </w:r>
      <w:r w:rsidR="003E36C5" w:rsidRPr="00057BE4">
        <w:rPr>
          <w:rFonts w:ascii="Times New Roman" w:eastAsia="Times New Roman" w:hAnsi="Times New Roman" w:cs="Times New Roman"/>
          <w:bCs/>
          <w:sz w:val="24"/>
          <w:szCs w:val="24"/>
          <w:lang w:eastAsia="ru-RU"/>
        </w:rPr>
        <w:t>46 821,0</w:t>
      </w:r>
      <w:r w:rsidR="009153A6" w:rsidRPr="00057BE4">
        <w:rPr>
          <w:rFonts w:ascii="Times New Roman" w:eastAsia="Times New Roman" w:hAnsi="Times New Roman" w:cs="Times New Roman"/>
          <w:b/>
          <w:bCs/>
          <w:sz w:val="24"/>
          <w:szCs w:val="24"/>
          <w:lang w:eastAsia="ru-RU"/>
        </w:rPr>
        <w:t xml:space="preserve"> </w:t>
      </w:r>
      <w:r w:rsidRPr="00057BE4">
        <w:rPr>
          <w:rFonts w:ascii="Times New Roman" w:hAnsi="Times New Roman" w:cs="Times New Roman"/>
          <w:sz w:val="24"/>
          <w:szCs w:val="24"/>
        </w:rPr>
        <w:t xml:space="preserve">тыс. рублей, исполнение составило </w:t>
      </w:r>
      <w:r w:rsidR="003E36C5" w:rsidRPr="00057BE4">
        <w:rPr>
          <w:rFonts w:ascii="Times New Roman" w:hAnsi="Times New Roman" w:cs="Times New Roman"/>
          <w:sz w:val="24"/>
          <w:szCs w:val="24"/>
        </w:rPr>
        <w:t>46 821,0</w:t>
      </w:r>
      <w:r w:rsidRPr="00057BE4">
        <w:rPr>
          <w:rFonts w:ascii="Times New Roman" w:hAnsi="Times New Roman" w:cs="Times New Roman"/>
          <w:sz w:val="24"/>
          <w:szCs w:val="24"/>
        </w:rPr>
        <w:t xml:space="preserve"> тыс. рублей. </w:t>
      </w:r>
    </w:p>
    <w:p w:rsidR="00707189" w:rsidRPr="00057BE4" w:rsidRDefault="00933062" w:rsidP="00F1300A">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ab/>
        <w:t>Исполнение субвенций за 201</w:t>
      </w:r>
      <w:r w:rsidR="003E36C5" w:rsidRPr="00057BE4">
        <w:rPr>
          <w:rFonts w:ascii="Times New Roman" w:hAnsi="Times New Roman"/>
          <w:bCs/>
          <w:spacing w:val="3"/>
          <w:sz w:val="24"/>
          <w:szCs w:val="24"/>
        </w:rPr>
        <w:t>9</w:t>
      </w:r>
      <w:r w:rsidRPr="00057BE4">
        <w:rPr>
          <w:rFonts w:ascii="Times New Roman" w:hAnsi="Times New Roman"/>
          <w:bCs/>
          <w:spacing w:val="3"/>
          <w:sz w:val="24"/>
          <w:szCs w:val="24"/>
        </w:rPr>
        <w:t xml:space="preserve"> год составило </w:t>
      </w:r>
      <w:r w:rsidR="009153A6" w:rsidRPr="00057BE4">
        <w:rPr>
          <w:rFonts w:ascii="Times New Roman" w:eastAsia="Times New Roman" w:hAnsi="Times New Roman" w:cs="Times New Roman"/>
          <w:bCs/>
          <w:sz w:val="24"/>
          <w:szCs w:val="24"/>
          <w:lang w:eastAsia="ru-RU"/>
        </w:rPr>
        <w:t>2</w:t>
      </w:r>
      <w:r w:rsidR="003E36C5" w:rsidRPr="00057BE4">
        <w:rPr>
          <w:rFonts w:ascii="Times New Roman" w:eastAsia="Times New Roman" w:hAnsi="Times New Roman" w:cs="Times New Roman"/>
          <w:bCs/>
          <w:sz w:val="24"/>
          <w:szCs w:val="24"/>
          <w:lang w:eastAsia="ru-RU"/>
        </w:rPr>
        <w:t> 212 674,1</w:t>
      </w:r>
      <w:r w:rsidRPr="00057BE4">
        <w:rPr>
          <w:rFonts w:ascii="Times New Roman" w:hAnsi="Times New Roman"/>
          <w:bCs/>
          <w:spacing w:val="3"/>
          <w:sz w:val="24"/>
          <w:szCs w:val="24"/>
        </w:rPr>
        <w:t xml:space="preserve"> тыс. рублей при уточненных плановых показателях </w:t>
      </w:r>
      <w:r w:rsidR="009153A6" w:rsidRPr="00057BE4">
        <w:rPr>
          <w:rFonts w:ascii="Times New Roman" w:hAnsi="Times New Roman"/>
          <w:bCs/>
          <w:spacing w:val="3"/>
          <w:sz w:val="24"/>
          <w:szCs w:val="24"/>
        </w:rPr>
        <w:t>2</w:t>
      </w:r>
      <w:r w:rsidR="008727F6" w:rsidRPr="00057BE4">
        <w:rPr>
          <w:rFonts w:ascii="Times New Roman" w:hAnsi="Times New Roman"/>
          <w:bCs/>
          <w:spacing w:val="3"/>
          <w:sz w:val="24"/>
          <w:szCs w:val="24"/>
        </w:rPr>
        <w:t> 213 949,6</w:t>
      </w:r>
      <w:r w:rsidR="00707189" w:rsidRPr="00057BE4">
        <w:rPr>
          <w:rFonts w:ascii="Times New Roman" w:eastAsia="Times New Roman" w:hAnsi="Times New Roman" w:cs="Times New Roman"/>
          <w:b/>
          <w:bCs/>
          <w:sz w:val="18"/>
          <w:szCs w:val="18"/>
          <w:lang w:eastAsia="ru-RU"/>
        </w:rPr>
        <w:t xml:space="preserve"> </w:t>
      </w:r>
      <w:r w:rsidRPr="00057BE4">
        <w:rPr>
          <w:rFonts w:ascii="Times New Roman" w:hAnsi="Times New Roman"/>
          <w:bCs/>
          <w:spacing w:val="3"/>
          <w:sz w:val="24"/>
          <w:szCs w:val="24"/>
        </w:rPr>
        <w:t xml:space="preserve">тыс. рублей. Не полное освоение субвенций составило </w:t>
      </w:r>
      <w:r w:rsidR="008727F6" w:rsidRPr="00057BE4">
        <w:rPr>
          <w:rFonts w:ascii="Times New Roman" w:hAnsi="Times New Roman"/>
          <w:bCs/>
          <w:spacing w:val="3"/>
          <w:sz w:val="24"/>
          <w:szCs w:val="24"/>
        </w:rPr>
        <w:t>1 275,5</w:t>
      </w:r>
      <w:r w:rsidR="00707189" w:rsidRPr="00057BE4">
        <w:rPr>
          <w:rFonts w:ascii="Times New Roman" w:hAnsi="Times New Roman"/>
          <w:bCs/>
          <w:spacing w:val="3"/>
          <w:sz w:val="24"/>
          <w:szCs w:val="24"/>
        </w:rPr>
        <w:t xml:space="preserve"> т</w:t>
      </w:r>
      <w:r w:rsidRPr="00057BE4">
        <w:rPr>
          <w:rFonts w:ascii="Times New Roman" w:hAnsi="Times New Roman"/>
          <w:bCs/>
          <w:spacing w:val="3"/>
          <w:sz w:val="24"/>
          <w:szCs w:val="24"/>
        </w:rPr>
        <w:t>ыс. рублей, в том числе:</w:t>
      </w:r>
      <w:r w:rsidR="00707189" w:rsidRPr="00057BE4">
        <w:rPr>
          <w:rFonts w:ascii="Times New Roman" w:hAnsi="Times New Roman"/>
          <w:bCs/>
          <w:spacing w:val="3"/>
          <w:sz w:val="24"/>
          <w:szCs w:val="24"/>
        </w:rPr>
        <w:t xml:space="preserve"> </w:t>
      </w:r>
    </w:p>
    <w:p w:rsidR="008727F6" w:rsidRPr="00057BE4" w:rsidRDefault="008727F6" w:rsidP="008727F6">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сумме 608,3 тыс. рублей;</w:t>
      </w:r>
    </w:p>
    <w:p w:rsidR="008727F6" w:rsidRPr="00057BE4" w:rsidRDefault="008727F6" w:rsidP="008727F6">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lastRenderedPageBreak/>
        <w:t xml:space="preserve">- </w:t>
      </w:r>
      <w:r w:rsidRPr="00057BE4">
        <w:rPr>
          <w:rFonts w:ascii="Times New Roman" w:eastAsia="Times New Roman" w:hAnsi="Times New Roman" w:cs="Times New Roman"/>
          <w:bCs/>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r w:rsidRPr="00057BE4">
        <w:rPr>
          <w:rFonts w:ascii="Times New Roman" w:hAnsi="Times New Roman"/>
          <w:bCs/>
          <w:spacing w:val="3"/>
          <w:sz w:val="24"/>
          <w:szCs w:val="24"/>
        </w:rPr>
        <w:t xml:space="preserve"> в сумме 456,9 тыс. рублей;</w:t>
      </w:r>
    </w:p>
    <w:p w:rsidR="008727F6" w:rsidRPr="00057BE4" w:rsidRDefault="008727F6" w:rsidP="008727F6">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Субвенция на поддержку доходности сельскохозяйственных товаропроизводителей (выполнение отдельных государственных полномочий по поддержке скотоводства) в сумме 40,0 тыс. рублей;</w:t>
      </w:r>
    </w:p>
    <w:p w:rsidR="00933062" w:rsidRPr="00057BE4" w:rsidRDefault="008727F6" w:rsidP="00F1300A">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Субвенция на выполнение отдельных государственных полномочий по поддержке производства картофеля в сумме 169,0 тыс. рублей</w:t>
      </w:r>
      <w:r w:rsidR="00707189" w:rsidRPr="00057BE4">
        <w:rPr>
          <w:rFonts w:ascii="Times New Roman" w:hAnsi="Times New Roman"/>
          <w:bCs/>
          <w:spacing w:val="3"/>
          <w:sz w:val="24"/>
          <w:szCs w:val="24"/>
        </w:rPr>
        <w:t>.</w:t>
      </w:r>
    </w:p>
    <w:p w:rsidR="00967BD1" w:rsidRPr="00057BE4" w:rsidRDefault="00967BD1" w:rsidP="00F1300A">
      <w:pPr>
        <w:shd w:val="clear" w:color="auto" w:fill="FFFFFF"/>
        <w:rPr>
          <w:rFonts w:ascii="Times New Roman" w:hAnsi="Times New Roman"/>
          <w:bCs/>
          <w:spacing w:val="3"/>
          <w:sz w:val="24"/>
          <w:szCs w:val="24"/>
        </w:rPr>
      </w:pPr>
    </w:p>
    <w:p w:rsidR="00F2299E" w:rsidRPr="00057BE4" w:rsidRDefault="008B4F43" w:rsidP="00071C7D">
      <w:pPr>
        <w:jc w:val="center"/>
        <w:rPr>
          <w:rFonts w:ascii="Times New Roman" w:hAnsi="Times New Roman" w:cs="Times New Roman"/>
          <w:b/>
          <w:sz w:val="28"/>
          <w:szCs w:val="28"/>
        </w:rPr>
      </w:pPr>
      <w:r w:rsidRPr="00057BE4">
        <w:rPr>
          <w:rFonts w:ascii="Times New Roman" w:hAnsi="Times New Roman" w:cs="Times New Roman"/>
          <w:b/>
          <w:sz w:val="28"/>
          <w:szCs w:val="28"/>
        </w:rPr>
        <w:t>5</w:t>
      </w:r>
      <w:r w:rsidR="00AF702C" w:rsidRPr="00057BE4">
        <w:rPr>
          <w:rFonts w:ascii="Times New Roman" w:hAnsi="Times New Roman" w:cs="Times New Roman"/>
          <w:b/>
          <w:sz w:val="28"/>
          <w:szCs w:val="28"/>
        </w:rPr>
        <w:t xml:space="preserve">.2. </w:t>
      </w:r>
      <w:r w:rsidR="00071C7D" w:rsidRPr="00057BE4">
        <w:rPr>
          <w:rFonts w:ascii="Times New Roman" w:hAnsi="Times New Roman" w:cs="Times New Roman"/>
          <w:b/>
          <w:sz w:val="28"/>
          <w:szCs w:val="28"/>
        </w:rPr>
        <w:t>Налоговые доходы</w:t>
      </w:r>
    </w:p>
    <w:p w:rsidR="001A06AB" w:rsidRPr="00057BE4" w:rsidRDefault="001A06AB" w:rsidP="00071C7D">
      <w:pPr>
        <w:jc w:val="center"/>
        <w:rPr>
          <w:rFonts w:ascii="Times New Roman" w:hAnsi="Times New Roman" w:cs="Times New Roman"/>
          <w:sz w:val="24"/>
          <w:szCs w:val="24"/>
        </w:rPr>
      </w:pPr>
    </w:p>
    <w:p w:rsidR="002C1427" w:rsidRPr="00057BE4" w:rsidRDefault="003A4216" w:rsidP="005F09FF">
      <w:pPr>
        <w:ind w:firstLine="708"/>
        <w:rPr>
          <w:rFonts w:ascii="Times New Roman" w:hAnsi="Times New Roman" w:cs="Times New Roman"/>
          <w:sz w:val="24"/>
          <w:szCs w:val="24"/>
        </w:rPr>
      </w:pPr>
      <w:r w:rsidRPr="00057BE4">
        <w:rPr>
          <w:rFonts w:ascii="Times New Roman" w:hAnsi="Times New Roman" w:cs="Times New Roman"/>
          <w:sz w:val="24"/>
          <w:szCs w:val="24"/>
        </w:rPr>
        <w:t>По данным годового отчета об исполнении бюджета за 20</w:t>
      </w:r>
      <w:r w:rsidR="00D47428" w:rsidRPr="00057BE4">
        <w:rPr>
          <w:rFonts w:ascii="Times New Roman" w:hAnsi="Times New Roman" w:cs="Times New Roman"/>
          <w:sz w:val="24"/>
          <w:szCs w:val="24"/>
        </w:rPr>
        <w:t>1</w:t>
      </w:r>
      <w:r w:rsidR="002B13A7"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2B13A7" w:rsidRPr="00057BE4">
        <w:rPr>
          <w:rFonts w:ascii="Times New Roman" w:hAnsi="Times New Roman" w:cs="Times New Roman"/>
          <w:sz w:val="24"/>
          <w:szCs w:val="24"/>
        </w:rPr>
        <w:t>1 375 925,4</w:t>
      </w:r>
      <w:r w:rsidRPr="00057BE4">
        <w:rPr>
          <w:rFonts w:ascii="Times New Roman" w:hAnsi="Times New Roman" w:cs="Times New Roman"/>
          <w:sz w:val="24"/>
          <w:szCs w:val="24"/>
          <w:lang w:val="en-US"/>
        </w:rPr>
        <w:t> </w:t>
      </w:r>
      <w:r w:rsidRPr="00057BE4">
        <w:rPr>
          <w:rFonts w:ascii="Times New Roman" w:hAnsi="Times New Roman" w:cs="Times New Roman"/>
          <w:sz w:val="24"/>
          <w:szCs w:val="24"/>
        </w:rPr>
        <w:t>тыс. руб</w:t>
      </w:r>
      <w:r w:rsidR="00D47428"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при уточненных плановых показателях </w:t>
      </w:r>
      <w:r w:rsidR="00427474" w:rsidRPr="00057BE4">
        <w:rPr>
          <w:rFonts w:ascii="Times New Roman" w:hAnsi="Times New Roman" w:cs="Times New Roman"/>
          <w:sz w:val="24"/>
          <w:szCs w:val="24"/>
        </w:rPr>
        <w:t>1</w:t>
      </w:r>
      <w:r w:rsidR="002B13A7" w:rsidRPr="00057BE4">
        <w:rPr>
          <w:rFonts w:ascii="Times New Roman" w:hAnsi="Times New Roman" w:cs="Times New Roman"/>
          <w:sz w:val="24"/>
          <w:szCs w:val="24"/>
        </w:rPr>
        <w:t> 204 290,3</w:t>
      </w:r>
      <w:r w:rsidR="00D47428" w:rsidRPr="00057BE4">
        <w:rPr>
          <w:rFonts w:ascii="Times New Roman" w:hAnsi="Times New Roman" w:cs="Times New Roman"/>
          <w:sz w:val="24"/>
          <w:szCs w:val="24"/>
        </w:rPr>
        <w:t xml:space="preserve"> тыс. </w:t>
      </w:r>
      <w:r w:rsidRPr="00057BE4">
        <w:rPr>
          <w:rFonts w:ascii="Times New Roman" w:hAnsi="Times New Roman" w:cs="Times New Roman"/>
          <w:sz w:val="24"/>
          <w:szCs w:val="24"/>
        </w:rPr>
        <w:t>руб</w:t>
      </w:r>
      <w:r w:rsidR="00D47428"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Выполнение </w:t>
      </w:r>
      <w:r w:rsidR="005B37A4" w:rsidRPr="00057BE4">
        <w:rPr>
          <w:rFonts w:ascii="Times New Roman" w:hAnsi="Times New Roman" w:cs="Times New Roman"/>
          <w:sz w:val="24"/>
          <w:szCs w:val="24"/>
        </w:rPr>
        <w:t>план</w:t>
      </w:r>
      <w:r w:rsidR="00535EA7" w:rsidRPr="00057BE4">
        <w:rPr>
          <w:rFonts w:ascii="Times New Roman" w:hAnsi="Times New Roman" w:cs="Times New Roman"/>
          <w:sz w:val="24"/>
          <w:szCs w:val="24"/>
        </w:rPr>
        <w:t>овых показателей</w:t>
      </w:r>
      <w:r w:rsidR="005B37A4" w:rsidRPr="00057BE4">
        <w:rPr>
          <w:rFonts w:ascii="Times New Roman" w:hAnsi="Times New Roman" w:cs="Times New Roman"/>
          <w:sz w:val="24"/>
          <w:szCs w:val="24"/>
        </w:rPr>
        <w:t xml:space="preserve"> в части поступления собственных доходов </w:t>
      </w:r>
      <w:r w:rsidR="00535EA7" w:rsidRPr="00057BE4">
        <w:rPr>
          <w:rFonts w:ascii="Times New Roman" w:hAnsi="Times New Roman" w:cs="Times New Roman"/>
          <w:sz w:val="24"/>
          <w:szCs w:val="24"/>
        </w:rPr>
        <w:t xml:space="preserve">в бюджет Нерюнгринского района </w:t>
      </w:r>
      <w:r w:rsidRPr="00057BE4">
        <w:rPr>
          <w:rFonts w:ascii="Times New Roman" w:hAnsi="Times New Roman" w:cs="Times New Roman"/>
          <w:sz w:val="24"/>
          <w:szCs w:val="24"/>
        </w:rPr>
        <w:t xml:space="preserve">составило </w:t>
      </w:r>
      <w:r w:rsidR="002B13A7" w:rsidRPr="00057BE4">
        <w:rPr>
          <w:rFonts w:ascii="Times New Roman" w:hAnsi="Times New Roman" w:cs="Times New Roman"/>
          <w:sz w:val="24"/>
          <w:szCs w:val="24"/>
        </w:rPr>
        <w:t>114,3</w:t>
      </w:r>
      <w:r w:rsidRPr="00057BE4">
        <w:rPr>
          <w:rFonts w:ascii="Times New Roman" w:hAnsi="Times New Roman" w:cs="Times New Roman"/>
          <w:sz w:val="24"/>
          <w:szCs w:val="24"/>
        </w:rPr>
        <w:t>%</w:t>
      </w:r>
      <w:r w:rsidR="005B37A4" w:rsidRPr="00057BE4">
        <w:rPr>
          <w:rFonts w:ascii="Times New Roman" w:hAnsi="Times New Roman" w:cs="Times New Roman"/>
          <w:sz w:val="24"/>
          <w:szCs w:val="24"/>
        </w:rPr>
        <w:t>.</w:t>
      </w:r>
    </w:p>
    <w:p w:rsidR="00872181" w:rsidRPr="00057BE4" w:rsidRDefault="00872181" w:rsidP="00170B24">
      <w:pPr>
        <w:ind w:left="7799"/>
        <w:jc w:val="right"/>
        <w:rPr>
          <w:rFonts w:ascii="Times New Roman" w:hAnsi="Times New Roman" w:cs="Times New Roman"/>
          <w:sz w:val="24"/>
          <w:szCs w:val="24"/>
        </w:rPr>
      </w:pPr>
      <w:r w:rsidRPr="00057BE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032"/>
        <w:gridCol w:w="142"/>
        <w:gridCol w:w="1559"/>
        <w:gridCol w:w="1417"/>
        <w:gridCol w:w="1276"/>
        <w:gridCol w:w="1134"/>
        <w:gridCol w:w="851"/>
        <w:gridCol w:w="850"/>
      </w:tblGrid>
      <w:tr w:rsidR="002B13A7" w:rsidRPr="00057BE4" w:rsidTr="002B13A7">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904C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roofErr w:type="gramStart"/>
            <w:r w:rsidRPr="00057BE4">
              <w:rPr>
                <w:rFonts w:ascii="Times New Roman" w:eastAsia="Times New Roman" w:hAnsi="Times New Roman" w:cs="Times New Roman"/>
                <w:sz w:val="20"/>
                <w:szCs w:val="20"/>
                <w:lang w:eastAsia="ru-RU"/>
              </w:rPr>
              <w:t>п</w:t>
            </w:r>
            <w:proofErr w:type="gramEnd"/>
            <w:r w:rsidRPr="00057BE4">
              <w:rPr>
                <w:rFonts w:ascii="Times New Roman" w:eastAsia="Times New Roman" w:hAnsi="Times New Roman" w:cs="Times New Roman"/>
                <w:sz w:val="20"/>
                <w:szCs w:val="20"/>
                <w:lang w:eastAsia="ru-RU"/>
              </w:rPr>
              <w:t>/п</w:t>
            </w:r>
          </w:p>
        </w:tc>
        <w:tc>
          <w:tcPr>
            <w:tcW w:w="21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904C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 Решение от 20.12.2018 № 4-4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5F09FF"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r w:rsidRPr="00057BE4">
              <w:rPr>
                <w:rStyle w:val="fontstyle01"/>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904C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7E668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r w:rsidRPr="00057BE4">
              <w:rPr>
                <w:rFonts w:ascii="Times New Roman" w:eastAsia="Times New Roman" w:hAnsi="Times New Roman" w:cs="Times New Roman"/>
                <w:sz w:val="14"/>
                <w:szCs w:val="14"/>
                <w:lang w:eastAsia="ru-RU"/>
              </w:rPr>
              <w:t xml:space="preserve"> (гр.5 - гр.4)</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3A7" w:rsidRPr="00057BE4" w:rsidRDefault="002B13A7" w:rsidP="007904C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Исполнение</w:t>
            </w:r>
          </w:p>
        </w:tc>
      </w:tr>
      <w:tr w:rsidR="00206BB9" w:rsidRPr="00057BE4" w:rsidTr="002B13A7">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2174" w:type="dxa"/>
            <w:gridSpan w:val="2"/>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4C0" w:rsidRPr="00057BE4" w:rsidRDefault="007904C0" w:rsidP="007904C0">
            <w:pP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sz w:val="20"/>
                <w:szCs w:val="20"/>
                <w:lang w:eastAsia="ru-RU"/>
              </w:rPr>
            </w:pPr>
            <w:proofErr w:type="spellStart"/>
            <w:r w:rsidRPr="00057BE4">
              <w:rPr>
                <w:rFonts w:ascii="Times New Roman" w:eastAsia="Times New Roman" w:hAnsi="Times New Roman" w:cs="Times New Roman"/>
                <w:sz w:val="20"/>
                <w:szCs w:val="20"/>
                <w:lang w:eastAsia="ru-RU"/>
              </w:rPr>
              <w:t>уд</w:t>
            </w:r>
            <w:proofErr w:type="gramStart"/>
            <w:r w:rsidRPr="00057BE4">
              <w:rPr>
                <w:rFonts w:ascii="Times New Roman" w:eastAsia="Times New Roman" w:hAnsi="Times New Roman" w:cs="Times New Roman"/>
                <w:sz w:val="20"/>
                <w:szCs w:val="20"/>
                <w:lang w:eastAsia="ru-RU"/>
              </w:rPr>
              <w:t>.в</w:t>
            </w:r>
            <w:proofErr w:type="gramEnd"/>
            <w:r w:rsidRPr="00057BE4">
              <w:rPr>
                <w:rFonts w:ascii="Times New Roman" w:eastAsia="Times New Roman" w:hAnsi="Times New Roman" w:cs="Times New Roman"/>
                <w:sz w:val="20"/>
                <w:szCs w:val="20"/>
                <w:lang w:eastAsia="ru-RU"/>
              </w:rPr>
              <w:t>ес</w:t>
            </w:r>
            <w:proofErr w:type="spellEnd"/>
          </w:p>
        </w:tc>
      </w:tr>
      <w:tr w:rsidR="00206BB9" w:rsidRPr="00057BE4" w:rsidTr="002B13A7">
        <w:trPr>
          <w:trHeight w:val="228"/>
        </w:trPr>
        <w:tc>
          <w:tcPr>
            <w:tcW w:w="535" w:type="dxa"/>
            <w:tcBorders>
              <w:top w:val="nil"/>
              <w:left w:val="single" w:sz="4" w:space="0" w:color="auto"/>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1</w:t>
            </w:r>
          </w:p>
        </w:tc>
        <w:tc>
          <w:tcPr>
            <w:tcW w:w="2174" w:type="dxa"/>
            <w:gridSpan w:val="2"/>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3</w:t>
            </w:r>
          </w:p>
        </w:tc>
        <w:tc>
          <w:tcPr>
            <w:tcW w:w="1417"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5</w:t>
            </w:r>
          </w:p>
        </w:tc>
        <w:tc>
          <w:tcPr>
            <w:tcW w:w="1134"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6</w:t>
            </w:r>
          </w:p>
        </w:tc>
        <w:tc>
          <w:tcPr>
            <w:tcW w:w="851"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7</w:t>
            </w:r>
          </w:p>
        </w:tc>
        <w:tc>
          <w:tcPr>
            <w:tcW w:w="850" w:type="dxa"/>
            <w:tcBorders>
              <w:top w:val="nil"/>
              <w:left w:val="nil"/>
              <w:bottom w:val="double" w:sz="6" w:space="0" w:color="auto"/>
              <w:right w:val="single" w:sz="4" w:space="0" w:color="auto"/>
            </w:tcBorders>
            <w:shd w:val="clear" w:color="auto" w:fill="auto"/>
            <w:vAlign w:val="center"/>
            <w:hideMark/>
          </w:tcPr>
          <w:p w:rsidR="007904C0" w:rsidRPr="00057BE4" w:rsidRDefault="007904C0" w:rsidP="007904C0">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8</w:t>
            </w:r>
          </w:p>
        </w:tc>
      </w:tr>
      <w:tr w:rsidR="00427474" w:rsidRPr="00057BE4" w:rsidTr="002B13A7">
        <w:trPr>
          <w:trHeight w:val="324"/>
        </w:trPr>
        <w:tc>
          <w:tcPr>
            <w:tcW w:w="535" w:type="dxa"/>
            <w:tcBorders>
              <w:top w:val="nil"/>
              <w:left w:val="single" w:sz="4" w:space="0" w:color="auto"/>
              <w:bottom w:val="single" w:sz="4" w:space="0" w:color="auto"/>
              <w:right w:val="nil"/>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2174" w:type="dxa"/>
            <w:gridSpan w:val="2"/>
            <w:tcBorders>
              <w:top w:val="nil"/>
              <w:left w:val="single" w:sz="4" w:space="0" w:color="auto"/>
              <w:bottom w:val="single" w:sz="4" w:space="0" w:color="auto"/>
              <w:right w:val="nil"/>
            </w:tcBorders>
            <w:shd w:val="clear" w:color="000000" w:fill="FFFF99"/>
            <w:vAlign w:val="center"/>
            <w:hideMark/>
          </w:tcPr>
          <w:p w:rsidR="00427474" w:rsidRPr="00057BE4" w:rsidRDefault="00427474" w:rsidP="00427474">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Доходы</w:t>
            </w:r>
          </w:p>
        </w:tc>
        <w:tc>
          <w:tcPr>
            <w:tcW w:w="1559" w:type="dxa"/>
            <w:tcBorders>
              <w:top w:val="nil"/>
              <w:left w:val="nil"/>
              <w:bottom w:val="single" w:sz="4" w:space="0" w:color="auto"/>
              <w:right w:val="nil"/>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1417" w:type="dxa"/>
            <w:tcBorders>
              <w:top w:val="nil"/>
              <w:left w:val="nil"/>
              <w:bottom w:val="single" w:sz="4" w:space="0" w:color="auto"/>
              <w:right w:val="nil"/>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nil"/>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1134" w:type="dxa"/>
            <w:tcBorders>
              <w:top w:val="nil"/>
              <w:left w:val="nil"/>
              <w:bottom w:val="single" w:sz="4" w:space="0" w:color="auto"/>
              <w:right w:val="nil"/>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851" w:type="dxa"/>
            <w:tcBorders>
              <w:top w:val="nil"/>
              <w:left w:val="nil"/>
              <w:bottom w:val="single" w:sz="4" w:space="0" w:color="auto"/>
              <w:right w:val="single" w:sz="4" w:space="0" w:color="auto"/>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c>
          <w:tcPr>
            <w:tcW w:w="850" w:type="dxa"/>
            <w:tcBorders>
              <w:top w:val="nil"/>
              <w:left w:val="nil"/>
              <w:bottom w:val="single" w:sz="4" w:space="0" w:color="auto"/>
              <w:right w:val="single" w:sz="4" w:space="0" w:color="auto"/>
            </w:tcBorders>
            <w:shd w:val="clear" w:color="000000" w:fill="FFFF99"/>
            <w:vAlign w:val="center"/>
            <w:hideMark/>
          </w:tcPr>
          <w:p w:rsidR="00427474" w:rsidRPr="00057BE4" w:rsidRDefault="00427474" w:rsidP="00427474">
            <w:pPr>
              <w:jc w:val="center"/>
              <w:rPr>
                <w:rFonts w:ascii="Times New Roman" w:eastAsia="Times New Roman" w:hAnsi="Times New Roman" w:cs="Times New Roman"/>
                <w:b/>
                <w:bCs/>
                <w:sz w:val="18"/>
                <w:szCs w:val="18"/>
                <w:lang w:eastAsia="ru-RU"/>
              </w:rPr>
            </w:pPr>
          </w:p>
        </w:tc>
      </w:tr>
      <w:tr w:rsidR="002B13A7" w:rsidRPr="00057BE4" w:rsidTr="002B13A7">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Налоговые и неналоговые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1 224 895,1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1 204 290,2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1 375 925,4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171 635,2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w:t>
            </w:r>
          </w:p>
        </w:tc>
      </w:tr>
      <w:tr w:rsidR="002B13A7" w:rsidRPr="00057BE4" w:rsidTr="002B13A7">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налоговые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1 155 158,7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1 125 383,7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1 265 761,0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140 377,3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92,0</w:t>
            </w:r>
          </w:p>
        </w:tc>
      </w:tr>
      <w:tr w:rsidR="002B13A7" w:rsidRPr="00057BE4" w:rsidTr="002B13A7">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неналоговые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69 736,4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78 906,5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110 164,4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31 257,9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139,61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057BE4" w:rsidRDefault="002B13A7" w:rsidP="002B13A7">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8,0</w:t>
            </w:r>
          </w:p>
        </w:tc>
      </w:tr>
    </w:tbl>
    <w:p w:rsidR="00170B24" w:rsidRPr="00057BE4" w:rsidRDefault="00170B24" w:rsidP="001A06AB">
      <w:pPr>
        <w:ind w:firstLine="720"/>
        <w:rPr>
          <w:rFonts w:ascii="Times New Roman" w:hAnsi="Times New Roman" w:cs="Times New Roman"/>
          <w:sz w:val="24"/>
          <w:szCs w:val="24"/>
        </w:rPr>
      </w:pPr>
    </w:p>
    <w:p w:rsidR="00170B24" w:rsidRPr="00057BE4" w:rsidRDefault="000800F3" w:rsidP="001A06AB">
      <w:pPr>
        <w:ind w:firstLine="720"/>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Налоговых доходов поступило 1 265 761,0 тыс. рублей, при уточненным плане 1 125 383,7 тыс. рублей, или 112,5%. </w:t>
      </w:r>
      <w:r w:rsidR="00423CCB" w:rsidRPr="00057BE4">
        <w:rPr>
          <w:rFonts w:ascii="Times New Roman" w:hAnsi="Times New Roman" w:cs="Times New Roman"/>
          <w:sz w:val="24"/>
          <w:szCs w:val="24"/>
        </w:rPr>
        <w:t xml:space="preserve">Удельный вес налоговых доходов в структуре </w:t>
      </w:r>
      <w:r w:rsidR="00E638EE" w:rsidRPr="00057BE4">
        <w:rPr>
          <w:rFonts w:ascii="Times New Roman" w:hAnsi="Times New Roman" w:cs="Times New Roman"/>
          <w:sz w:val="24"/>
          <w:szCs w:val="24"/>
        </w:rPr>
        <w:t xml:space="preserve">собственных </w:t>
      </w:r>
      <w:r w:rsidR="00423CCB" w:rsidRPr="00057BE4">
        <w:rPr>
          <w:rFonts w:ascii="Times New Roman" w:hAnsi="Times New Roman" w:cs="Times New Roman"/>
          <w:sz w:val="24"/>
          <w:szCs w:val="24"/>
        </w:rPr>
        <w:t>доходов бюджета</w:t>
      </w:r>
      <w:r w:rsidR="00E638EE" w:rsidRPr="00057BE4">
        <w:rPr>
          <w:rFonts w:ascii="Times New Roman" w:hAnsi="Times New Roman" w:cs="Times New Roman"/>
          <w:sz w:val="24"/>
          <w:szCs w:val="24"/>
        </w:rPr>
        <w:t xml:space="preserve"> Нерюнгринского района</w:t>
      </w:r>
      <w:r w:rsidR="00423CCB" w:rsidRPr="00057BE4">
        <w:rPr>
          <w:rFonts w:ascii="Times New Roman" w:hAnsi="Times New Roman" w:cs="Times New Roman"/>
          <w:sz w:val="24"/>
          <w:szCs w:val="24"/>
        </w:rPr>
        <w:t xml:space="preserve"> составляет – </w:t>
      </w:r>
      <w:r w:rsidRPr="00057BE4">
        <w:rPr>
          <w:rFonts w:ascii="Times New Roman" w:hAnsi="Times New Roman" w:cs="Times New Roman"/>
          <w:sz w:val="24"/>
          <w:szCs w:val="24"/>
        </w:rPr>
        <w:t>92,0</w:t>
      </w:r>
      <w:r w:rsidR="00423CCB" w:rsidRPr="00057BE4">
        <w:rPr>
          <w:rFonts w:ascii="Times New Roman" w:hAnsi="Times New Roman" w:cs="Times New Roman"/>
          <w:sz w:val="24"/>
          <w:szCs w:val="24"/>
        </w:rPr>
        <w:t xml:space="preserve">%. Неналоговых доходов поступило </w:t>
      </w:r>
      <w:r w:rsidR="00F60A59" w:rsidRPr="00057BE4">
        <w:rPr>
          <w:rFonts w:ascii="Times New Roman" w:hAnsi="Times New Roman" w:cs="Times New Roman"/>
          <w:sz w:val="24"/>
          <w:szCs w:val="24"/>
        </w:rPr>
        <w:t>1</w:t>
      </w:r>
      <w:r w:rsidRPr="00057BE4">
        <w:rPr>
          <w:rFonts w:ascii="Times New Roman" w:hAnsi="Times New Roman" w:cs="Times New Roman"/>
          <w:sz w:val="24"/>
          <w:szCs w:val="24"/>
        </w:rPr>
        <w:t>10 164,4</w:t>
      </w:r>
      <w:r w:rsidR="00423CCB" w:rsidRPr="00057BE4">
        <w:rPr>
          <w:rFonts w:ascii="Times New Roman" w:hAnsi="Times New Roman" w:cs="Times New Roman"/>
          <w:sz w:val="24"/>
          <w:szCs w:val="24"/>
        </w:rPr>
        <w:t xml:space="preserve"> тыс. рублей, при уточненным плане </w:t>
      </w:r>
      <w:r w:rsidR="00427474" w:rsidRPr="00057BE4">
        <w:rPr>
          <w:rFonts w:ascii="Times New Roman" w:hAnsi="Times New Roman" w:cs="Times New Roman"/>
          <w:sz w:val="24"/>
          <w:szCs w:val="24"/>
        </w:rPr>
        <w:t>7</w:t>
      </w:r>
      <w:r w:rsidRPr="00057BE4">
        <w:rPr>
          <w:rFonts w:ascii="Times New Roman" w:hAnsi="Times New Roman" w:cs="Times New Roman"/>
          <w:sz w:val="24"/>
          <w:szCs w:val="24"/>
        </w:rPr>
        <w:t>8 906,5</w:t>
      </w:r>
      <w:r w:rsidR="00423CCB" w:rsidRPr="00057BE4">
        <w:rPr>
          <w:rFonts w:ascii="Times New Roman" w:hAnsi="Times New Roman" w:cs="Times New Roman"/>
          <w:sz w:val="24"/>
          <w:szCs w:val="24"/>
        </w:rPr>
        <w:t xml:space="preserve"> тыс. рублей, или </w:t>
      </w:r>
      <w:r w:rsidR="00427474" w:rsidRPr="00057BE4">
        <w:rPr>
          <w:rFonts w:ascii="Times New Roman" w:hAnsi="Times New Roman" w:cs="Times New Roman"/>
          <w:sz w:val="24"/>
          <w:szCs w:val="24"/>
        </w:rPr>
        <w:t>1</w:t>
      </w:r>
      <w:r w:rsidR="00F60A59" w:rsidRPr="00057BE4">
        <w:rPr>
          <w:rFonts w:ascii="Times New Roman" w:hAnsi="Times New Roman" w:cs="Times New Roman"/>
          <w:sz w:val="24"/>
          <w:szCs w:val="24"/>
        </w:rPr>
        <w:t>3</w:t>
      </w:r>
      <w:r w:rsidRPr="00057BE4">
        <w:rPr>
          <w:rFonts w:ascii="Times New Roman" w:hAnsi="Times New Roman" w:cs="Times New Roman"/>
          <w:sz w:val="24"/>
          <w:szCs w:val="24"/>
        </w:rPr>
        <w:t>9,61</w:t>
      </w:r>
      <w:r w:rsidR="00423CCB" w:rsidRPr="00057BE4">
        <w:rPr>
          <w:rFonts w:ascii="Times New Roman" w:hAnsi="Times New Roman" w:cs="Times New Roman"/>
          <w:sz w:val="24"/>
          <w:szCs w:val="24"/>
        </w:rPr>
        <w:t>%. Удельный вес неналоговых доходов в общей сумме собственных доходов бюджета Нерюнгринского района составляет</w:t>
      </w:r>
      <w:proofErr w:type="gramEnd"/>
      <w:r w:rsidR="00423CCB" w:rsidRPr="00057BE4">
        <w:rPr>
          <w:rFonts w:ascii="Times New Roman" w:hAnsi="Times New Roman" w:cs="Times New Roman"/>
          <w:sz w:val="24"/>
          <w:szCs w:val="24"/>
        </w:rPr>
        <w:t xml:space="preserve"> </w:t>
      </w:r>
      <w:r w:rsidR="00427474" w:rsidRPr="00057BE4">
        <w:rPr>
          <w:rFonts w:ascii="Times New Roman" w:hAnsi="Times New Roman" w:cs="Times New Roman"/>
          <w:sz w:val="24"/>
          <w:szCs w:val="24"/>
        </w:rPr>
        <w:t>8</w:t>
      </w:r>
      <w:r w:rsidR="00F60A59" w:rsidRPr="00057BE4">
        <w:rPr>
          <w:rFonts w:ascii="Times New Roman" w:hAnsi="Times New Roman" w:cs="Times New Roman"/>
          <w:sz w:val="24"/>
          <w:szCs w:val="24"/>
        </w:rPr>
        <w:t>,</w:t>
      </w:r>
      <w:r w:rsidRPr="00057BE4">
        <w:rPr>
          <w:rFonts w:ascii="Times New Roman" w:hAnsi="Times New Roman" w:cs="Times New Roman"/>
          <w:sz w:val="24"/>
          <w:szCs w:val="24"/>
        </w:rPr>
        <w:t>0</w:t>
      </w:r>
      <w:r w:rsidR="00423CCB" w:rsidRPr="00057BE4">
        <w:rPr>
          <w:rFonts w:ascii="Times New Roman" w:hAnsi="Times New Roman" w:cs="Times New Roman"/>
          <w:sz w:val="24"/>
          <w:szCs w:val="24"/>
        </w:rPr>
        <w:t>%.</w:t>
      </w:r>
      <w:r w:rsidR="00427474" w:rsidRPr="00057BE4">
        <w:rPr>
          <w:rFonts w:ascii="Times New Roman" w:hAnsi="Times New Roman" w:cs="Times New Roman"/>
          <w:sz w:val="24"/>
          <w:szCs w:val="24"/>
        </w:rPr>
        <w:t xml:space="preserve"> </w:t>
      </w:r>
    </w:p>
    <w:p w:rsidR="004F2B7E" w:rsidRPr="00057BE4" w:rsidRDefault="00423CCB" w:rsidP="001A06AB">
      <w:pPr>
        <w:ind w:firstLine="720"/>
        <w:rPr>
          <w:rFonts w:ascii="Times New Roman" w:hAnsi="Times New Roman" w:cs="Times New Roman"/>
          <w:sz w:val="24"/>
          <w:szCs w:val="24"/>
        </w:rPr>
      </w:pPr>
      <w:r w:rsidRPr="00057BE4">
        <w:rPr>
          <w:rFonts w:ascii="Times New Roman" w:hAnsi="Times New Roman" w:cs="Times New Roman"/>
          <w:sz w:val="24"/>
          <w:szCs w:val="24"/>
        </w:rPr>
        <w:t xml:space="preserve">Далее в таблице приведен анализ </w:t>
      </w:r>
      <w:r w:rsidR="00277679" w:rsidRPr="00057BE4">
        <w:rPr>
          <w:rFonts w:ascii="Times New Roman" w:hAnsi="Times New Roman" w:cs="Times New Roman"/>
          <w:sz w:val="24"/>
          <w:szCs w:val="24"/>
        </w:rPr>
        <w:t xml:space="preserve">исполнения налоговых </w:t>
      </w:r>
      <w:r w:rsidR="003C7A50" w:rsidRPr="00057BE4">
        <w:rPr>
          <w:rFonts w:ascii="Times New Roman" w:hAnsi="Times New Roman" w:cs="Times New Roman"/>
          <w:sz w:val="24"/>
          <w:szCs w:val="24"/>
        </w:rPr>
        <w:t>доходов бюджета</w:t>
      </w:r>
      <w:r w:rsidRPr="00057BE4">
        <w:rPr>
          <w:rFonts w:ascii="Times New Roman" w:hAnsi="Times New Roman" w:cs="Times New Roman"/>
          <w:sz w:val="24"/>
          <w:szCs w:val="24"/>
        </w:rPr>
        <w:t xml:space="preserve"> муниципального образования «Нерюнгринский район» </w:t>
      </w:r>
      <w:r w:rsidR="00277679" w:rsidRPr="00057BE4">
        <w:rPr>
          <w:rFonts w:ascii="Times New Roman" w:hAnsi="Times New Roman" w:cs="Times New Roman"/>
          <w:sz w:val="24"/>
          <w:szCs w:val="24"/>
        </w:rPr>
        <w:t>за 201</w:t>
      </w:r>
      <w:r w:rsidR="000800F3" w:rsidRPr="00057BE4">
        <w:rPr>
          <w:rFonts w:ascii="Times New Roman" w:hAnsi="Times New Roman" w:cs="Times New Roman"/>
          <w:sz w:val="24"/>
          <w:szCs w:val="24"/>
        </w:rPr>
        <w:t>9</w:t>
      </w:r>
      <w:r w:rsidR="00277679" w:rsidRPr="00057BE4">
        <w:rPr>
          <w:rFonts w:ascii="Times New Roman" w:hAnsi="Times New Roman" w:cs="Times New Roman"/>
          <w:sz w:val="24"/>
          <w:szCs w:val="24"/>
        </w:rPr>
        <w:t xml:space="preserve"> год</w:t>
      </w:r>
      <w:r w:rsidR="00170B24" w:rsidRPr="00057BE4">
        <w:rPr>
          <w:rFonts w:ascii="Times New Roman" w:hAnsi="Times New Roman" w:cs="Times New Roman"/>
          <w:sz w:val="24"/>
          <w:szCs w:val="24"/>
        </w:rPr>
        <w:t>:</w:t>
      </w:r>
    </w:p>
    <w:p w:rsidR="008A4F65" w:rsidRPr="00057BE4" w:rsidRDefault="001A71D1" w:rsidP="00170B24">
      <w:pPr>
        <w:ind w:firstLine="709"/>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00B85D2F" w:rsidRPr="00057BE4">
        <w:rPr>
          <w:rFonts w:ascii="Times New Roman" w:hAnsi="Times New Roman" w:cs="Times New Roman"/>
          <w:sz w:val="24"/>
          <w:szCs w:val="24"/>
        </w:rPr>
        <w:t>тыс. руб</w:t>
      </w:r>
      <w:r w:rsidR="00565EFA" w:rsidRPr="00057BE4">
        <w:rPr>
          <w:rFonts w:ascii="Times New Roman" w:hAnsi="Times New Roman" w:cs="Times New Roman"/>
          <w:sz w:val="24"/>
          <w:szCs w:val="24"/>
        </w:rPr>
        <w:t>лей</w:t>
      </w:r>
    </w:p>
    <w:tbl>
      <w:tblPr>
        <w:tblW w:w="9923" w:type="dxa"/>
        <w:tblInd w:w="-34" w:type="dxa"/>
        <w:tblLayout w:type="fixed"/>
        <w:tblLook w:val="04A0" w:firstRow="1" w:lastRow="0" w:firstColumn="1" w:lastColumn="0" w:noHBand="0" w:noVBand="1"/>
      </w:tblPr>
      <w:tblGrid>
        <w:gridCol w:w="3023"/>
        <w:gridCol w:w="1372"/>
        <w:gridCol w:w="1276"/>
        <w:gridCol w:w="1410"/>
        <w:gridCol w:w="1141"/>
        <w:gridCol w:w="834"/>
        <w:gridCol w:w="867"/>
      </w:tblGrid>
      <w:tr w:rsidR="009A1AB0" w:rsidRPr="00057BE4" w:rsidTr="009A1AB0">
        <w:trPr>
          <w:trHeight w:val="240"/>
        </w:trPr>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057BE4" w:rsidRDefault="009A1AB0" w:rsidP="00AF07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057BE4" w:rsidRDefault="009A1AB0"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 Решение от 20.12.2018 № 4-4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057BE4" w:rsidRDefault="005F09FF"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r w:rsidRPr="00057BE4">
              <w:rPr>
                <w:rStyle w:val="fontstyle01"/>
                <w:sz w:val="20"/>
                <w:szCs w:val="20"/>
              </w:rPr>
              <w:t>форма 0503117</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057BE4" w:rsidRDefault="009A1AB0" w:rsidP="00AF07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057BE4" w:rsidRDefault="009A1AB0" w:rsidP="00840DE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Отклонение </w:t>
            </w:r>
            <w:r w:rsidRPr="00057BE4">
              <w:rPr>
                <w:rFonts w:ascii="Times New Roman" w:eastAsia="Times New Roman" w:hAnsi="Times New Roman" w:cs="Times New Roman"/>
                <w:sz w:val="16"/>
                <w:szCs w:val="16"/>
                <w:lang w:eastAsia="ru-RU"/>
              </w:rPr>
              <w:t>(гр.4-гр.3)</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AB0" w:rsidRPr="00057BE4" w:rsidRDefault="009A1AB0" w:rsidP="00AF07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Исполнение</w:t>
            </w:r>
          </w:p>
        </w:tc>
      </w:tr>
      <w:tr w:rsidR="00867864" w:rsidRPr="00057BE4" w:rsidTr="009A1AB0">
        <w:trPr>
          <w:trHeight w:val="495"/>
        </w:trPr>
        <w:tc>
          <w:tcPr>
            <w:tcW w:w="3023" w:type="dxa"/>
            <w:vMerge/>
            <w:tcBorders>
              <w:top w:val="single" w:sz="4" w:space="0" w:color="auto"/>
              <w:left w:val="single" w:sz="4" w:space="0" w:color="auto"/>
              <w:bottom w:val="single" w:sz="4" w:space="0" w:color="auto"/>
              <w:right w:val="single" w:sz="4" w:space="0" w:color="auto"/>
            </w:tcBorders>
            <w:vAlign w:val="center"/>
            <w:hideMark/>
          </w:tcPr>
          <w:p w:rsidR="00867864" w:rsidRPr="00057BE4" w:rsidRDefault="00867864" w:rsidP="00AF0723">
            <w:pPr>
              <w:rPr>
                <w:rFonts w:ascii="Times New Roman" w:eastAsia="Times New Roman" w:hAnsi="Times New Roman" w:cs="Times New Roman"/>
                <w:sz w:val="18"/>
                <w:szCs w:val="18"/>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867864" w:rsidRPr="00057BE4" w:rsidRDefault="00867864" w:rsidP="00AF0723">
            <w:pP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7864" w:rsidRPr="00057BE4" w:rsidRDefault="00867864" w:rsidP="00AF0723">
            <w:pPr>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67864" w:rsidRPr="00057BE4" w:rsidRDefault="00867864" w:rsidP="00AF0723">
            <w:pP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057BE4" w:rsidRDefault="00867864" w:rsidP="00AF0723">
            <w:pPr>
              <w:rPr>
                <w:rFonts w:ascii="Times New Roman" w:eastAsia="Times New Roman" w:hAnsi="Times New Roman" w:cs="Times New Roman"/>
                <w:sz w:val="18"/>
                <w:szCs w:val="18"/>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sz w:val="18"/>
                <w:szCs w:val="18"/>
                <w:lang w:eastAsia="ru-RU"/>
              </w:rPr>
            </w:pPr>
            <w:proofErr w:type="spellStart"/>
            <w:r w:rsidRPr="00057BE4">
              <w:rPr>
                <w:rFonts w:ascii="Times New Roman" w:eastAsia="Times New Roman" w:hAnsi="Times New Roman" w:cs="Times New Roman"/>
                <w:sz w:val="18"/>
                <w:szCs w:val="18"/>
                <w:lang w:eastAsia="ru-RU"/>
              </w:rPr>
              <w:t>Уд</w:t>
            </w:r>
            <w:proofErr w:type="gramStart"/>
            <w:r w:rsidRPr="00057BE4">
              <w:rPr>
                <w:rFonts w:ascii="Times New Roman" w:eastAsia="Times New Roman" w:hAnsi="Times New Roman" w:cs="Times New Roman"/>
                <w:sz w:val="18"/>
                <w:szCs w:val="18"/>
                <w:lang w:eastAsia="ru-RU"/>
              </w:rPr>
              <w:t>.в</w:t>
            </w:r>
            <w:proofErr w:type="gramEnd"/>
            <w:r w:rsidRPr="00057BE4">
              <w:rPr>
                <w:rFonts w:ascii="Times New Roman" w:eastAsia="Times New Roman" w:hAnsi="Times New Roman" w:cs="Times New Roman"/>
                <w:sz w:val="18"/>
                <w:szCs w:val="18"/>
                <w:lang w:eastAsia="ru-RU"/>
              </w:rPr>
              <w:t>ес</w:t>
            </w:r>
            <w:proofErr w:type="spellEnd"/>
          </w:p>
        </w:tc>
      </w:tr>
      <w:tr w:rsidR="00867864"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6</w:t>
            </w:r>
          </w:p>
        </w:tc>
        <w:tc>
          <w:tcPr>
            <w:tcW w:w="867" w:type="dxa"/>
            <w:tcBorders>
              <w:top w:val="nil"/>
              <w:left w:val="nil"/>
              <w:bottom w:val="single" w:sz="4" w:space="0" w:color="auto"/>
              <w:right w:val="single" w:sz="4" w:space="0" w:color="auto"/>
            </w:tcBorders>
            <w:shd w:val="clear" w:color="auto" w:fill="auto"/>
            <w:vAlign w:val="center"/>
            <w:hideMark/>
          </w:tcPr>
          <w:p w:rsidR="00867864" w:rsidRPr="00057BE4" w:rsidRDefault="00867864" w:rsidP="00AF0723">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7</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Налоговые доходы, в том числе:</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1 155 158,70</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1 125 383,70</w:t>
            </w:r>
          </w:p>
        </w:tc>
        <w:tc>
          <w:tcPr>
            <w:tcW w:w="1410"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1 265 761,00</w:t>
            </w:r>
          </w:p>
        </w:tc>
        <w:tc>
          <w:tcPr>
            <w:tcW w:w="1141"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140 377,30</w:t>
            </w:r>
          </w:p>
        </w:tc>
        <w:tc>
          <w:tcPr>
            <w:tcW w:w="834"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112,47</w:t>
            </w:r>
          </w:p>
        </w:tc>
        <w:tc>
          <w:tcPr>
            <w:tcW w:w="867" w:type="dxa"/>
            <w:tcBorders>
              <w:top w:val="nil"/>
              <w:left w:val="nil"/>
              <w:bottom w:val="single" w:sz="4" w:space="0" w:color="auto"/>
              <w:right w:val="single" w:sz="4" w:space="0" w:color="auto"/>
            </w:tcBorders>
            <w:shd w:val="clear" w:color="auto" w:fill="D6E3BC" w:themeFill="accent3" w:themeFillTint="66"/>
            <w:vAlign w:val="center"/>
            <w:hideMark/>
          </w:tcPr>
          <w:p w:rsidR="009A1AB0" w:rsidRPr="00057BE4" w:rsidRDefault="009A1AB0" w:rsidP="009A1AB0">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доходы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809 062,50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810 587,50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958 913,90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148 326,40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118,30</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75,76</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5 961,50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5 961,50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6 661,20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699,70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111,74</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0,53</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238 971,70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213 483,10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204 400,80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-9 082,30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95,75</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16,15</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Единый налог на вмененный </w:t>
            </w:r>
            <w:r w:rsidRPr="00057BE4">
              <w:rPr>
                <w:rFonts w:ascii="Times New Roman" w:eastAsia="Times New Roman" w:hAnsi="Times New Roman" w:cs="Times New Roman"/>
                <w:bCs/>
                <w:sz w:val="20"/>
                <w:szCs w:val="20"/>
                <w:lang w:eastAsia="ru-RU"/>
              </w:rPr>
              <w:lastRenderedPageBreak/>
              <w:t>доход для отдельных видов деятельности</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77 800,00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73 368,00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71 488,10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-1 879,90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97,44</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5,65</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Единый сельскохозяйственный налог</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78,00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77,00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199,60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122,60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259,22</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0,02</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1 771,00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1 771,00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2 604,80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833,80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147,08</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0,21</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имущество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24,50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38,60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14,10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157,55</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игорный бизнес</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122,00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164,00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42,00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134,43</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0,01</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Земельный налог</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438,00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2 067,00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2 472,70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405,70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119,63</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0,20</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добычу полезных ископаемых</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6 060,00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2 845,00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2 228,30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-616,70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78,32</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0,18</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Государственная пошлина</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15 077,10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16 675,70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1 598,60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110,60</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1,32</w:t>
            </w:r>
          </w:p>
        </w:tc>
      </w:tr>
      <w:tr w:rsidR="009A1AB0" w:rsidRPr="00057BE4"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A1AB0" w:rsidRPr="00057BE4" w:rsidRDefault="009A1AB0" w:rsidP="009A1AB0">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372"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0,0 </w:t>
            </w:r>
          </w:p>
        </w:tc>
        <w:tc>
          <w:tcPr>
            <w:tcW w:w="1276"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0,00</w:t>
            </w:r>
          </w:p>
        </w:tc>
        <w:tc>
          <w:tcPr>
            <w:tcW w:w="1410"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-86,70</w:t>
            </w:r>
          </w:p>
        </w:tc>
        <w:tc>
          <w:tcPr>
            <w:tcW w:w="1141"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-86,70</w:t>
            </w:r>
          </w:p>
        </w:tc>
        <w:tc>
          <w:tcPr>
            <w:tcW w:w="834"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0,0 </w:t>
            </w:r>
          </w:p>
        </w:tc>
        <w:tc>
          <w:tcPr>
            <w:tcW w:w="867" w:type="dxa"/>
            <w:tcBorders>
              <w:top w:val="nil"/>
              <w:left w:val="nil"/>
              <w:bottom w:val="single" w:sz="4" w:space="0" w:color="auto"/>
              <w:right w:val="single" w:sz="4" w:space="0" w:color="auto"/>
            </w:tcBorders>
            <w:shd w:val="clear" w:color="auto" w:fill="auto"/>
            <w:vAlign w:val="center"/>
            <w:hideMark/>
          </w:tcPr>
          <w:p w:rsidR="009A1AB0" w:rsidRPr="00057BE4" w:rsidRDefault="009A1AB0" w:rsidP="009A1AB0">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-0,01</w:t>
            </w:r>
          </w:p>
        </w:tc>
      </w:tr>
    </w:tbl>
    <w:p w:rsidR="00E638EE" w:rsidRPr="00057BE4" w:rsidRDefault="00E638EE" w:rsidP="00B91C64">
      <w:pPr>
        <w:ind w:firstLine="708"/>
        <w:rPr>
          <w:rFonts w:ascii="Times New Roman" w:hAnsi="Times New Roman" w:cs="Times New Roman"/>
          <w:sz w:val="20"/>
          <w:szCs w:val="20"/>
        </w:rPr>
      </w:pPr>
    </w:p>
    <w:p w:rsidR="00B91C64" w:rsidRPr="00057BE4" w:rsidRDefault="002E4878" w:rsidP="00B6041B">
      <w:pPr>
        <w:ind w:firstLine="708"/>
        <w:rPr>
          <w:rFonts w:ascii="Times New Roman" w:hAnsi="Times New Roman" w:cs="Times New Roman"/>
          <w:sz w:val="24"/>
          <w:szCs w:val="24"/>
        </w:rPr>
      </w:pPr>
      <w:r w:rsidRPr="00057BE4">
        <w:rPr>
          <w:rFonts w:ascii="Times New Roman" w:hAnsi="Times New Roman" w:cs="Times New Roman"/>
          <w:b/>
          <w:sz w:val="24"/>
          <w:szCs w:val="24"/>
        </w:rPr>
        <w:t>Н</w:t>
      </w:r>
      <w:r w:rsidR="00B91C64" w:rsidRPr="00057BE4">
        <w:rPr>
          <w:rFonts w:ascii="Times New Roman" w:hAnsi="Times New Roman" w:cs="Times New Roman"/>
          <w:b/>
          <w:sz w:val="24"/>
          <w:szCs w:val="24"/>
        </w:rPr>
        <w:t>алог на доходы физических лиц</w:t>
      </w:r>
      <w:r w:rsidRPr="00057BE4">
        <w:rPr>
          <w:rFonts w:ascii="Times New Roman" w:hAnsi="Times New Roman" w:cs="Times New Roman"/>
          <w:b/>
          <w:sz w:val="24"/>
          <w:szCs w:val="24"/>
        </w:rPr>
        <w:t xml:space="preserve">, </w:t>
      </w:r>
      <w:r w:rsidRPr="00057BE4">
        <w:rPr>
          <w:rFonts w:ascii="Times New Roman" w:hAnsi="Times New Roman" w:cs="Times New Roman"/>
          <w:sz w:val="24"/>
          <w:szCs w:val="24"/>
        </w:rPr>
        <w:t>в общей сумме налоговых доходов составил 7</w:t>
      </w:r>
      <w:r w:rsidR="009A1AB0" w:rsidRPr="00057BE4">
        <w:rPr>
          <w:rFonts w:ascii="Times New Roman" w:hAnsi="Times New Roman" w:cs="Times New Roman"/>
          <w:sz w:val="24"/>
          <w:szCs w:val="24"/>
        </w:rPr>
        <w:t>5,8</w:t>
      </w:r>
      <w:r w:rsidRPr="00057BE4">
        <w:rPr>
          <w:rFonts w:ascii="Times New Roman" w:hAnsi="Times New Roman" w:cs="Times New Roman"/>
          <w:sz w:val="24"/>
          <w:szCs w:val="24"/>
        </w:rPr>
        <w:t>%, з</w:t>
      </w:r>
      <w:r w:rsidR="00F43CBC" w:rsidRPr="00057BE4">
        <w:rPr>
          <w:rFonts w:ascii="Times New Roman" w:hAnsi="Times New Roman" w:cs="Times New Roman"/>
          <w:sz w:val="24"/>
          <w:szCs w:val="24"/>
        </w:rPr>
        <w:t>а</w:t>
      </w:r>
      <w:r w:rsidR="00D0713D" w:rsidRPr="00057BE4">
        <w:rPr>
          <w:rFonts w:ascii="Times New Roman" w:hAnsi="Times New Roman" w:cs="Times New Roman"/>
          <w:sz w:val="24"/>
          <w:szCs w:val="24"/>
        </w:rPr>
        <w:t xml:space="preserve"> 201</w:t>
      </w:r>
      <w:r w:rsidR="009A1AB0" w:rsidRPr="00057BE4">
        <w:rPr>
          <w:rFonts w:ascii="Times New Roman" w:hAnsi="Times New Roman" w:cs="Times New Roman"/>
          <w:sz w:val="24"/>
          <w:szCs w:val="24"/>
        </w:rPr>
        <w:t>9</w:t>
      </w:r>
      <w:r w:rsidR="00D0713D" w:rsidRPr="00057BE4">
        <w:rPr>
          <w:rFonts w:ascii="Times New Roman" w:hAnsi="Times New Roman" w:cs="Times New Roman"/>
          <w:sz w:val="24"/>
          <w:szCs w:val="24"/>
        </w:rPr>
        <w:t xml:space="preserve"> год </w:t>
      </w:r>
      <w:r w:rsidR="00F43CBC" w:rsidRPr="00057BE4">
        <w:rPr>
          <w:rFonts w:ascii="Times New Roman" w:hAnsi="Times New Roman" w:cs="Times New Roman"/>
          <w:sz w:val="24"/>
          <w:szCs w:val="24"/>
        </w:rPr>
        <w:t>данный налог исполнен на</w:t>
      </w:r>
      <w:r w:rsidR="00B91C64" w:rsidRPr="00057BE4">
        <w:rPr>
          <w:rFonts w:ascii="Times New Roman" w:hAnsi="Times New Roman" w:cs="Times New Roman"/>
          <w:sz w:val="24"/>
          <w:szCs w:val="24"/>
        </w:rPr>
        <w:t xml:space="preserve"> </w:t>
      </w:r>
      <w:r w:rsidR="00A3403F" w:rsidRPr="00057BE4">
        <w:rPr>
          <w:rFonts w:ascii="Times New Roman" w:hAnsi="Times New Roman" w:cs="Times New Roman"/>
          <w:sz w:val="24"/>
          <w:szCs w:val="24"/>
        </w:rPr>
        <w:t>1</w:t>
      </w:r>
      <w:r w:rsidR="009A1AB0" w:rsidRPr="00057BE4">
        <w:rPr>
          <w:rFonts w:ascii="Times New Roman" w:hAnsi="Times New Roman" w:cs="Times New Roman"/>
          <w:sz w:val="24"/>
          <w:szCs w:val="24"/>
        </w:rPr>
        <w:t>18,3</w:t>
      </w:r>
      <w:r w:rsidR="00B91C64" w:rsidRPr="00057BE4">
        <w:rPr>
          <w:rFonts w:ascii="Times New Roman" w:hAnsi="Times New Roman" w:cs="Times New Roman"/>
          <w:sz w:val="24"/>
          <w:szCs w:val="24"/>
        </w:rPr>
        <w:t>%</w:t>
      </w:r>
      <w:r w:rsidR="00F43CBC" w:rsidRPr="00057BE4">
        <w:rPr>
          <w:rFonts w:ascii="Times New Roman" w:hAnsi="Times New Roman" w:cs="Times New Roman"/>
          <w:sz w:val="24"/>
          <w:szCs w:val="24"/>
        </w:rPr>
        <w:t xml:space="preserve">, или </w:t>
      </w:r>
      <w:r w:rsidR="00A3403F" w:rsidRPr="00057BE4">
        <w:rPr>
          <w:rFonts w:ascii="Times New Roman" w:hAnsi="Times New Roman" w:cs="Times New Roman"/>
          <w:sz w:val="24"/>
          <w:szCs w:val="24"/>
        </w:rPr>
        <w:t xml:space="preserve">на </w:t>
      </w:r>
      <w:r w:rsidR="009A1AB0" w:rsidRPr="00057BE4">
        <w:rPr>
          <w:rFonts w:ascii="Times New Roman" w:hAnsi="Times New Roman" w:cs="Times New Roman"/>
          <w:sz w:val="24"/>
          <w:szCs w:val="24"/>
        </w:rPr>
        <w:t>148 326,4</w:t>
      </w:r>
      <w:r w:rsidR="00F43CBC" w:rsidRPr="00057BE4">
        <w:rPr>
          <w:rFonts w:ascii="Times New Roman" w:hAnsi="Times New Roman" w:cs="Times New Roman"/>
          <w:sz w:val="24"/>
          <w:szCs w:val="24"/>
        </w:rPr>
        <w:t xml:space="preserve"> тыс. рублей </w:t>
      </w:r>
      <w:r w:rsidR="00A3403F" w:rsidRPr="00057BE4">
        <w:rPr>
          <w:rFonts w:ascii="Times New Roman" w:hAnsi="Times New Roman" w:cs="Times New Roman"/>
          <w:sz w:val="24"/>
          <w:szCs w:val="24"/>
        </w:rPr>
        <w:t xml:space="preserve">больше </w:t>
      </w:r>
      <w:r w:rsidR="00B91C64" w:rsidRPr="00057BE4">
        <w:rPr>
          <w:rFonts w:ascii="Times New Roman" w:hAnsi="Times New Roman" w:cs="Times New Roman"/>
          <w:sz w:val="24"/>
          <w:szCs w:val="24"/>
        </w:rPr>
        <w:t xml:space="preserve">от </w:t>
      </w:r>
      <w:r w:rsidR="00D0713D" w:rsidRPr="00057BE4">
        <w:rPr>
          <w:rFonts w:ascii="Times New Roman" w:hAnsi="Times New Roman" w:cs="Times New Roman"/>
          <w:sz w:val="24"/>
          <w:szCs w:val="24"/>
        </w:rPr>
        <w:t xml:space="preserve">уточненного </w:t>
      </w:r>
      <w:r w:rsidR="00B91C64" w:rsidRPr="00057BE4">
        <w:rPr>
          <w:rFonts w:ascii="Times New Roman" w:hAnsi="Times New Roman" w:cs="Times New Roman"/>
          <w:sz w:val="24"/>
          <w:szCs w:val="24"/>
        </w:rPr>
        <w:t>годового прогноза.</w:t>
      </w:r>
    </w:p>
    <w:p w:rsidR="004B7319" w:rsidRPr="00057BE4" w:rsidRDefault="004B7319" w:rsidP="004B7319">
      <w:pPr>
        <w:ind w:firstLine="708"/>
        <w:rPr>
          <w:rFonts w:ascii="Times New Roman" w:hAnsi="Times New Roman" w:cs="Times New Roman"/>
          <w:sz w:val="24"/>
          <w:szCs w:val="24"/>
        </w:rPr>
      </w:pPr>
      <w:r w:rsidRPr="00057BE4">
        <w:rPr>
          <w:rFonts w:ascii="Times New Roman" w:hAnsi="Times New Roman" w:cs="Times New Roman"/>
          <w:sz w:val="24"/>
          <w:szCs w:val="24"/>
        </w:rPr>
        <w:t>На динамику поступления в целом по Нерюнгринскому району большое влияние оказало создание ТОСЭР «Южная Якутия», основной специализацией является добыча и переработка коксующихся углей в Нерюнгринском районе для поставки на российский рынок и в страны Азиатско-Тихоокеанского региона. Создание ТОСЭР обеспечило создание рабочих мест и увеличило приток рабочей силы, что привело к росту поступлений по налогу на доходы физических лиц.</w:t>
      </w:r>
    </w:p>
    <w:p w:rsidR="004B7319" w:rsidRPr="00057BE4" w:rsidRDefault="004B7319" w:rsidP="004B7319">
      <w:pPr>
        <w:ind w:firstLine="708"/>
        <w:rPr>
          <w:rFonts w:ascii="Times New Roman" w:hAnsi="Times New Roman" w:cs="Times New Roman"/>
          <w:sz w:val="24"/>
          <w:szCs w:val="24"/>
        </w:rPr>
      </w:pPr>
      <w:r w:rsidRPr="00057BE4">
        <w:rPr>
          <w:rFonts w:ascii="Times New Roman" w:hAnsi="Times New Roman" w:cs="Times New Roman"/>
          <w:sz w:val="24"/>
          <w:szCs w:val="24"/>
        </w:rPr>
        <w:t>По данным Корпорации развития Дальнего Востока, в ТОР «Южная Якутия» 15 резидентов реализуют проекты с общим объемом инвестиций более 110 млрд. рублей, реализация проектов позволит создать более 7,5 тыс. рабочих мест. Якорным резидентом ТОР является группа компаний «</w:t>
      </w:r>
      <w:proofErr w:type="spellStart"/>
      <w:r w:rsidRPr="00057BE4">
        <w:rPr>
          <w:rFonts w:ascii="Times New Roman" w:hAnsi="Times New Roman" w:cs="Times New Roman"/>
          <w:sz w:val="24"/>
          <w:szCs w:val="24"/>
        </w:rPr>
        <w:t>Колмар</w:t>
      </w:r>
      <w:proofErr w:type="spellEnd"/>
      <w:r w:rsidRPr="00057BE4">
        <w:rPr>
          <w:rFonts w:ascii="Times New Roman" w:hAnsi="Times New Roman" w:cs="Times New Roman"/>
          <w:sz w:val="24"/>
          <w:szCs w:val="24"/>
        </w:rPr>
        <w:t>» (АО «ГОК «</w:t>
      </w:r>
      <w:proofErr w:type="spellStart"/>
      <w:r w:rsidRPr="00057BE4">
        <w:rPr>
          <w:rFonts w:ascii="Times New Roman" w:hAnsi="Times New Roman" w:cs="Times New Roman"/>
          <w:sz w:val="24"/>
          <w:szCs w:val="24"/>
        </w:rPr>
        <w:t>Инаглинский</w:t>
      </w:r>
      <w:proofErr w:type="spellEnd"/>
      <w:r w:rsidRPr="00057BE4">
        <w:rPr>
          <w:rFonts w:ascii="Times New Roman" w:hAnsi="Times New Roman" w:cs="Times New Roman"/>
          <w:sz w:val="24"/>
          <w:szCs w:val="24"/>
        </w:rPr>
        <w:t>», ГОК «Денисовский»).</w:t>
      </w:r>
    </w:p>
    <w:p w:rsidR="004B7319" w:rsidRPr="00057BE4" w:rsidRDefault="004B7319" w:rsidP="004B7319">
      <w:pPr>
        <w:ind w:firstLine="708"/>
        <w:rPr>
          <w:rFonts w:ascii="Times New Roman" w:hAnsi="Times New Roman" w:cs="Times New Roman"/>
          <w:sz w:val="24"/>
          <w:szCs w:val="24"/>
        </w:rPr>
      </w:pPr>
      <w:r w:rsidRPr="00057BE4">
        <w:rPr>
          <w:rFonts w:ascii="Times New Roman" w:hAnsi="Times New Roman" w:cs="Times New Roman"/>
          <w:sz w:val="24"/>
          <w:szCs w:val="24"/>
        </w:rPr>
        <w:t>В целом по резидентам ТОСЭР «Южная Якутия» поступило 157757,8 тыс. рублей, что больше уровня прошлого года на 68611,4 тыс. рублей или на 77%.</w:t>
      </w:r>
    </w:p>
    <w:p w:rsidR="00B91C64" w:rsidRPr="00057BE4" w:rsidRDefault="00B91C64" w:rsidP="00B6041B">
      <w:pPr>
        <w:ind w:firstLine="708"/>
        <w:rPr>
          <w:rFonts w:ascii="Times New Roman" w:hAnsi="Times New Roman" w:cs="Times New Roman"/>
          <w:sz w:val="24"/>
          <w:szCs w:val="24"/>
        </w:rPr>
      </w:pPr>
      <w:r w:rsidRPr="00057BE4">
        <w:rPr>
          <w:rFonts w:ascii="Times New Roman" w:hAnsi="Times New Roman" w:cs="Times New Roman"/>
          <w:b/>
          <w:sz w:val="24"/>
          <w:szCs w:val="24"/>
        </w:rPr>
        <w:t>Фактическое поступление акциз</w:t>
      </w:r>
      <w:r w:rsidR="004221EC" w:rsidRPr="00057BE4">
        <w:rPr>
          <w:rFonts w:ascii="Times New Roman" w:hAnsi="Times New Roman" w:cs="Times New Roman"/>
          <w:b/>
          <w:sz w:val="24"/>
          <w:szCs w:val="24"/>
        </w:rPr>
        <w:t>ов</w:t>
      </w:r>
      <w:r w:rsidRPr="00057BE4">
        <w:rPr>
          <w:rFonts w:ascii="Times New Roman" w:hAnsi="Times New Roman" w:cs="Times New Roman"/>
          <w:b/>
          <w:sz w:val="24"/>
          <w:szCs w:val="24"/>
        </w:rPr>
        <w:t xml:space="preserve"> по подакцизным товарам</w:t>
      </w:r>
      <w:r w:rsidRPr="00057BE4">
        <w:rPr>
          <w:rFonts w:ascii="Times New Roman" w:hAnsi="Times New Roman" w:cs="Times New Roman"/>
          <w:sz w:val="24"/>
          <w:szCs w:val="24"/>
        </w:rPr>
        <w:t xml:space="preserve"> (продукции), производимым на территории Российской Федерации составило на 1</w:t>
      </w:r>
      <w:r w:rsidR="004B7319" w:rsidRPr="00057BE4">
        <w:rPr>
          <w:rFonts w:ascii="Times New Roman" w:hAnsi="Times New Roman" w:cs="Times New Roman"/>
          <w:sz w:val="24"/>
          <w:szCs w:val="24"/>
        </w:rPr>
        <w:t>11</w:t>
      </w:r>
      <w:r w:rsidR="00767340" w:rsidRPr="00057BE4">
        <w:rPr>
          <w:rFonts w:ascii="Times New Roman" w:hAnsi="Times New Roman" w:cs="Times New Roman"/>
          <w:sz w:val="24"/>
          <w:szCs w:val="24"/>
        </w:rPr>
        <w:t>,</w:t>
      </w:r>
      <w:r w:rsidR="004B7319" w:rsidRPr="00057BE4">
        <w:rPr>
          <w:rFonts w:ascii="Times New Roman" w:hAnsi="Times New Roman" w:cs="Times New Roman"/>
          <w:sz w:val="24"/>
          <w:szCs w:val="24"/>
        </w:rPr>
        <w:t>74</w:t>
      </w:r>
      <w:r w:rsidR="00BB4631" w:rsidRPr="00057BE4">
        <w:rPr>
          <w:rFonts w:ascii="Times New Roman" w:hAnsi="Times New Roman" w:cs="Times New Roman"/>
          <w:sz w:val="24"/>
          <w:szCs w:val="24"/>
        </w:rPr>
        <w:t xml:space="preserve">% от запланированного объема. Увеличение поступлений объясняется </w:t>
      </w:r>
      <w:r w:rsidR="00767340" w:rsidRPr="00057BE4">
        <w:rPr>
          <w:rFonts w:ascii="Times New Roman" w:hAnsi="Times New Roman" w:cs="Times New Roman"/>
          <w:sz w:val="24"/>
          <w:szCs w:val="24"/>
        </w:rPr>
        <w:t>ростом налогооблагаемой базы</w:t>
      </w:r>
      <w:r w:rsidR="00BB4631" w:rsidRPr="00057BE4">
        <w:rPr>
          <w:rFonts w:ascii="Times New Roman" w:hAnsi="Times New Roman" w:cs="Times New Roman"/>
          <w:sz w:val="24"/>
          <w:szCs w:val="24"/>
        </w:rPr>
        <w:t>.</w:t>
      </w:r>
    </w:p>
    <w:p w:rsidR="00B91C64" w:rsidRPr="00057BE4" w:rsidRDefault="00B91C64" w:rsidP="00B6041B">
      <w:pPr>
        <w:ind w:firstLine="720"/>
        <w:rPr>
          <w:rFonts w:ascii="Times New Roman" w:hAnsi="Times New Roman" w:cs="Times New Roman"/>
          <w:sz w:val="24"/>
          <w:szCs w:val="24"/>
        </w:rPr>
      </w:pPr>
      <w:r w:rsidRPr="00057BE4">
        <w:rPr>
          <w:rFonts w:ascii="Times New Roman" w:hAnsi="Times New Roman" w:cs="Times New Roman"/>
          <w:b/>
          <w:sz w:val="24"/>
          <w:szCs w:val="24"/>
        </w:rPr>
        <w:t xml:space="preserve">Прогноз по налогам на совокупный доход </w:t>
      </w:r>
      <w:r w:rsidRPr="00057BE4">
        <w:rPr>
          <w:rFonts w:ascii="Times New Roman" w:hAnsi="Times New Roman" w:cs="Times New Roman"/>
          <w:sz w:val="24"/>
          <w:szCs w:val="24"/>
        </w:rPr>
        <w:t xml:space="preserve">выполнен на </w:t>
      </w:r>
      <w:r w:rsidR="004B7319" w:rsidRPr="00057BE4">
        <w:rPr>
          <w:rFonts w:ascii="Times New Roman" w:hAnsi="Times New Roman" w:cs="Times New Roman"/>
          <w:sz w:val="24"/>
          <w:szCs w:val="24"/>
        </w:rPr>
        <w:t>96,5</w:t>
      </w:r>
      <w:r w:rsidR="00F82E52" w:rsidRPr="00057BE4">
        <w:rPr>
          <w:rFonts w:ascii="Times New Roman" w:hAnsi="Times New Roman" w:cs="Times New Roman"/>
          <w:sz w:val="24"/>
          <w:szCs w:val="24"/>
        </w:rPr>
        <w:t>%</w:t>
      </w:r>
      <w:r w:rsidRPr="00057BE4">
        <w:rPr>
          <w:rFonts w:ascii="Times New Roman" w:hAnsi="Times New Roman" w:cs="Times New Roman"/>
          <w:sz w:val="24"/>
          <w:szCs w:val="24"/>
        </w:rPr>
        <w:t>, в том числе:</w:t>
      </w:r>
    </w:p>
    <w:p w:rsidR="00B91C64" w:rsidRPr="00057BE4" w:rsidRDefault="00B91C64" w:rsidP="00B6041B">
      <w:pPr>
        <w:rPr>
          <w:rFonts w:ascii="Times New Roman" w:hAnsi="Times New Roman" w:cs="Times New Roman"/>
          <w:sz w:val="24"/>
          <w:szCs w:val="24"/>
        </w:rPr>
      </w:pPr>
      <w:r w:rsidRPr="00057BE4">
        <w:rPr>
          <w:rFonts w:ascii="Times New Roman" w:hAnsi="Times New Roman" w:cs="Times New Roman"/>
          <w:sz w:val="24"/>
          <w:szCs w:val="24"/>
        </w:rPr>
        <w:t>- по налогу, взимаемому в связи с применением упрощенной системы налогообложения  на </w:t>
      </w:r>
      <w:r w:rsidR="004B7319" w:rsidRPr="00057BE4">
        <w:rPr>
          <w:rFonts w:ascii="Times New Roman" w:hAnsi="Times New Roman" w:cs="Times New Roman"/>
          <w:sz w:val="24"/>
          <w:szCs w:val="24"/>
        </w:rPr>
        <w:t>95,8</w:t>
      </w:r>
      <w:r w:rsidRPr="00057BE4">
        <w:rPr>
          <w:rFonts w:ascii="Times New Roman" w:hAnsi="Times New Roman" w:cs="Times New Roman"/>
          <w:sz w:val="24"/>
          <w:szCs w:val="24"/>
        </w:rPr>
        <w:t>%;</w:t>
      </w:r>
    </w:p>
    <w:p w:rsidR="00B91C64" w:rsidRPr="00057BE4" w:rsidRDefault="00B91C64" w:rsidP="00B6041B">
      <w:pPr>
        <w:rPr>
          <w:rFonts w:ascii="Times New Roman" w:hAnsi="Times New Roman" w:cs="Times New Roman"/>
          <w:sz w:val="24"/>
          <w:szCs w:val="24"/>
        </w:rPr>
      </w:pPr>
      <w:r w:rsidRPr="00057BE4">
        <w:rPr>
          <w:rFonts w:ascii="Times New Roman" w:hAnsi="Times New Roman" w:cs="Times New Roman"/>
          <w:sz w:val="24"/>
          <w:szCs w:val="24"/>
        </w:rPr>
        <w:t xml:space="preserve">- по единому налогу на вмененный доход для отдельных видов деятельности на </w:t>
      </w:r>
      <w:r w:rsidR="000A3DC2" w:rsidRPr="00057BE4">
        <w:rPr>
          <w:rFonts w:ascii="Times New Roman" w:hAnsi="Times New Roman" w:cs="Times New Roman"/>
          <w:sz w:val="24"/>
          <w:szCs w:val="24"/>
        </w:rPr>
        <w:t>9</w:t>
      </w:r>
      <w:r w:rsidR="004B7319" w:rsidRPr="00057BE4">
        <w:rPr>
          <w:rFonts w:ascii="Times New Roman" w:hAnsi="Times New Roman" w:cs="Times New Roman"/>
          <w:sz w:val="24"/>
          <w:szCs w:val="24"/>
        </w:rPr>
        <w:t>7,4</w:t>
      </w:r>
      <w:r w:rsidRPr="00057BE4">
        <w:rPr>
          <w:rFonts w:ascii="Times New Roman" w:hAnsi="Times New Roman" w:cs="Times New Roman"/>
          <w:sz w:val="24"/>
          <w:szCs w:val="24"/>
        </w:rPr>
        <w:t>%;</w:t>
      </w:r>
    </w:p>
    <w:p w:rsidR="00B91C64" w:rsidRPr="00057BE4" w:rsidRDefault="00B91C64" w:rsidP="00B6041B">
      <w:pPr>
        <w:rPr>
          <w:rFonts w:ascii="Times New Roman" w:hAnsi="Times New Roman" w:cs="Times New Roman"/>
          <w:sz w:val="24"/>
          <w:szCs w:val="24"/>
        </w:rPr>
      </w:pPr>
      <w:r w:rsidRPr="00057BE4">
        <w:rPr>
          <w:rFonts w:ascii="Times New Roman" w:hAnsi="Times New Roman" w:cs="Times New Roman"/>
          <w:sz w:val="24"/>
          <w:szCs w:val="24"/>
        </w:rPr>
        <w:t xml:space="preserve">- по единому сельскохозяйственному налогу на </w:t>
      </w:r>
      <w:r w:rsidR="004B7319" w:rsidRPr="00057BE4">
        <w:rPr>
          <w:rFonts w:ascii="Times New Roman" w:hAnsi="Times New Roman" w:cs="Times New Roman"/>
          <w:sz w:val="24"/>
          <w:szCs w:val="24"/>
        </w:rPr>
        <w:t>259,2</w:t>
      </w:r>
      <w:r w:rsidRPr="00057BE4">
        <w:rPr>
          <w:rFonts w:ascii="Times New Roman" w:hAnsi="Times New Roman" w:cs="Times New Roman"/>
          <w:sz w:val="24"/>
          <w:szCs w:val="24"/>
        </w:rPr>
        <w:t>%;</w:t>
      </w:r>
    </w:p>
    <w:p w:rsidR="00B91C64" w:rsidRPr="00057BE4" w:rsidRDefault="00B91C64" w:rsidP="00B6041B">
      <w:pPr>
        <w:rPr>
          <w:rFonts w:ascii="Times New Roman" w:hAnsi="Times New Roman" w:cs="Times New Roman"/>
          <w:sz w:val="24"/>
          <w:szCs w:val="24"/>
        </w:rPr>
      </w:pPr>
      <w:r w:rsidRPr="00057BE4">
        <w:rPr>
          <w:rFonts w:ascii="Times New Roman" w:hAnsi="Times New Roman" w:cs="Times New Roman"/>
          <w:sz w:val="24"/>
          <w:szCs w:val="24"/>
        </w:rPr>
        <w:t>- по налогу, взимаемому в связи с применением патентной системы налогообложения на 1</w:t>
      </w:r>
      <w:r w:rsidR="004B7319" w:rsidRPr="00057BE4">
        <w:rPr>
          <w:rFonts w:ascii="Times New Roman" w:hAnsi="Times New Roman" w:cs="Times New Roman"/>
          <w:sz w:val="24"/>
          <w:szCs w:val="24"/>
        </w:rPr>
        <w:t>47,1</w:t>
      </w:r>
      <w:r w:rsidRPr="00057BE4">
        <w:rPr>
          <w:rFonts w:ascii="Times New Roman" w:hAnsi="Times New Roman" w:cs="Times New Roman"/>
          <w:sz w:val="24"/>
          <w:szCs w:val="24"/>
        </w:rPr>
        <w:t xml:space="preserve">%. </w:t>
      </w:r>
    </w:p>
    <w:p w:rsidR="00B91C64" w:rsidRPr="00057BE4" w:rsidRDefault="00B91C64" w:rsidP="00B6041B">
      <w:pPr>
        <w:rPr>
          <w:rFonts w:ascii="Times New Roman" w:hAnsi="Times New Roman" w:cs="Times New Roman"/>
          <w:sz w:val="24"/>
          <w:szCs w:val="24"/>
        </w:rPr>
      </w:pPr>
      <w:r w:rsidRPr="00057BE4">
        <w:rPr>
          <w:rFonts w:ascii="Times New Roman" w:hAnsi="Times New Roman" w:cs="Times New Roman"/>
          <w:sz w:val="24"/>
          <w:szCs w:val="24"/>
        </w:rPr>
        <w:tab/>
        <w:t>Плановые назначения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рассчитаны путем определения реальной оценки поступления налогов в 201</w:t>
      </w:r>
      <w:r w:rsidR="00EE3948" w:rsidRPr="00057BE4">
        <w:rPr>
          <w:rFonts w:ascii="Times New Roman" w:hAnsi="Times New Roman" w:cs="Times New Roman"/>
          <w:sz w:val="24"/>
          <w:szCs w:val="24"/>
        </w:rPr>
        <w:t>8</w:t>
      </w:r>
      <w:r w:rsidRPr="00057BE4">
        <w:rPr>
          <w:rFonts w:ascii="Times New Roman" w:hAnsi="Times New Roman" w:cs="Times New Roman"/>
          <w:sz w:val="24"/>
          <w:szCs w:val="24"/>
        </w:rPr>
        <w:t xml:space="preserve"> году и индексации на темп роста потребительских цен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w:t>
      </w:r>
    </w:p>
    <w:p w:rsidR="004B7319" w:rsidRPr="00057BE4" w:rsidRDefault="004B7319" w:rsidP="004B7319">
      <w:pPr>
        <w:rPr>
          <w:rFonts w:ascii="Times New Roman" w:hAnsi="Times New Roman" w:cs="Times New Roman"/>
          <w:sz w:val="24"/>
          <w:szCs w:val="24"/>
        </w:rPr>
      </w:pPr>
      <w:r w:rsidRPr="00057BE4">
        <w:rPr>
          <w:sz w:val="24"/>
          <w:szCs w:val="24"/>
        </w:rPr>
        <w:tab/>
      </w:r>
      <w:r w:rsidRPr="00057BE4">
        <w:rPr>
          <w:rFonts w:ascii="Times New Roman" w:hAnsi="Times New Roman" w:cs="Times New Roman"/>
          <w:sz w:val="24"/>
          <w:szCs w:val="24"/>
        </w:rPr>
        <w:t>С 1 января 2019 года в соответствии с изменениями, внесенными Законом Р</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Я) от 21.03.2019 2101-З №113-VI «О внесении изменения в статью 14 Закона РС(Я) «О налоговой политике РС(Я)»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применяется налоговая ставка в размере 10 процентов. В прогнозном расчете ставка 15 процентов. Выпадающие доходы возмещены не в полном объеме.</w:t>
      </w:r>
    </w:p>
    <w:p w:rsidR="00B6041B" w:rsidRPr="00057BE4" w:rsidRDefault="004B7319" w:rsidP="004B7319">
      <w:pPr>
        <w:ind w:left="-11" w:firstLine="719"/>
        <w:rPr>
          <w:rFonts w:ascii="Times New Roman" w:hAnsi="Times New Roman" w:cs="Times New Roman"/>
          <w:sz w:val="24"/>
          <w:szCs w:val="24"/>
        </w:rPr>
      </w:pPr>
      <w:r w:rsidRPr="00057BE4">
        <w:rPr>
          <w:rFonts w:ascii="Times New Roman" w:hAnsi="Times New Roman" w:cs="Times New Roman"/>
          <w:sz w:val="24"/>
          <w:szCs w:val="24"/>
        </w:rPr>
        <w:lastRenderedPageBreak/>
        <w:t xml:space="preserve">Причинами отклонений фактических поступлений от плановых назначений (прогнозных) по остальным налогам являются изменение качественного состава плательщиков (как следствие постановки/снятия с учета в качестве плательщиков), рост налоговой базы и суммы исчисленных налогов.  </w:t>
      </w:r>
      <w:r w:rsidR="00B91C64" w:rsidRPr="00057BE4">
        <w:rPr>
          <w:rFonts w:ascii="Times New Roman" w:hAnsi="Times New Roman" w:cs="Times New Roman"/>
          <w:sz w:val="24"/>
          <w:szCs w:val="24"/>
        </w:rPr>
        <w:tab/>
      </w:r>
      <w:r w:rsidR="00B91C64" w:rsidRPr="00057BE4">
        <w:rPr>
          <w:rFonts w:ascii="Times New Roman" w:hAnsi="Times New Roman" w:cs="Times New Roman"/>
          <w:sz w:val="24"/>
          <w:szCs w:val="24"/>
        </w:rPr>
        <w:tab/>
      </w:r>
    </w:p>
    <w:p w:rsidR="004B7319" w:rsidRPr="00057BE4" w:rsidRDefault="004B7319" w:rsidP="004B7319">
      <w:pPr>
        <w:ind w:left="-11" w:firstLine="719"/>
        <w:rPr>
          <w:rFonts w:ascii="Times New Roman" w:hAnsi="Times New Roman" w:cs="Times New Roman"/>
          <w:sz w:val="24"/>
          <w:szCs w:val="24"/>
        </w:rPr>
      </w:pPr>
    </w:p>
    <w:p w:rsidR="004B6ACA" w:rsidRPr="00057BE4" w:rsidRDefault="00B91C64" w:rsidP="004B6ACA">
      <w:pPr>
        <w:ind w:firstLine="720"/>
        <w:rPr>
          <w:rFonts w:ascii="Times New Roman" w:hAnsi="Times New Roman" w:cs="Times New Roman"/>
          <w:sz w:val="24"/>
          <w:szCs w:val="24"/>
        </w:rPr>
      </w:pPr>
      <w:r w:rsidRPr="00057BE4">
        <w:rPr>
          <w:rFonts w:ascii="Times New Roman" w:hAnsi="Times New Roman" w:cs="Times New Roman"/>
          <w:b/>
          <w:sz w:val="24"/>
          <w:szCs w:val="24"/>
        </w:rPr>
        <w:t>Прогноз по имуществ</w:t>
      </w:r>
      <w:r w:rsidR="007734E3" w:rsidRPr="00057BE4">
        <w:rPr>
          <w:rFonts w:ascii="Times New Roman" w:hAnsi="Times New Roman" w:cs="Times New Roman"/>
          <w:b/>
          <w:sz w:val="24"/>
          <w:szCs w:val="24"/>
        </w:rPr>
        <w:t xml:space="preserve">енным </w:t>
      </w:r>
      <w:r w:rsidR="003C7A50" w:rsidRPr="00057BE4">
        <w:rPr>
          <w:rFonts w:ascii="Times New Roman" w:hAnsi="Times New Roman" w:cs="Times New Roman"/>
          <w:b/>
          <w:sz w:val="24"/>
          <w:szCs w:val="24"/>
        </w:rPr>
        <w:t xml:space="preserve">налогам </w:t>
      </w:r>
      <w:r w:rsidR="003C7A50" w:rsidRPr="00057BE4">
        <w:rPr>
          <w:rFonts w:ascii="Times New Roman" w:hAnsi="Times New Roman" w:cs="Times New Roman"/>
          <w:sz w:val="24"/>
          <w:szCs w:val="24"/>
        </w:rPr>
        <w:t>выполнен</w:t>
      </w:r>
      <w:r w:rsidRPr="00057BE4">
        <w:rPr>
          <w:rFonts w:ascii="Times New Roman" w:hAnsi="Times New Roman" w:cs="Times New Roman"/>
          <w:sz w:val="24"/>
          <w:szCs w:val="24"/>
        </w:rPr>
        <w:t xml:space="preserve"> на </w:t>
      </w:r>
      <w:r w:rsidR="004B6ACA" w:rsidRPr="00057BE4">
        <w:rPr>
          <w:rFonts w:ascii="Times New Roman" w:hAnsi="Times New Roman" w:cs="Times New Roman"/>
          <w:sz w:val="24"/>
          <w:szCs w:val="24"/>
        </w:rPr>
        <w:t>120,9%, в том числе:</w:t>
      </w:r>
    </w:p>
    <w:p w:rsidR="004B6ACA" w:rsidRPr="00057BE4" w:rsidRDefault="004B6ACA" w:rsidP="004B6ACA">
      <w:pPr>
        <w:rPr>
          <w:rFonts w:ascii="Times New Roman" w:hAnsi="Times New Roman" w:cs="Times New Roman"/>
          <w:sz w:val="24"/>
          <w:szCs w:val="24"/>
        </w:rPr>
      </w:pPr>
      <w:r w:rsidRPr="00057BE4">
        <w:rPr>
          <w:rFonts w:ascii="Times New Roman" w:hAnsi="Times New Roman" w:cs="Times New Roman"/>
          <w:sz w:val="24"/>
          <w:szCs w:val="24"/>
        </w:rPr>
        <w:t xml:space="preserve">- по налогу на имущество физических лиц на 157,6%; </w:t>
      </w:r>
    </w:p>
    <w:p w:rsidR="004B6ACA" w:rsidRPr="00057BE4" w:rsidRDefault="004B6ACA" w:rsidP="004B6ACA">
      <w:pPr>
        <w:rPr>
          <w:rFonts w:ascii="Times New Roman" w:hAnsi="Times New Roman" w:cs="Times New Roman"/>
          <w:sz w:val="24"/>
          <w:szCs w:val="24"/>
        </w:rPr>
      </w:pPr>
      <w:r w:rsidRPr="00057BE4">
        <w:rPr>
          <w:rFonts w:ascii="Times New Roman" w:hAnsi="Times New Roman" w:cs="Times New Roman"/>
          <w:sz w:val="24"/>
          <w:szCs w:val="24"/>
        </w:rPr>
        <w:t xml:space="preserve">- по земельному налогу на 119,6%. </w:t>
      </w:r>
    </w:p>
    <w:p w:rsidR="004B6ACA" w:rsidRPr="00057BE4" w:rsidRDefault="004B6ACA" w:rsidP="004B6ACA">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Плановые назначения по налогу на имущество физических лиц перевыполнены в связи с поступлением недоимки. </w:t>
      </w:r>
    </w:p>
    <w:p w:rsidR="004B6ACA" w:rsidRPr="00057BE4" w:rsidRDefault="004B6ACA" w:rsidP="004B6ACA">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По земельному налогу поступления увеличились за счет начислений по ФКП «Аэропорты Севера» и оплате недоимки 939 тыс. рублей. В прошлом году поступлений в бюджет района от ФКП «Аэропорты Севера» не было. </w:t>
      </w:r>
    </w:p>
    <w:p w:rsidR="004B6ACA" w:rsidRPr="00057BE4" w:rsidRDefault="004B6ACA" w:rsidP="004B6ACA">
      <w:pPr>
        <w:ind w:firstLine="284"/>
        <w:rPr>
          <w:rFonts w:ascii="Times New Roman" w:hAnsi="Times New Roman" w:cs="Times New Roman"/>
          <w:color w:val="FF0000"/>
          <w:sz w:val="24"/>
          <w:szCs w:val="24"/>
        </w:rPr>
      </w:pPr>
      <w:r w:rsidRPr="00057BE4">
        <w:rPr>
          <w:rFonts w:ascii="Times New Roman" w:hAnsi="Times New Roman" w:cs="Times New Roman"/>
          <w:sz w:val="24"/>
          <w:szCs w:val="24"/>
        </w:rPr>
        <w:t xml:space="preserve">       Поступил налог на игорный бизнес в сумме 164,0 тыс. рублей букмекерская контора. </w:t>
      </w:r>
    </w:p>
    <w:p w:rsidR="00726410" w:rsidRPr="00057BE4" w:rsidRDefault="00726410" w:rsidP="004B6ACA">
      <w:pPr>
        <w:ind w:left="-11" w:firstLine="719"/>
        <w:rPr>
          <w:rFonts w:ascii="Times New Roman" w:hAnsi="Times New Roman" w:cs="Times New Roman"/>
          <w:sz w:val="24"/>
          <w:szCs w:val="24"/>
        </w:rPr>
      </w:pPr>
    </w:p>
    <w:p w:rsidR="001A71D1" w:rsidRPr="00057BE4" w:rsidRDefault="00F50A4A" w:rsidP="00B6041B">
      <w:pPr>
        <w:ind w:firstLine="708"/>
        <w:rPr>
          <w:rFonts w:ascii="Times New Roman" w:hAnsi="Times New Roman" w:cs="Times New Roman"/>
          <w:sz w:val="24"/>
          <w:szCs w:val="24"/>
        </w:rPr>
      </w:pPr>
      <w:r w:rsidRPr="00057BE4">
        <w:rPr>
          <w:rFonts w:ascii="Times New Roman" w:hAnsi="Times New Roman" w:cs="Times New Roman"/>
          <w:b/>
          <w:sz w:val="24"/>
          <w:szCs w:val="24"/>
        </w:rPr>
        <w:t xml:space="preserve">Налог на игорный бизнес </w:t>
      </w:r>
      <w:r w:rsidR="00726410" w:rsidRPr="00057BE4">
        <w:rPr>
          <w:rFonts w:ascii="Times New Roman" w:hAnsi="Times New Roman" w:cs="Times New Roman"/>
          <w:sz w:val="24"/>
          <w:szCs w:val="24"/>
        </w:rPr>
        <w:t>выполнен на 1</w:t>
      </w:r>
      <w:r w:rsidR="0041732E" w:rsidRPr="00057BE4">
        <w:rPr>
          <w:rFonts w:ascii="Times New Roman" w:hAnsi="Times New Roman" w:cs="Times New Roman"/>
          <w:sz w:val="24"/>
          <w:szCs w:val="24"/>
        </w:rPr>
        <w:t>34,4</w:t>
      </w:r>
      <w:r w:rsidR="00726410" w:rsidRPr="00057BE4">
        <w:rPr>
          <w:rFonts w:ascii="Times New Roman" w:hAnsi="Times New Roman" w:cs="Times New Roman"/>
          <w:sz w:val="24"/>
          <w:szCs w:val="24"/>
        </w:rPr>
        <w:t>% или 1</w:t>
      </w:r>
      <w:r w:rsidR="0041732E" w:rsidRPr="00057BE4">
        <w:rPr>
          <w:rFonts w:ascii="Times New Roman" w:hAnsi="Times New Roman" w:cs="Times New Roman"/>
          <w:sz w:val="24"/>
          <w:szCs w:val="24"/>
        </w:rPr>
        <w:t>64,</w:t>
      </w:r>
      <w:r w:rsidR="00726410" w:rsidRPr="00057BE4">
        <w:rPr>
          <w:rFonts w:ascii="Times New Roman" w:hAnsi="Times New Roman" w:cs="Times New Roman"/>
          <w:sz w:val="24"/>
          <w:szCs w:val="24"/>
        </w:rPr>
        <w:t>0</w:t>
      </w:r>
      <w:r w:rsidR="00B91C64" w:rsidRPr="00057BE4">
        <w:rPr>
          <w:rFonts w:ascii="Times New Roman" w:hAnsi="Times New Roman" w:cs="Times New Roman"/>
          <w:sz w:val="24"/>
          <w:szCs w:val="24"/>
        </w:rPr>
        <w:t xml:space="preserve"> тыс. рублей</w:t>
      </w:r>
      <w:r w:rsidR="00726410" w:rsidRPr="00057BE4">
        <w:rPr>
          <w:rFonts w:ascii="Times New Roman" w:hAnsi="Times New Roman" w:cs="Times New Roman"/>
          <w:sz w:val="24"/>
          <w:szCs w:val="24"/>
        </w:rPr>
        <w:t xml:space="preserve"> –</w:t>
      </w:r>
      <w:r w:rsidR="00B91C64" w:rsidRPr="00057BE4">
        <w:rPr>
          <w:rFonts w:ascii="Times New Roman" w:hAnsi="Times New Roman" w:cs="Times New Roman"/>
          <w:sz w:val="24"/>
          <w:szCs w:val="24"/>
        </w:rPr>
        <w:t xml:space="preserve"> </w:t>
      </w:r>
      <w:r w:rsidR="004C5ED0" w:rsidRPr="00057BE4">
        <w:rPr>
          <w:rFonts w:ascii="Times New Roman" w:hAnsi="Times New Roman" w:cs="Times New Roman"/>
          <w:sz w:val="24"/>
          <w:szCs w:val="24"/>
        </w:rPr>
        <w:t>п</w:t>
      </w:r>
      <w:r w:rsidR="00726410" w:rsidRPr="00057BE4">
        <w:rPr>
          <w:rFonts w:ascii="Times New Roman" w:hAnsi="Times New Roman" w:cs="Times New Roman"/>
          <w:sz w:val="24"/>
          <w:szCs w:val="24"/>
        </w:rPr>
        <w:t xml:space="preserve">оступления от </w:t>
      </w:r>
      <w:r w:rsidR="00B91C64" w:rsidRPr="00057BE4">
        <w:rPr>
          <w:rFonts w:ascii="Times New Roman" w:hAnsi="Times New Roman" w:cs="Times New Roman"/>
          <w:sz w:val="24"/>
          <w:szCs w:val="24"/>
        </w:rPr>
        <w:t>букмекерск</w:t>
      </w:r>
      <w:r w:rsidR="00726410" w:rsidRPr="00057BE4">
        <w:rPr>
          <w:rFonts w:ascii="Times New Roman" w:hAnsi="Times New Roman" w:cs="Times New Roman"/>
          <w:sz w:val="24"/>
          <w:szCs w:val="24"/>
        </w:rPr>
        <w:t>ой</w:t>
      </w:r>
      <w:r w:rsidR="00B91C64" w:rsidRPr="00057BE4">
        <w:rPr>
          <w:rFonts w:ascii="Times New Roman" w:hAnsi="Times New Roman" w:cs="Times New Roman"/>
          <w:sz w:val="24"/>
          <w:szCs w:val="24"/>
        </w:rPr>
        <w:t xml:space="preserve"> контор</w:t>
      </w:r>
      <w:r w:rsidR="00726410" w:rsidRPr="00057BE4">
        <w:rPr>
          <w:rFonts w:ascii="Times New Roman" w:hAnsi="Times New Roman" w:cs="Times New Roman"/>
          <w:sz w:val="24"/>
          <w:szCs w:val="24"/>
        </w:rPr>
        <w:t>ы</w:t>
      </w:r>
      <w:r w:rsidR="00B91C64" w:rsidRPr="00057BE4">
        <w:rPr>
          <w:rFonts w:ascii="Times New Roman" w:hAnsi="Times New Roman" w:cs="Times New Roman"/>
          <w:sz w:val="24"/>
          <w:szCs w:val="24"/>
        </w:rPr>
        <w:t>.</w:t>
      </w:r>
    </w:p>
    <w:p w:rsidR="00B6041B" w:rsidRPr="00057BE4" w:rsidRDefault="00B6041B" w:rsidP="001A71D1">
      <w:pPr>
        <w:ind w:firstLine="708"/>
        <w:rPr>
          <w:rFonts w:ascii="Times New Roman" w:hAnsi="Times New Roman" w:cs="Times New Roman"/>
          <w:b/>
          <w:sz w:val="24"/>
          <w:szCs w:val="24"/>
        </w:rPr>
      </w:pPr>
    </w:p>
    <w:p w:rsidR="0041732E" w:rsidRPr="00057BE4" w:rsidRDefault="00B91C64" w:rsidP="0041732E">
      <w:pPr>
        <w:ind w:firstLine="708"/>
        <w:rPr>
          <w:rFonts w:ascii="Times New Roman" w:hAnsi="Times New Roman" w:cs="Times New Roman"/>
          <w:sz w:val="24"/>
          <w:szCs w:val="24"/>
        </w:rPr>
      </w:pPr>
      <w:r w:rsidRPr="00057BE4">
        <w:rPr>
          <w:rFonts w:ascii="Times New Roman" w:hAnsi="Times New Roman" w:cs="Times New Roman"/>
          <w:b/>
          <w:sz w:val="24"/>
          <w:szCs w:val="24"/>
        </w:rPr>
        <w:t xml:space="preserve">План </w:t>
      </w:r>
      <w:r w:rsidR="003C7A50" w:rsidRPr="00057BE4">
        <w:rPr>
          <w:rFonts w:ascii="Times New Roman" w:hAnsi="Times New Roman" w:cs="Times New Roman"/>
          <w:b/>
          <w:sz w:val="24"/>
          <w:szCs w:val="24"/>
        </w:rPr>
        <w:t>по налогу</w:t>
      </w:r>
      <w:r w:rsidRPr="00057BE4">
        <w:rPr>
          <w:rFonts w:ascii="Times New Roman" w:hAnsi="Times New Roman" w:cs="Times New Roman"/>
          <w:b/>
          <w:sz w:val="24"/>
          <w:szCs w:val="24"/>
        </w:rPr>
        <w:t xml:space="preserve"> на добычу общераспространенных полезных ископаемых </w:t>
      </w:r>
      <w:r w:rsidRPr="00057BE4">
        <w:rPr>
          <w:rFonts w:ascii="Times New Roman" w:hAnsi="Times New Roman" w:cs="Times New Roman"/>
          <w:sz w:val="24"/>
          <w:szCs w:val="24"/>
        </w:rPr>
        <w:t>выполнен на</w:t>
      </w:r>
      <w:r w:rsidR="00F0098F" w:rsidRPr="00057BE4">
        <w:rPr>
          <w:rFonts w:ascii="Times New Roman" w:hAnsi="Times New Roman" w:cs="Times New Roman"/>
          <w:sz w:val="24"/>
          <w:szCs w:val="24"/>
        </w:rPr>
        <w:t xml:space="preserve"> </w:t>
      </w:r>
      <w:r w:rsidR="0041732E" w:rsidRPr="00057BE4">
        <w:rPr>
          <w:rFonts w:ascii="Times New Roman" w:hAnsi="Times New Roman" w:cs="Times New Roman"/>
          <w:sz w:val="24"/>
          <w:szCs w:val="24"/>
        </w:rPr>
        <w:t>78,3</w:t>
      </w:r>
      <w:r w:rsidRPr="00057BE4">
        <w:rPr>
          <w:rFonts w:ascii="Times New Roman" w:hAnsi="Times New Roman" w:cs="Times New Roman"/>
          <w:sz w:val="24"/>
          <w:szCs w:val="24"/>
        </w:rPr>
        <w:t>%. Плановые назначения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рассчитаны путем определения реальной оценки поступления налога в 201</w:t>
      </w:r>
      <w:r w:rsidR="00EE3948" w:rsidRPr="00057BE4">
        <w:rPr>
          <w:rFonts w:ascii="Times New Roman" w:hAnsi="Times New Roman" w:cs="Times New Roman"/>
          <w:sz w:val="24"/>
          <w:szCs w:val="24"/>
        </w:rPr>
        <w:t>8</w:t>
      </w:r>
      <w:r w:rsidRPr="00057BE4">
        <w:rPr>
          <w:rFonts w:ascii="Times New Roman" w:hAnsi="Times New Roman" w:cs="Times New Roman"/>
          <w:sz w:val="24"/>
          <w:szCs w:val="24"/>
        </w:rPr>
        <w:t xml:space="preserve"> году и индексации на темп роста цен на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w:t>
      </w:r>
      <w:r w:rsidR="0041732E" w:rsidRPr="00057BE4">
        <w:rPr>
          <w:rFonts w:ascii="Times New Roman" w:hAnsi="Times New Roman" w:cs="Times New Roman"/>
          <w:sz w:val="24"/>
          <w:szCs w:val="24"/>
        </w:rPr>
        <w:t>Причины снижения:</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 поступления меньше ожидаемых п</w:t>
      </w:r>
      <w:proofErr w:type="gramStart"/>
      <w:r w:rsidRPr="00057BE4">
        <w:rPr>
          <w:rFonts w:ascii="Times New Roman" w:hAnsi="Times New Roman" w:cs="Times New Roman"/>
          <w:sz w:val="24"/>
          <w:szCs w:val="24"/>
        </w:rPr>
        <w:t>о ООО</w:t>
      </w:r>
      <w:proofErr w:type="gramEnd"/>
      <w:r w:rsidRPr="00057BE4">
        <w:rPr>
          <w:rFonts w:ascii="Times New Roman" w:hAnsi="Times New Roman" w:cs="Times New Roman"/>
          <w:sz w:val="24"/>
          <w:szCs w:val="24"/>
        </w:rPr>
        <w:t xml:space="preserve"> «Стройиндустрия» в связи отсутствием заказов на покупку полезного ископаемого (песчано-гравийной смеси);</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 произведен возврат излишне уплаченного налога в размере 3 118,4 тыс. рублей ООО «Чароит».</w:t>
      </w:r>
    </w:p>
    <w:p w:rsidR="00B91C64" w:rsidRPr="00057BE4" w:rsidRDefault="005F09FF" w:rsidP="008C3DCB">
      <w:pPr>
        <w:ind w:firstLine="708"/>
        <w:rPr>
          <w:rFonts w:ascii="Times New Roman" w:hAnsi="Times New Roman" w:cs="Times New Roman"/>
          <w:sz w:val="24"/>
          <w:szCs w:val="24"/>
        </w:rPr>
      </w:pPr>
      <w:r w:rsidRPr="00057BE4">
        <w:rPr>
          <w:rFonts w:ascii="Times New Roman" w:hAnsi="Times New Roman" w:cs="Times New Roman"/>
          <w:sz w:val="24"/>
          <w:szCs w:val="24"/>
        </w:rPr>
        <w:t xml:space="preserve">   </w:t>
      </w:r>
      <w:r w:rsidR="00B91C64" w:rsidRPr="00057BE4">
        <w:rPr>
          <w:rFonts w:ascii="Times New Roman" w:hAnsi="Times New Roman" w:cs="Times New Roman"/>
          <w:b/>
          <w:sz w:val="24"/>
          <w:szCs w:val="24"/>
        </w:rPr>
        <w:t>План поступлений по государственной пошлине</w:t>
      </w:r>
      <w:r w:rsidR="00B91C64" w:rsidRPr="00057BE4">
        <w:rPr>
          <w:rFonts w:ascii="Times New Roman" w:hAnsi="Times New Roman" w:cs="Times New Roman"/>
          <w:sz w:val="24"/>
          <w:szCs w:val="24"/>
        </w:rPr>
        <w:t xml:space="preserve"> выполнен на 1</w:t>
      </w:r>
      <w:r w:rsidR="0041732E" w:rsidRPr="00057BE4">
        <w:rPr>
          <w:rFonts w:ascii="Times New Roman" w:hAnsi="Times New Roman" w:cs="Times New Roman"/>
          <w:sz w:val="24"/>
          <w:szCs w:val="24"/>
        </w:rPr>
        <w:t>10,6</w:t>
      </w:r>
      <w:r w:rsidR="00B91C64" w:rsidRPr="00057BE4">
        <w:rPr>
          <w:rFonts w:ascii="Times New Roman" w:hAnsi="Times New Roman" w:cs="Times New Roman"/>
          <w:sz w:val="24"/>
          <w:szCs w:val="24"/>
        </w:rPr>
        <w:t>%, в том числе:</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 по государственной пошлине по делам, рассматриваемым в судах общей юрисдикции, мировыми судьями на 110,5%,</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 по государственной пошлине за выдачу разрешения на установку рекламной конструкции на 75,0%,</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128,6%.</w:t>
      </w:r>
    </w:p>
    <w:p w:rsidR="0041732E" w:rsidRPr="00057BE4" w:rsidRDefault="0041732E" w:rsidP="0041732E">
      <w:pPr>
        <w:rPr>
          <w:rFonts w:ascii="Times New Roman" w:hAnsi="Times New Roman" w:cs="Times New Roman"/>
          <w:sz w:val="24"/>
          <w:szCs w:val="24"/>
        </w:rPr>
      </w:pPr>
      <w:r w:rsidRPr="00057BE4">
        <w:rPr>
          <w:rFonts w:ascii="Times New Roman" w:hAnsi="Times New Roman" w:cs="Times New Roman"/>
          <w:sz w:val="24"/>
          <w:szCs w:val="24"/>
        </w:rPr>
        <w:tab/>
        <w:t xml:space="preserve">По государственной пошлине по делам, рассматриваемым в судах общей юрисдикции, мировыми судьями план поступлений перевыполнен (количество обращение граждан увеличилось). </w:t>
      </w:r>
    </w:p>
    <w:p w:rsidR="0041732E" w:rsidRPr="00057BE4" w:rsidRDefault="0041732E" w:rsidP="0041732E">
      <w:pPr>
        <w:ind w:firstLine="708"/>
        <w:rPr>
          <w:rFonts w:ascii="Times New Roman" w:hAnsi="Times New Roman" w:cs="Times New Roman"/>
          <w:sz w:val="24"/>
          <w:szCs w:val="24"/>
        </w:rPr>
      </w:pPr>
      <w:r w:rsidRPr="00057BE4">
        <w:rPr>
          <w:rFonts w:ascii="Times New Roman" w:hAnsi="Times New Roman" w:cs="Times New Roman"/>
          <w:sz w:val="24"/>
          <w:szCs w:val="24"/>
        </w:rPr>
        <w:t>План по государственной пошлине за выдачу разрешения на установку рекламной конструкции не выполнен в связи с тем, что заявок поступило меньше, чем планировали.</w:t>
      </w:r>
    </w:p>
    <w:p w:rsidR="0041732E" w:rsidRPr="00057BE4" w:rsidRDefault="0041732E" w:rsidP="0041732E">
      <w:pPr>
        <w:ind w:firstLine="708"/>
        <w:rPr>
          <w:rFonts w:ascii="Times New Roman" w:hAnsi="Times New Roman" w:cs="Times New Roman"/>
          <w:sz w:val="24"/>
          <w:szCs w:val="24"/>
        </w:rPr>
      </w:pPr>
      <w:r w:rsidRPr="00057BE4">
        <w:rPr>
          <w:rFonts w:ascii="Times New Roman" w:hAnsi="Times New Roman" w:cs="Times New Roman"/>
          <w:sz w:val="24"/>
          <w:szCs w:val="24"/>
        </w:rPr>
        <w:t>План по сбору государственной пошлины за выдачу органом местного самоуправления муниципального района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перевыполнен в связи привлечением большого количества частных перевозчиков при строительстве газопровода Сила Сибири».</w:t>
      </w:r>
    </w:p>
    <w:p w:rsidR="00B91C64" w:rsidRPr="00057BE4" w:rsidRDefault="00B91C64" w:rsidP="00B91C64">
      <w:pPr>
        <w:ind w:firstLine="708"/>
        <w:rPr>
          <w:rFonts w:ascii="Times New Roman" w:hAnsi="Times New Roman" w:cs="Times New Roman"/>
          <w:sz w:val="24"/>
          <w:szCs w:val="24"/>
        </w:rPr>
      </w:pPr>
    </w:p>
    <w:p w:rsidR="00492A06" w:rsidRPr="00057BE4" w:rsidRDefault="00492A06" w:rsidP="00492A06">
      <w:pPr>
        <w:jc w:val="center"/>
        <w:rPr>
          <w:rFonts w:ascii="Times New Roman" w:hAnsi="Times New Roman" w:cs="Times New Roman"/>
          <w:b/>
          <w:sz w:val="24"/>
          <w:szCs w:val="24"/>
        </w:rPr>
      </w:pPr>
      <w:r w:rsidRPr="00057BE4">
        <w:rPr>
          <w:rFonts w:ascii="Times New Roman" w:hAnsi="Times New Roman" w:cs="Times New Roman"/>
          <w:b/>
          <w:sz w:val="24"/>
          <w:szCs w:val="24"/>
        </w:rPr>
        <w:t xml:space="preserve">Анализ недоимки по налогам и сборам, перечисляемым в бюджет </w:t>
      </w:r>
    </w:p>
    <w:p w:rsidR="00492A06" w:rsidRPr="00057BE4" w:rsidRDefault="00492A06" w:rsidP="00492A06">
      <w:pPr>
        <w:jc w:val="center"/>
        <w:rPr>
          <w:rFonts w:ascii="Times New Roman" w:hAnsi="Times New Roman" w:cs="Times New Roman"/>
          <w:b/>
          <w:sz w:val="24"/>
          <w:szCs w:val="24"/>
        </w:rPr>
      </w:pPr>
      <w:r w:rsidRPr="00057BE4">
        <w:rPr>
          <w:rFonts w:ascii="Times New Roman" w:hAnsi="Times New Roman" w:cs="Times New Roman"/>
          <w:b/>
          <w:sz w:val="24"/>
          <w:szCs w:val="24"/>
        </w:rPr>
        <w:t>Нерюнгринского района на 01.01.201</w:t>
      </w:r>
      <w:r w:rsidR="00060334" w:rsidRPr="00057BE4">
        <w:rPr>
          <w:rFonts w:ascii="Times New Roman" w:hAnsi="Times New Roman" w:cs="Times New Roman"/>
          <w:b/>
          <w:sz w:val="24"/>
          <w:szCs w:val="24"/>
        </w:rPr>
        <w:t>9</w:t>
      </w:r>
      <w:r w:rsidRPr="00057BE4">
        <w:rPr>
          <w:rFonts w:ascii="Times New Roman" w:hAnsi="Times New Roman" w:cs="Times New Roman"/>
          <w:b/>
          <w:sz w:val="24"/>
          <w:szCs w:val="24"/>
        </w:rPr>
        <w:t xml:space="preserve"> года  (район межселенная территория)</w:t>
      </w:r>
    </w:p>
    <w:p w:rsidR="00961B97" w:rsidRPr="00932866" w:rsidRDefault="001A71D1" w:rsidP="008C3DCB">
      <w:pPr>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p>
    <w:p w:rsidR="00961B97" w:rsidRPr="00932866" w:rsidRDefault="00961B97" w:rsidP="008C3DCB">
      <w:pPr>
        <w:jc w:val="right"/>
        <w:rPr>
          <w:rFonts w:ascii="Times New Roman" w:hAnsi="Times New Roman" w:cs="Times New Roman"/>
          <w:sz w:val="24"/>
          <w:szCs w:val="24"/>
        </w:rPr>
      </w:pPr>
    </w:p>
    <w:p w:rsidR="00961B97" w:rsidRPr="00932866" w:rsidRDefault="00961B97" w:rsidP="008C3DCB">
      <w:pPr>
        <w:jc w:val="right"/>
        <w:rPr>
          <w:rFonts w:ascii="Times New Roman" w:hAnsi="Times New Roman" w:cs="Times New Roman"/>
          <w:sz w:val="24"/>
          <w:szCs w:val="24"/>
        </w:rPr>
      </w:pPr>
    </w:p>
    <w:p w:rsidR="00492A06" w:rsidRPr="00057BE4" w:rsidRDefault="00492A06" w:rsidP="008C3DCB">
      <w:pPr>
        <w:jc w:val="right"/>
        <w:rPr>
          <w:rFonts w:ascii="Times New Roman" w:hAnsi="Times New Roman" w:cs="Times New Roman"/>
          <w:sz w:val="24"/>
          <w:szCs w:val="24"/>
        </w:rPr>
      </w:pPr>
      <w:r w:rsidRPr="00057BE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5083"/>
        <w:gridCol w:w="1134"/>
        <w:gridCol w:w="1101"/>
        <w:gridCol w:w="1062"/>
        <w:gridCol w:w="1416"/>
      </w:tblGrid>
      <w:tr w:rsidR="0091460C" w:rsidRPr="00057BE4" w:rsidTr="001964F5">
        <w:trPr>
          <w:trHeight w:val="264"/>
        </w:trPr>
        <w:tc>
          <w:tcPr>
            <w:tcW w:w="5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057BE4" w:rsidRDefault="0091460C" w:rsidP="0091460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lastRenderedPageBreak/>
              <w:t>Наименование налогов</w:t>
            </w:r>
          </w:p>
        </w:tc>
        <w:tc>
          <w:tcPr>
            <w:tcW w:w="329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1460C" w:rsidRPr="00057BE4" w:rsidRDefault="0091460C" w:rsidP="0091460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Недоимка</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057BE4" w:rsidRDefault="00060334" w:rsidP="001964F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Отклонение за 201</w:t>
            </w:r>
            <w:r w:rsidR="001964F5" w:rsidRPr="00057BE4">
              <w:rPr>
                <w:rFonts w:ascii="Times New Roman" w:eastAsia="Times New Roman" w:hAnsi="Times New Roman" w:cs="Times New Roman"/>
                <w:b/>
                <w:bCs/>
                <w:sz w:val="18"/>
                <w:szCs w:val="18"/>
                <w:lang w:eastAsia="ru-RU"/>
              </w:rPr>
              <w:t>9</w:t>
            </w:r>
            <w:r w:rsidR="0091460C" w:rsidRPr="00057BE4">
              <w:rPr>
                <w:rFonts w:ascii="Times New Roman" w:eastAsia="Times New Roman" w:hAnsi="Times New Roman" w:cs="Times New Roman"/>
                <w:b/>
                <w:bCs/>
                <w:sz w:val="18"/>
                <w:szCs w:val="18"/>
                <w:lang w:eastAsia="ru-RU"/>
              </w:rPr>
              <w:t xml:space="preserve"> год</w:t>
            </w:r>
            <w:r w:rsidR="0091460C" w:rsidRPr="00057BE4">
              <w:rPr>
                <w:rFonts w:ascii="Times New Roman" w:eastAsia="Times New Roman" w:hAnsi="Times New Roman" w:cs="Times New Roman"/>
                <w:b/>
                <w:bCs/>
                <w:sz w:val="14"/>
                <w:szCs w:val="14"/>
                <w:lang w:eastAsia="ru-RU"/>
              </w:rPr>
              <w:t xml:space="preserve"> (гр.</w:t>
            </w:r>
            <w:r w:rsidRPr="00057BE4">
              <w:rPr>
                <w:rFonts w:ascii="Times New Roman" w:eastAsia="Times New Roman" w:hAnsi="Times New Roman" w:cs="Times New Roman"/>
                <w:b/>
                <w:bCs/>
                <w:sz w:val="14"/>
                <w:szCs w:val="14"/>
                <w:lang w:eastAsia="ru-RU"/>
              </w:rPr>
              <w:t>5</w:t>
            </w:r>
            <w:r w:rsidR="0091460C" w:rsidRPr="00057BE4">
              <w:rPr>
                <w:rFonts w:ascii="Times New Roman" w:eastAsia="Times New Roman" w:hAnsi="Times New Roman" w:cs="Times New Roman"/>
                <w:b/>
                <w:bCs/>
                <w:sz w:val="14"/>
                <w:szCs w:val="14"/>
                <w:lang w:eastAsia="ru-RU"/>
              </w:rPr>
              <w:t>- гр</w:t>
            </w:r>
            <w:r w:rsidRPr="00057BE4">
              <w:rPr>
                <w:rFonts w:ascii="Times New Roman" w:eastAsia="Times New Roman" w:hAnsi="Times New Roman" w:cs="Times New Roman"/>
                <w:b/>
                <w:bCs/>
                <w:sz w:val="14"/>
                <w:szCs w:val="14"/>
                <w:lang w:eastAsia="ru-RU"/>
              </w:rPr>
              <w:t>.4</w:t>
            </w:r>
            <w:r w:rsidR="0091460C" w:rsidRPr="00057BE4">
              <w:rPr>
                <w:rFonts w:ascii="Times New Roman" w:eastAsia="Times New Roman" w:hAnsi="Times New Roman" w:cs="Times New Roman"/>
                <w:b/>
                <w:bCs/>
                <w:sz w:val="14"/>
                <w:szCs w:val="14"/>
                <w:lang w:eastAsia="ru-RU"/>
              </w:rPr>
              <w:t>)</w:t>
            </w:r>
          </w:p>
        </w:tc>
      </w:tr>
      <w:tr w:rsidR="001964F5" w:rsidRPr="00057BE4" w:rsidTr="001964F5">
        <w:trPr>
          <w:trHeight w:val="980"/>
        </w:trPr>
        <w:tc>
          <w:tcPr>
            <w:tcW w:w="5083" w:type="dxa"/>
            <w:vMerge/>
            <w:tcBorders>
              <w:top w:val="single" w:sz="4" w:space="0" w:color="auto"/>
              <w:left w:val="single" w:sz="4" w:space="0" w:color="auto"/>
              <w:bottom w:val="single" w:sz="4" w:space="0" w:color="auto"/>
              <w:right w:val="single" w:sz="4" w:space="0" w:color="auto"/>
            </w:tcBorders>
            <w:vAlign w:val="center"/>
            <w:hideMark/>
          </w:tcPr>
          <w:p w:rsidR="001964F5" w:rsidRPr="00057BE4" w:rsidRDefault="001964F5" w:rsidP="0091460C">
            <w:pPr>
              <w:rPr>
                <w:rFonts w:ascii="Times New Roman" w:eastAsia="Times New Roman" w:hAnsi="Times New Roman" w:cs="Times New Roman"/>
                <w:b/>
                <w:bCs/>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34691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01.01.2018</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34691A">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01.01.2019</w:t>
            </w:r>
          </w:p>
        </w:tc>
        <w:tc>
          <w:tcPr>
            <w:tcW w:w="1062"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01.01.2020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964F5" w:rsidRPr="00057BE4" w:rsidRDefault="001964F5" w:rsidP="0091460C">
            <w:pPr>
              <w:rPr>
                <w:rFonts w:ascii="Times New Roman" w:eastAsia="Times New Roman" w:hAnsi="Times New Roman" w:cs="Times New Roman"/>
                <w:b/>
                <w:bCs/>
                <w:sz w:val="18"/>
                <w:szCs w:val="18"/>
                <w:lang w:eastAsia="ru-RU"/>
              </w:rPr>
            </w:pPr>
          </w:p>
        </w:tc>
      </w:tr>
      <w:tr w:rsidR="001964F5" w:rsidRPr="00057BE4" w:rsidTr="001964F5">
        <w:trPr>
          <w:trHeight w:val="134"/>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2</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3</w:t>
            </w:r>
          </w:p>
        </w:tc>
        <w:tc>
          <w:tcPr>
            <w:tcW w:w="1062"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4</w:t>
            </w:r>
          </w:p>
        </w:tc>
        <w:tc>
          <w:tcPr>
            <w:tcW w:w="1416"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5</w:t>
            </w:r>
          </w:p>
        </w:tc>
      </w:tr>
      <w:tr w:rsidR="001964F5" w:rsidRPr="00057BE4" w:rsidTr="001964F5">
        <w:trPr>
          <w:trHeight w:val="738"/>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4 233,7</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11 110,6</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7 487,8</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-3 622,8</w:t>
            </w:r>
          </w:p>
        </w:tc>
      </w:tr>
      <w:tr w:rsidR="001964F5" w:rsidRPr="00057BE4" w:rsidTr="001964F5">
        <w:trPr>
          <w:trHeight w:val="848"/>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2 550,7</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3 739,9</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4 555,4</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815,5</w:t>
            </w:r>
          </w:p>
        </w:tc>
      </w:tr>
      <w:tr w:rsidR="001964F5" w:rsidRPr="00057BE4" w:rsidTr="001964F5">
        <w:trPr>
          <w:trHeight w:val="691"/>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3.Налог, взимаемый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130,8</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0</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82,0</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82,0</w:t>
            </w:r>
          </w:p>
        </w:tc>
      </w:tr>
      <w:tr w:rsidR="001964F5" w:rsidRPr="00057BE4" w:rsidTr="001964F5">
        <w:trPr>
          <w:trHeight w:val="553"/>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5.Единый налог на вмененный доход для отдельных видов деятельности </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5 041,5</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3 706,1</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3153,8</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-552,3</w:t>
            </w:r>
          </w:p>
        </w:tc>
      </w:tr>
      <w:tr w:rsidR="001964F5" w:rsidRPr="00057BE4" w:rsidTr="001964F5">
        <w:trPr>
          <w:trHeight w:val="419"/>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6.Единый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56,5</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4,0</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7,3</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3,3</w:t>
            </w:r>
          </w:p>
        </w:tc>
      </w:tr>
      <w:tr w:rsidR="001964F5" w:rsidRPr="00057BE4" w:rsidTr="001964F5">
        <w:trPr>
          <w:trHeight w:val="425"/>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7.Налог на имущество физических лиц </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306,8</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151,1</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120,9</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-30,2</w:t>
            </w:r>
          </w:p>
        </w:tc>
      </w:tr>
      <w:tr w:rsidR="001964F5" w:rsidRPr="00057BE4" w:rsidTr="001964F5">
        <w:trPr>
          <w:trHeight w:val="402"/>
        </w:trPr>
        <w:tc>
          <w:tcPr>
            <w:tcW w:w="5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8.Земельный налог с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0</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79,8</w:t>
            </w:r>
          </w:p>
        </w:tc>
        <w:tc>
          <w:tcPr>
            <w:tcW w:w="1062" w:type="dxa"/>
            <w:tcBorders>
              <w:top w:val="single" w:sz="4" w:space="0" w:color="auto"/>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-79,8</w:t>
            </w:r>
          </w:p>
        </w:tc>
      </w:tr>
      <w:tr w:rsidR="001964F5" w:rsidRPr="00057BE4" w:rsidTr="001964F5">
        <w:trPr>
          <w:trHeight w:val="552"/>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391,7</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289,2</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301,1</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11,9</w:t>
            </w:r>
          </w:p>
        </w:tc>
      </w:tr>
      <w:tr w:rsidR="001964F5" w:rsidRPr="00057BE4" w:rsidTr="001964F5">
        <w:trPr>
          <w:trHeight w:val="570"/>
        </w:trPr>
        <w:tc>
          <w:tcPr>
            <w:tcW w:w="5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10.Налог на добычу общераспространенных полезных ископаемых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lang w:eastAsia="ru-RU"/>
              </w:rPr>
            </w:pPr>
            <w:r w:rsidRPr="00057BE4">
              <w:rPr>
                <w:rFonts w:ascii="Times New Roman" w:eastAsia="Times New Roman" w:hAnsi="Times New Roman" w:cs="Times New Roman"/>
                <w:lang w:eastAsia="ru-RU"/>
              </w:rPr>
              <w:t>352,1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664,3</w:t>
            </w:r>
          </w:p>
        </w:tc>
        <w:tc>
          <w:tcPr>
            <w:tcW w:w="1062" w:type="dxa"/>
            <w:tcBorders>
              <w:top w:val="single" w:sz="4" w:space="0" w:color="auto"/>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rPr>
            </w:pPr>
            <w:r w:rsidRPr="00057BE4">
              <w:rPr>
                <w:rFonts w:ascii="Times New Roman" w:hAnsi="Times New Roman" w:cs="Times New Roman"/>
              </w:rPr>
              <w:t>-664,3</w:t>
            </w:r>
          </w:p>
        </w:tc>
      </w:tr>
      <w:tr w:rsidR="001964F5" w:rsidRPr="00057BE4" w:rsidTr="001964F5">
        <w:trPr>
          <w:trHeight w:val="395"/>
        </w:trPr>
        <w:tc>
          <w:tcPr>
            <w:tcW w:w="5083" w:type="dxa"/>
            <w:tcBorders>
              <w:top w:val="nil"/>
              <w:left w:val="single" w:sz="4" w:space="0" w:color="auto"/>
              <w:bottom w:val="single" w:sz="4" w:space="0" w:color="auto"/>
              <w:right w:val="single" w:sz="4" w:space="0" w:color="auto"/>
            </w:tcBorders>
            <w:shd w:val="clear" w:color="auto" w:fill="auto"/>
            <w:vAlign w:val="center"/>
            <w:hideMark/>
          </w:tcPr>
          <w:p w:rsidR="001964F5" w:rsidRPr="00057BE4" w:rsidRDefault="001964F5" w:rsidP="0091460C">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eastAsia="Times New Roman" w:hAnsi="Times New Roman" w:cs="Times New Roman"/>
                <w:b/>
                <w:bCs/>
                <w:lang w:eastAsia="ru-RU"/>
              </w:rPr>
            </w:pPr>
            <w:r w:rsidRPr="00057BE4">
              <w:rPr>
                <w:rFonts w:ascii="Times New Roman" w:eastAsia="Times New Roman" w:hAnsi="Times New Roman" w:cs="Times New Roman"/>
                <w:b/>
                <w:bCs/>
                <w:lang w:eastAsia="ru-RU"/>
              </w:rPr>
              <w:t>13 063,8</w:t>
            </w:r>
          </w:p>
        </w:tc>
        <w:tc>
          <w:tcPr>
            <w:tcW w:w="1101" w:type="dxa"/>
            <w:tcBorders>
              <w:top w:val="nil"/>
              <w:left w:val="nil"/>
              <w:bottom w:val="single" w:sz="4" w:space="0" w:color="auto"/>
              <w:right w:val="single" w:sz="4" w:space="0" w:color="auto"/>
            </w:tcBorders>
            <w:shd w:val="clear" w:color="auto" w:fill="auto"/>
            <w:vAlign w:val="center"/>
            <w:hideMark/>
          </w:tcPr>
          <w:p w:rsidR="001964F5" w:rsidRPr="00057BE4" w:rsidRDefault="001964F5" w:rsidP="001964F5">
            <w:pPr>
              <w:jc w:val="center"/>
              <w:rPr>
                <w:rFonts w:ascii="Times New Roman" w:hAnsi="Times New Roman" w:cs="Times New Roman"/>
                <w:b/>
              </w:rPr>
            </w:pPr>
            <w:r w:rsidRPr="00057BE4">
              <w:rPr>
                <w:rFonts w:ascii="Times New Roman" w:hAnsi="Times New Roman" w:cs="Times New Roman"/>
                <w:b/>
              </w:rPr>
              <w:t>19 745,0</w:t>
            </w:r>
          </w:p>
        </w:tc>
        <w:tc>
          <w:tcPr>
            <w:tcW w:w="1062"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b/>
              </w:rPr>
            </w:pPr>
            <w:r w:rsidRPr="00057BE4">
              <w:rPr>
                <w:rFonts w:ascii="Times New Roman" w:hAnsi="Times New Roman" w:cs="Times New Roman"/>
                <w:b/>
              </w:rPr>
              <w:t>15 708,3</w:t>
            </w:r>
          </w:p>
        </w:tc>
        <w:tc>
          <w:tcPr>
            <w:tcW w:w="1416" w:type="dxa"/>
            <w:tcBorders>
              <w:top w:val="nil"/>
              <w:left w:val="nil"/>
              <w:bottom w:val="single" w:sz="4" w:space="0" w:color="auto"/>
              <w:right w:val="single" w:sz="4" w:space="0" w:color="auto"/>
            </w:tcBorders>
            <w:shd w:val="clear" w:color="auto" w:fill="auto"/>
            <w:vAlign w:val="center"/>
          </w:tcPr>
          <w:p w:rsidR="001964F5" w:rsidRPr="00057BE4" w:rsidRDefault="001964F5" w:rsidP="001964F5">
            <w:pPr>
              <w:jc w:val="center"/>
              <w:rPr>
                <w:rFonts w:ascii="Times New Roman" w:hAnsi="Times New Roman" w:cs="Times New Roman"/>
                <w:b/>
              </w:rPr>
            </w:pPr>
            <w:r w:rsidRPr="00057BE4">
              <w:rPr>
                <w:rFonts w:ascii="Times New Roman" w:hAnsi="Times New Roman" w:cs="Times New Roman"/>
                <w:b/>
              </w:rPr>
              <w:t>-4036,7</w:t>
            </w:r>
          </w:p>
        </w:tc>
      </w:tr>
    </w:tbl>
    <w:p w:rsidR="00492A06" w:rsidRPr="00057BE4" w:rsidRDefault="00492A06" w:rsidP="00B91C64">
      <w:pPr>
        <w:rPr>
          <w:rFonts w:ascii="Times New Roman" w:hAnsi="Times New Roman" w:cs="Times New Roman"/>
          <w:sz w:val="24"/>
          <w:szCs w:val="24"/>
        </w:rPr>
      </w:pPr>
    </w:p>
    <w:p w:rsidR="00492A06" w:rsidRPr="00057BE4" w:rsidRDefault="0091460C" w:rsidP="00012DDE">
      <w:pPr>
        <w:rPr>
          <w:rFonts w:ascii="Times New Roman" w:hAnsi="Times New Roman" w:cs="Times New Roman"/>
          <w:sz w:val="24"/>
          <w:szCs w:val="24"/>
        </w:rPr>
      </w:pPr>
      <w:r w:rsidRPr="00057BE4">
        <w:rPr>
          <w:rFonts w:ascii="Times New Roman" w:hAnsi="Times New Roman" w:cs="Times New Roman"/>
          <w:sz w:val="24"/>
          <w:szCs w:val="24"/>
        </w:rPr>
        <w:tab/>
        <w:t xml:space="preserve">Как видно из данных приведенных в таблице, сумма недоимки </w:t>
      </w:r>
      <w:r w:rsidR="00C65964" w:rsidRPr="00057BE4">
        <w:rPr>
          <w:rFonts w:ascii="Times New Roman" w:hAnsi="Times New Roman" w:cs="Times New Roman"/>
          <w:sz w:val="24"/>
          <w:szCs w:val="24"/>
        </w:rPr>
        <w:t xml:space="preserve">по налогам, перечисляемым в бюджет МО «Нерюнгринский район» </w:t>
      </w:r>
      <w:r w:rsidR="0034691A" w:rsidRPr="00057BE4">
        <w:rPr>
          <w:rFonts w:ascii="Times New Roman" w:hAnsi="Times New Roman" w:cs="Times New Roman"/>
          <w:sz w:val="24"/>
          <w:szCs w:val="24"/>
        </w:rPr>
        <w:t>уменьшилась</w:t>
      </w:r>
      <w:r w:rsidRPr="00057BE4">
        <w:rPr>
          <w:rFonts w:ascii="Times New Roman" w:hAnsi="Times New Roman" w:cs="Times New Roman"/>
          <w:sz w:val="24"/>
          <w:szCs w:val="24"/>
        </w:rPr>
        <w:t>. Основной удельный вес составл</w:t>
      </w:r>
      <w:r w:rsidR="0045627C" w:rsidRPr="00057BE4">
        <w:rPr>
          <w:rFonts w:ascii="Times New Roman" w:hAnsi="Times New Roman" w:cs="Times New Roman"/>
          <w:sz w:val="24"/>
          <w:szCs w:val="24"/>
        </w:rPr>
        <w:t>яют:</w:t>
      </w:r>
      <w:r w:rsidRPr="00057BE4">
        <w:rPr>
          <w:rFonts w:ascii="Times New Roman" w:hAnsi="Times New Roman" w:cs="Times New Roman"/>
          <w:sz w:val="24"/>
          <w:szCs w:val="24"/>
        </w:rPr>
        <w:t xml:space="preserve"> недоимка по </w:t>
      </w:r>
      <w:r w:rsidR="0045627C" w:rsidRPr="00057BE4">
        <w:rPr>
          <w:rFonts w:ascii="Times New Roman" w:hAnsi="Times New Roman" w:cs="Times New Roman"/>
          <w:sz w:val="24"/>
          <w:szCs w:val="24"/>
        </w:rPr>
        <w:t>е</w:t>
      </w:r>
      <w:r w:rsidR="0045627C" w:rsidRPr="00057BE4">
        <w:rPr>
          <w:rFonts w:ascii="Times New Roman" w:eastAsia="Times New Roman" w:hAnsi="Times New Roman" w:cs="Times New Roman"/>
          <w:sz w:val="24"/>
          <w:szCs w:val="24"/>
          <w:lang w:eastAsia="ru-RU"/>
        </w:rPr>
        <w:t xml:space="preserve">диному налогу на вмененный доход для отдельных видов деятельности и </w:t>
      </w:r>
      <w:r w:rsidRPr="00057BE4">
        <w:rPr>
          <w:rFonts w:ascii="Times New Roman" w:hAnsi="Times New Roman" w:cs="Times New Roman"/>
          <w:sz w:val="24"/>
          <w:szCs w:val="24"/>
        </w:rPr>
        <w:t xml:space="preserve">налогу,  </w:t>
      </w:r>
      <w:r w:rsidRPr="00057BE4">
        <w:rPr>
          <w:rFonts w:ascii="Times New Roman" w:eastAsia="Times New Roman" w:hAnsi="Times New Roman" w:cs="Times New Roman"/>
          <w:sz w:val="24"/>
          <w:szCs w:val="24"/>
          <w:lang w:eastAsia="ru-RU"/>
        </w:rPr>
        <w:t>взимаемому с налогоплательщиков, выбравших в качестве объекта налогообложения доходы</w:t>
      </w:r>
      <w:r w:rsidRPr="00057BE4">
        <w:rPr>
          <w:rFonts w:ascii="Times New Roman" w:hAnsi="Times New Roman" w:cs="Times New Roman"/>
          <w:sz w:val="24"/>
          <w:szCs w:val="24"/>
        </w:rPr>
        <w:t>.</w:t>
      </w:r>
      <w:r w:rsidR="009D2094" w:rsidRPr="00057BE4">
        <w:rPr>
          <w:rFonts w:ascii="Times New Roman" w:hAnsi="Times New Roman" w:cs="Times New Roman"/>
          <w:sz w:val="24"/>
          <w:szCs w:val="24"/>
        </w:rPr>
        <w:t xml:space="preserve"> </w:t>
      </w:r>
      <w:r w:rsidR="003C7A50" w:rsidRPr="00057BE4">
        <w:rPr>
          <w:rFonts w:ascii="Times New Roman" w:hAnsi="Times New Roman" w:cs="Times New Roman"/>
          <w:sz w:val="24"/>
          <w:szCs w:val="24"/>
        </w:rPr>
        <w:t xml:space="preserve">Недоимка по налогам - это недополученные собственные доходы бюджета. </w:t>
      </w:r>
      <w:r w:rsidR="009D2094" w:rsidRPr="00057BE4">
        <w:rPr>
          <w:rFonts w:ascii="Times New Roman" w:hAnsi="Times New Roman" w:cs="Times New Roman"/>
          <w:sz w:val="24"/>
          <w:szCs w:val="24"/>
        </w:rPr>
        <w:t>Необходимо отметить, что</w:t>
      </w:r>
      <w:r w:rsidR="00054F17" w:rsidRPr="00057BE4">
        <w:rPr>
          <w:rFonts w:ascii="Times New Roman" w:hAnsi="Times New Roman" w:cs="Times New Roman"/>
          <w:sz w:val="24"/>
          <w:szCs w:val="24"/>
        </w:rPr>
        <w:t xml:space="preserve"> администратором налоговых</w:t>
      </w:r>
      <w:r w:rsidR="00C65964" w:rsidRPr="00057BE4">
        <w:rPr>
          <w:rFonts w:ascii="Times New Roman" w:hAnsi="Times New Roman" w:cs="Times New Roman"/>
          <w:sz w:val="24"/>
          <w:szCs w:val="24"/>
        </w:rPr>
        <w:t xml:space="preserve"> доходов является </w:t>
      </w:r>
      <w:r w:rsidR="00054F17" w:rsidRPr="00057BE4">
        <w:rPr>
          <w:rFonts w:ascii="Times New Roman" w:hAnsi="Times New Roman" w:cs="Times New Roman"/>
          <w:sz w:val="24"/>
          <w:szCs w:val="24"/>
        </w:rPr>
        <w:t xml:space="preserve">ИФНС России по Нерюнгринскому району РС (Я). </w:t>
      </w:r>
    </w:p>
    <w:p w:rsidR="00172655" w:rsidRPr="00057BE4" w:rsidRDefault="00172655" w:rsidP="00012DDE">
      <w:pPr>
        <w:ind w:firstLine="720"/>
        <w:rPr>
          <w:rFonts w:ascii="Times New Roman" w:hAnsi="Times New Roman" w:cs="Times New Roman"/>
          <w:sz w:val="24"/>
          <w:szCs w:val="24"/>
        </w:rPr>
      </w:pPr>
      <w:r w:rsidRPr="00057BE4">
        <w:rPr>
          <w:rFonts w:ascii="Times New Roman" w:hAnsi="Times New Roman" w:cs="Times New Roman"/>
          <w:sz w:val="24"/>
          <w:szCs w:val="24"/>
        </w:rPr>
        <w:t>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в 201</w:t>
      </w:r>
      <w:r w:rsidR="0034691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не предоставляла.</w:t>
      </w:r>
    </w:p>
    <w:p w:rsidR="00FB3E12" w:rsidRPr="00057BE4" w:rsidRDefault="00FB3E12" w:rsidP="00012DDE">
      <w:pPr>
        <w:ind w:firstLine="720"/>
        <w:rPr>
          <w:rFonts w:ascii="Times New Roman" w:hAnsi="Times New Roman" w:cs="Times New Roman"/>
          <w:sz w:val="24"/>
          <w:szCs w:val="24"/>
        </w:rPr>
      </w:pPr>
      <w:r w:rsidRPr="00057BE4">
        <w:rPr>
          <w:rFonts w:ascii="Times New Roman" w:hAnsi="Times New Roman" w:cs="Times New Roman"/>
          <w:sz w:val="24"/>
          <w:szCs w:val="24"/>
        </w:rPr>
        <w:t>Контрольно-счетная палата МО «Нерюнгринский район»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E92998" w:rsidRPr="00057BE4" w:rsidRDefault="00E92998" w:rsidP="007F15A6">
      <w:pPr>
        <w:jc w:val="center"/>
        <w:rPr>
          <w:rFonts w:ascii="Times New Roman" w:hAnsi="Times New Roman" w:cs="Times New Roman"/>
          <w:b/>
          <w:sz w:val="24"/>
          <w:szCs w:val="24"/>
        </w:rPr>
      </w:pPr>
    </w:p>
    <w:p w:rsidR="007F15A6" w:rsidRPr="00057BE4" w:rsidRDefault="007F15A6" w:rsidP="007F15A6">
      <w:pPr>
        <w:jc w:val="center"/>
        <w:rPr>
          <w:rFonts w:ascii="Times New Roman" w:hAnsi="Times New Roman" w:cs="Times New Roman"/>
          <w:b/>
          <w:sz w:val="24"/>
          <w:szCs w:val="24"/>
        </w:rPr>
      </w:pPr>
      <w:r w:rsidRPr="00057BE4">
        <w:rPr>
          <w:rFonts w:ascii="Times New Roman" w:hAnsi="Times New Roman" w:cs="Times New Roman"/>
          <w:b/>
          <w:sz w:val="24"/>
          <w:szCs w:val="24"/>
        </w:rPr>
        <w:t>Структура налоговых доходов</w:t>
      </w:r>
      <w:r w:rsidR="00AE0756" w:rsidRPr="00057BE4">
        <w:rPr>
          <w:rFonts w:ascii="Times New Roman" w:hAnsi="Times New Roman" w:cs="Times New Roman"/>
          <w:b/>
          <w:sz w:val="24"/>
          <w:szCs w:val="24"/>
        </w:rPr>
        <w:t>, фактически поступивших в бюджет Нерюнгринского района в 201</w:t>
      </w:r>
      <w:r w:rsidR="00E8258B" w:rsidRPr="00057BE4">
        <w:rPr>
          <w:rFonts w:ascii="Times New Roman" w:hAnsi="Times New Roman" w:cs="Times New Roman"/>
          <w:b/>
          <w:sz w:val="24"/>
          <w:szCs w:val="24"/>
        </w:rPr>
        <w:t>9</w:t>
      </w:r>
      <w:r w:rsidR="00AE0756" w:rsidRPr="00057BE4">
        <w:rPr>
          <w:rFonts w:ascii="Times New Roman" w:hAnsi="Times New Roman" w:cs="Times New Roman"/>
          <w:b/>
          <w:sz w:val="24"/>
          <w:szCs w:val="24"/>
        </w:rPr>
        <w:t xml:space="preserve"> </w:t>
      </w:r>
      <w:r w:rsidR="003C7A50" w:rsidRPr="00057BE4">
        <w:rPr>
          <w:rFonts w:ascii="Times New Roman" w:hAnsi="Times New Roman" w:cs="Times New Roman"/>
          <w:b/>
          <w:sz w:val="24"/>
          <w:szCs w:val="24"/>
        </w:rPr>
        <w:t>году, приведена</w:t>
      </w:r>
      <w:r w:rsidR="00367D1A" w:rsidRPr="00057BE4">
        <w:rPr>
          <w:rFonts w:ascii="Times New Roman" w:hAnsi="Times New Roman" w:cs="Times New Roman"/>
          <w:b/>
          <w:sz w:val="24"/>
          <w:szCs w:val="24"/>
        </w:rPr>
        <w:t xml:space="preserve"> в диаграмме</w:t>
      </w:r>
    </w:p>
    <w:p w:rsidR="00AE0756" w:rsidRPr="00057BE4" w:rsidRDefault="00AE0756" w:rsidP="007F15A6">
      <w:pPr>
        <w:jc w:val="center"/>
        <w:rPr>
          <w:rFonts w:ascii="Times New Roman" w:hAnsi="Times New Roman" w:cs="Times New Roman"/>
          <w:b/>
          <w:sz w:val="24"/>
          <w:szCs w:val="24"/>
        </w:rPr>
      </w:pPr>
    </w:p>
    <w:p w:rsidR="00D92188" w:rsidRPr="00057BE4" w:rsidRDefault="00E8258B" w:rsidP="007F15A6">
      <w:pPr>
        <w:jc w:val="center"/>
        <w:rPr>
          <w:rFonts w:ascii="Times New Roman" w:hAnsi="Times New Roman" w:cs="Times New Roman"/>
          <w:b/>
          <w:sz w:val="24"/>
          <w:szCs w:val="24"/>
        </w:rPr>
      </w:pPr>
      <w:r w:rsidRPr="00057BE4">
        <w:rPr>
          <w:noProof/>
          <w:lang w:eastAsia="ru-RU"/>
        </w:rPr>
        <w:lastRenderedPageBreak/>
        <w:drawing>
          <wp:inline distT="0" distB="0" distL="0" distR="0" wp14:anchorId="2B8A2BE1" wp14:editId="6EC2245D">
            <wp:extent cx="6353175" cy="64008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06AB" w:rsidRPr="00057BE4" w:rsidRDefault="001A06AB" w:rsidP="00071C7D">
      <w:pPr>
        <w:jc w:val="center"/>
        <w:rPr>
          <w:rFonts w:ascii="Times New Roman" w:hAnsi="Times New Roman" w:cs="Times New Roman"/>
          <w:b/>
          <w:sz w:val="28"/>
          <w:szCs w:val="28"/>
        </w:rPr>
      </w:pPr>
    </w:p>
    <w:p w:rsidR="00D507F0" w:rsidRPr="00057BE4" w:rsidRDefault="008B4F43" w:rsidP="00071C7D">
      <w:pPr>
        <w:jc w:val="center"/>
        <w:rPr>
          <w:rFonts w:ascii="Times New Roman" w:hAnsi="Times New Roman" w:cs="Times New Roman"/>
          <w:b/>
          <w:sz w:val="28"/>
          <w:szCs w:val="28"/>
        </w:rPr>
      </w:pPr>
      <w:r w:rsidRPr="00057BE4">
        <w:rPr>
          <w:rFonts w:ascii="Times New Roman" w:hAnsi="Times New Roman" w:cs="Times New Roman"/>
          <w:b/>
          <w:sz w:val="28"/>
          <w:szCs w:val="28"/>
        </w:rPr>
        <w:t>5</w:t>
      </w:r>
      <w:r w:rsidR="00731DF0" w:rsidRPr="00057BE4">
        <w:rPr>
          <w:rFonts w:ascii="Times New Roman" w:hAnsi="Times New Roman" w:cs="Times New Roman"/>
          <w:b/>
          <w:sz w:val="28"/>
          <w:szCs w:val="28"/>
        </w:rPr>
        <w:t xml:space="preserve">.3. </w:t>
      </w:r>
      <w:r w:rsidR="005C7207" w:rsidRPr="00057BE4">
        <w:rPr>
          <w:rFonts w:ascii="Times New Roman" w:hAnsi="Times New Roman" w:cs="Times New Roman"/>
          <w:b/>
          <w:sz w:val="28"/>
          <w:szCs w:val="28"/>
        </w:rPr>
        <w:t>Неналоговые доход</w:t>
      </w:r>
      <w:r w:rsidR="00071C7D" w:rsidRPr="00057BE4">
        <w:rPr>
          <w:rFonts w:ascii="Times New Roman" w:hAnsi="Times New Roman" w:cs="Times New Roman"/>
          <w:b/>
          <w:sz w:val="28"/>
          <w:szCs w:val="28"/>
        </w:rPr>
        <w:t>ы бюджета Нерюнгринского района</w:t>
      </w:r>
    </w:p>
    <w:p w:rsidR="00CE6A2B" w:rsidRPr="00057BE4" w:rsidRDefault="00CE6A2B" w:rsidP="00071C7D">
      <w:pPr>
        <w:jc w:val="center"/>
        <w:rPr>
          <w:rFonts w:ascii="Times New Roman" w:hAnsi="Times New Roman" w:cs="Times New Roman"/>
          <w:b/>
          <w:sz w:val="24"/>
          <w:szCs w:val="24"/>
        </w:rPr>
      </w:pPr>
    </w:p>
    <w:p w:rsidR="002207FB" w:rsidRPr="00057BE4" w:rsidRDefault="00DA7134" w:rsidP="007D60A2">
      <w:pPr>
        <w:rPr>
          <w:rFonts w:ascii="Times New Roman" w:hAnsi="Times New Roman" w:cs="Times New Roman"/>
          <w:sz w:val="24"/>
          <w:szCs w:val="24"/>
        </w:rPr>
      </w:pPr>
      <w:r w:rsidRPr="00057BE4">
        <w:rPr>
          <w:rFonts w:ascii="Times New Roman" w:hAnsi="Times New Roman" w:cs="Times New Roman"/>
          <w:sz w:val="24"/>
          <w:szCs w:val="24"/>
        </w:rPr>
        <w:tab/>
      </w:r>
      <w:r w:rsidR="008C5710" w:rsidRPr="00057BE4">
        <w:rPr>
          <w:rFonts w:ascii="Times New Roman" w:hAnsi="Times New Roman" w:cs="Times New Roman"/>
          <w:sz w:val="24"/>
          <w:szCs w:val="24"/>
        </w:rPr>
        <w:t xml:space="preserve">Неналоговых доходов </w:t>
      </w:r>
      <w:r w:rsidR="0012546D" w:rsidRPr="00057BE4">
        <w:rPr>
          <w:rFonts w:ascii="Times New Roman" w:hAnsi="Times New Roman" w:cs="Times New Roman"/>
          <w:sz w:val="24"/>
          <w:szCs w:val="24"/>
        </w:rPr>
        <w:t>в бюджет Нерюнгринского района за 201</w:t>
      </w:r>
      <w:r w:rsidR="0034691A" w:rsidRPr="00057BE4">
        <w:rPr>
          <w:rFonts w:ascii="Times New Roman" w:hAnsi="Times New Roman" w:cs="Times New Roman"/>
          <w:sz w:val="24"/>
          <w:szCs w:val="24"/>
        </w:rPr>
        <w:t>9</w:t>
      </w:r>
      <w:r w:rsidR="0012546D" w:rsidRPr="00057BE4">
        <w:rPr>
          <w:rFonts w:ascii="Times New Roman" w:hAnsi="Times New Roman" w:cs="Times New Roman"/>
          <w:sz w:val="24"/>
          <w:szCs w:val="24"/>
        </w:rPr>
        <w:t xml:space="preserve"> год </w:t>
      </w:r>
      <w:r w:rsidR="008C5710" w:rsidRPr="00057BE4">
        <w:rPr>
          <w:rFonts w:ascii="Times New Roman" w:hAnsi="Times New Roman" w:cs="Times New Roman"/>
          <w:sz w:val="24"/>
          <w:szCs w:val="24"/>
        </w:rPr>
        <w:t xml:space="preserve">поступило </w:t>
      </w:r>
      <w:r w:rsidR="00721186" w:rsidRPr="00057BE4">
        <w:rPr>
          <w:rFonts w:ascii="Times New Roman" w:hAnsi="Times New Roman" w:cs="Times New Roman"/>
          <w:sz w:val="24"/>
          <w:szCs w:val="24"/>
        </w:rPr>
        <w:t>1</w:t>
      </w:r>
      <w:r w:rsidR="0034691A" w:rsidRPr="00057BE4">
        <w:rPr>
          <w:rFonts w:ascii="Times New Roman" w:hAnsi="Times New Roman" w:cs="Times New Roman"/>
          <w:sz w:val="24"/>
          <w:szCs w:val="24"/>
        </w:rPr>
        <w:t>10 164,4</w:t>
      </w:r>
      <w:r w:rsidR="009C152B" w:rsidRPr="00057BE4">
        <w:rPr>
          <w:rFonts w:ascii="Times New Roman" w:hAnsi="Times New Roman" w:cs="Times New Roman"/>
          <w:sz w:val="24"/>
          <w:szCs w:val="24"/>
        </w:rPr>
        <w:t xml:space="preserve"> тыс. рублей, при</w:t>
      </w:r>
      <w:r w:rsidR="00BD1F11" w:rsidRPr="00057BE4">
        <w:rPr>
          <w:rFonts w:ascii="Times New Roman" w:hAnsi="Times New Roman" w:cs="Times New Roman"/>
          <w:sz w:val="24"/>
          <w:szCs w:val="24"/>
        </w:rPr>
        <w:t xml:space="preserve"> уточненных плановых показателях </w:t>
      </w:r>
      <w:r w:rsidR="00721186" w:rsidRPr="00057BE4">
        <w:rPr>
          <w:rFonts w:ascii="Times New Roman" w:hAnsi="Times New Roman" w:cs="Times New Roman"/>
          <w:sz w:val="24"/>
          <w:szCs w:val="24"/>
        </w:rPr>
        <w:t>7</w:t>
      </w:r>
      <w:r w:rsidR="0034691A" w:rsidRPr="00057BE4">
        <w:rPr>
          <w:rFonts w:ascii="Times New Roman" w:hAnsi="Times New Roman" w:cs="Times New Roman"/>
          <w:sz w:val="24"/>
          <w:szCs w:val="24"/>
        </w:rPr>
        <w:t>8 906,5</w:t>
      </w:r>
      <w:r w:rsidR="008C5710" w:rsidRPr="00057BE4">
        <w:rPr>
          <w:rFonts w:ascii="Times New Roman" w:hAnsi="Times New Roman" w:cs="Times New Roman"/>
          <w:sz w:val="24"/>
          <w:szCs w:val="24"/>
        </w:rPr>
        <w:t xml:space="preserve"> тыс. рублей, </w:t>
      </w:r>
      <w:r w:rsidR="00A74EC7" w:rsidRPr="00057BE4">
        <w:rPr>
          <w:rFonts w:ascii="Times New Roman" w:hAnsi="Times New Roman" w:cs="Times New Roman"/>
          <w:sz w:val="24"/>
          <w:szCs w:val="24"/>
        </w:rPr>
        <w:t>исполнение</w:t>
      </w:r>
      <w:r w:rsidR="001E48D7" w:rsidRPr="00057BE4">
        <w:rPr>
          <w:rFonts w:ascii="Times New Roman" w:hAnsi="Times New Roman" w:cs="Times New Roman"/>
          <w:sz w:val="24"/>
          <w:szCs w:val="24"/>
        </w:rPr>
        <w:t xml:space="preserve"> составило 1</w:t>
      </w:r>
      <w:r w:rsidR="00721186" w:rsidRPr="00057BE4">
        <w:rPr>
          <w:rFonts w:ascii="Times New Roman" w:hAnsi="Times New Roman" w:cs="Times New Roman"/>
          <w:sz w:val="24"/>
          <w:szCs w:val="24"/>
        </w:rPr>
        <w:t>3</w:t>
      </w:r>
      <w:r w:rsidR="0034691A" w:rsidRPr="00057BE4">
        <w:rPr>
          <w:rFonts w:ascii="Times New Roman" w:hAnsi="Times New Roman" w:cs="Times New Roman"/>
          <w:sz w:val="24"/>
          <w:szCs w:val="24"/>
        </w:rPr>
        <w:t>9,6</w:t>
      </w:r>
      <w:r w:rsidR="008C5710" w:rsidRPr="00057BE4">
        <w:rPr>
          <w:rFonts w:ascii="Times New Roman" w:hAnsi="Times New Roman" w:cs="Times New Roman"/>
          <w:sz w:val="24"/>
          <w:szCs w:val="24"/>
        </w:rPr>
        <w:t xml:space="preserve">%. </w:t>
      </w:r>
      <w:r w:rsidR="002207FB" w:rsidRPr="00057BE4">
        <w:rPr>
          <w:rFonts w:ascii="Times New Roman" w:hAnsi="Times New Roman" w:cs="Times New Roman"/>
          <w:sz w:val="24"/>
          <w:szCs w:val="24"/>
        </w:rPr>
        <w:t>Анализ исполнения неналоговых доходов бюджета</w:t>
      </w:r>
      <w:r w:rsidR="009C152B" w:rsidRPr="00057BE4">
        <w:rPr>
          <w:rFonts w:ascii="Times New Roman" w:hAnsi="Times New Roman" w:cs="Times New Roman"/>
          <w:sz w:val="24"/>
          <w:szCs w:val="24"/>
        </w:rPr>
        <w:t xml:space="preserve"> Нерюнгринского </w:t>
      </w:r>
      <w:r w:rsidR="003C7A50" w:rsidRPr="00057BE4">
        <w:rPr>
          <w:rFonts w:ascii="Times New Roman" w:hAnsi="Times New Roman" w:cs="Times New Roman"/>
          <w:sz w:val="24"/>
          <w:szCs w:val="24"/>
        </w:rPr>
        <w:t>района за</w:t>
      </w:r>
      <w:r w:rsidR="002207FB" w:rsidRPr="00057BE4">
        <w:rPr>
          <w:rFonts w:ascii="Times New Roman" w:hAnsi="Times New Roman" w:cs="Times New Roman"/>
          <w:sz w:val="24"/>
          <w:szCs w:val="24"/>
        </w:rPr>
        <w:t xml:space="preserve"> 201</w:t>
      </w:r>
      <w:r w:rsidR="0034691A" w:rsidRPr="00057BE4">
        <w:rPr>
          <w:rFonts w:ascii="Times New Roman" w:hAnsi="Times New Roman" w:cs="Times New Roman"/>
          <w:sz w:val="24"/>
          <w:szCs w:val="24"/>
        </w:rPr>
        <w:t>9</w:t>
      </w:r>
      <w:r w:rsidR="002207FB" w:rsidRPr="00057BE4">
        <w:rPr>
          <w:rFonts w:ascii="Times New Roman" w:hAnsi="Times New Roman" w:cs="Times New Roman"/>
          <w:sz w:val="24"/>
          <w:szCs w:val="24"/>
        </w:rPr>
        <w:t xml:space="preserve"> год представлен в таблице</w:t>
      </w:r>
      <w:r w:rsidR="007D60A2" w:rsidRPr="00057BE4">
        <w:rPr>
          <w:rFonts w:ascii="Times New Roman" w:hAnsi="Times New Roman" w:cs="Times New Roman"/>
          <w:sz w:val="24"/>
          <w:szCs w:val="24"/>
        </w:rPr>
        <w:t>.</w:t>
      </w:r>
    </w:p>
    <w:p w:rsidR="003D280A" w:rsidRPr="00057BE4" w:rsidRDefault="005471C9" w:rsidP="00CE6A2B">
      <w:pPr>
        <w:ind w:firstLine="708"/>
        <w:jc w:val="right"/>
        <w:rPr>
          <w:rFonts w:ascii="Times New Roman" w:hAnsi="Times New Roman" w:cs="Times New Roman"/>
          <w:sz w:val="24"/>
          <w:szCs w:val="24"/>
        </w:rPr>
      </w:pPr>
      <w:r w:rsidRPr="00057BE4">
        <w:rPr>
          <w:rFonts w:ascii="Times New Roman" w:hAnsi="Times New Roman" w:cs="Times New Roman"/>
          <w:sz w:val="24"/>
          <w:szCs w:val="24"/>
        </w:rPr>
        <w:t xml:space="preserve">      </w:t>
      </w:r>
      <w:r w:rsidR="00C24C32"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   тыс. рублей</w:t>
      </w:r>
    </w:p>
    <w:tbl>
      <w:tblPr>
        <w:tblW w:w="9938" w:type="dxa"/>
        <w:tblInd w:w="93" w:type="dxa"/>
        <w:tblLayout w:type="fixed"/>
        <w:tblLook w:val="04A0" w:firstRow="1" w:lastRow="0" w:firstColumn="1" w:lastColumn="0" w:noHBand="0" w:noVBand="1"/>
      </w:tblPr>
      <w:tblGrid>
        <w:gridCol w:w="3843"/>
        <w:gridCol w:w="1134"/>
        <w:gridCol w:w="850"/>
        <w:gridCol w:w="1134"/>
        <w:gridCol w:w="1134"/>
        <w:gridCol w:w="992"/>
        <w:gridCol w:w="851"/>
      </w:tblGrid>
      <w:tr w:rsidR="0034691A" w:rsidRPr="00057BE4" w:rsidTr="005F09FF">
        <w:trPr>
          <w:trHeight w:val="552"/>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057BE4" w:rsidRDefault="0034691A" w:rsidP="003D280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 Решение от 20.12.2018 № 4-4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057BE4" w:rsidRDefault="005F09FF"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r w:rsidRPr="00057BE4">
              <w:rPr>
                <w:rStyle w:val="fontstyle01"/>
                <w:sz w:val="20"/>
                <w:szCs w:val="20"/>
              </w:rPr>
              <w:t>форма 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057BE4" w:rsidRDefault="0034691A" w:rsidP="003D280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057BE4" w:rsidRDefault="0034691A" w:rsidP="00CE6A2B">
            <w:pPr>
              <w:ind w:left="-108" w:right="-108"/>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Отклонение (гр.4-гр.3)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D280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Исполнение</w:t>
            </w:r>
          </w:p>
        </w:tc>
      </w:tr>
      <w:tr w:rsidR="005471C9" w:rsidRPr="00057BE4" w:rsidTr="005F09FF">
        <w:trPr>
          <w:trHeight w:val="264"/>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3D280A" w:rsidRPr="00057BE4"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057BE4" w:rsidRDefault="003D280A" w:rsidP="003D280A">
            <w:pP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80A" w:rsidRPr="00057BE4"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057BE4"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057BE4" w:rsidRDefault="003D280A" w:rsidP="003D280A">
            <w:pP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sz w:val="18"/>
                <w:szCs w:val="18"/>
                <w:lang w:eastAsia="ru-RU"/>
              </w:rPr>
            </w:pPr>
            <w:proofErr w:type="spellStart"/>
            <w:r w:rsidRPr="00057BE4">
              <w:rPr>
                <w:rFonts w:ascii="Times New Roman" w:eastAsia="Times New Roman" w:hAnsi="Times New Roman" w:cs="Times New Roman"/>
                <w:sz w:val="18"/>
                <w:szCs w:val="18"/>
                <w:lang w:eastAsia="ru-RU"/>
              </w:rPr>
              <w:t>Уд</w:t>
            </w:r>
            <w:proofErr w:type="gramStart"/>
            <w:r w:rsidRPr="00057BE4">
              <w:rPr>
                <w:rFonts w:ascii="Times New Roman" w:eastAsia="Times New Roman" w:hAnsi="Times New Roman" w:cs="Times New Roman"/>
                <w:sz w:val="18"/>
                <w:szCs w:val="18"/>
                <w:lang w:eastAsia="ru-RU"/>
              </w:rPr>
              <w:t>.в</w:t>
            </w:r>
            <w:proofErr w:type="gramEnd"/>
            <w:r w:rsidRPr="00057BE4">
              <w:rPr>
                <w:rFonts w:ascii="Times New Roman" w:eastAsia="Times New Roman" w:hAnsi="Times New Roman" w:cs="Times New Roman"/>
                <w:sz w:val="18"/>
                <w:szCs w:val="18"/>
                <w:lang w:eastAsia="ru-RU"/>
              </w:rPr>
              <w:t>ес</w:t>
            </w:r>
            <w:proofErr w:type="spellEnd"/>
          </w:p>
        </w:tc>
      </w:tr>
      <w:tr w:rsidR="005471C9" w:rsidRPr="00057BE4" w:rsidTr="005F09FF">
        <w:trPr>
          <w:trHeight w:val="19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280A" w:rsidRPr="00057BE4" w:rsidRDefault="003D280A" w:rsidP="003D280A">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6</w:t>
            </w:r>
          </w:p>
        </w:tc>
      </w:tr>
      <w:tr w:rsidR="0034691A" w:rsidRPr="00057BE4" w:rsidTr="005F09FF">
        <w:trPr>
          <w:trHeight w:val="42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91A" w:rsidRPr="00057BE4" w:rsidRDefault="00604BFD" w:rsidP="0034691A">
            <w:pPr>
              <w:jc w:val="left"/>
              <w:rPr>
                <w:rFonts w:ascii="Times New Roman" w:eastAsia="Times New Roman" w:hAnsi="Times New Roman" w:cs="Times New Roman"/>
                <w:b/>
                <w:bCs/>
                <w:color w:val="000000"/>
                <w:sz w:val="20"/>
                <w:szCs w:val="20"/>
                <w:lang w:eastAsia="ru-RU"/>
              </w:rPr>
            </w:pPr>
            <w:r w:rsidRPr="00057BE4">
              <w:rPr>
                <w:rFonts w:ascii="Times New Roman" w:hAnsi="Times New Roman" w:cs="Times New Roman"/>
                <w:sz w:val="24"/>
                <w:szCs w:val="24"/>
              </w:rPr>
              <w:lastRenderedPageBreak/>
              <w:tab/>
            </w:r>
            <w:r w:rsidR="0034691A" w:rsidRPr="00057BE4">
              <w:rPr>
                <w:rFonts w:ascii="Times New Roman" w:hAnsi="Times New Roman" w:cs="Times New Roman"/>
                <w:sz w:val="24"/>
                <w:szCs w:val="24"/>
              </w:rPr>
              <w:t>Н</w:t>
            </w:r>
            <w:r w:rsidR="0034691A" w:rsidRPr="00057BE4">
              <w:rPr>
                <w:rFonts w:ascii="Times New Roman" w:eastAsia="Times New Roman" w:hAnsi="Times New Roman" w:cs="Times New Roman"/>
                <w:b/>
                <w:bCs/>
                <w:color w:val="000000"/>
                <w:sz w:val="20"/>
                <w:szCs w:val="20"/>
                <w:lang w:eastAsia="ru-RU"/>
              </w:rPr>
              <w:t>еналоговые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69 736,4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78 906,5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110 164,4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31 257,9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139,61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691A" w:rsidRPr="00057BE4" w:rsidRDefault="00E61228" w:rsidP="0034691A">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100,0</w:t>
            </w:r>
          </w:p>
        </w:tc>
      </w:tr>
      <w:tr w:rsidR="0034691A" w:rsidRPr="00057BE4" w:rsidTr="005F09FF">
        <w:trPr>
          <w:trHeight w:val="9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65,5</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48,3</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54,4</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112,6</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0,05</w:t>
            </w:r>
          </w:p>
        </w:tc>
      </w:tr>
      <w:tr w:rsidR="0034691A" w:rsidRPr="00057BE4" w:rsidTr="005F09FF">
        <w:trPr>
          <w:trHeight w:val="13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F52AE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r w:rsidR="0034691A" w:rsidRPr="00057BE4">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314,0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314,0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0,29</w:t>
            </w:r>
          </w:p>
        </w:tc>
      </w:tr>
      <w:tr w:rsidR="0034691A" w:rsidRPr="00057BE4" w:rsidTr="005F09FF">
        <w:trPr>
          <w:trHeight w:val="151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2 957,9</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2 957,9</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1 016,6</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-1 941,3</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34,4</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0,92</w:t>
            </w:r>
          </w:p>
        </w:tc>
      </w:tr>
      <w:tr w:rsidR="0034691A" w:rsidRPr="00057BE4" w:rsidTr="005F09FF">
        <w:trPr>
          <w:trHeight w:val="18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21 126,4</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18 531,9</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19 417,3</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885,4</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104,8</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17,63</w:t>
            </w:r>
          </w:p>
        </w:tc>
      </w:tr>
      <w:tr w:rsidR="0034691A" w:rsidRPr="00057BE4" w:rsidTr="005F09FF">
        <w:trPr>
          <w:trHeight w:val="16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proofErr w:type="gramStart"/>
            <w:r w:rsidRPr="00057BE4">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5 365,1</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5 365,1</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5 757,6</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392,5</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107,3</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5,23</w:t>
            </w:r>
          </w:p>
        </w:tc>
      </w:tr>
      <w:tr w:rsidR="0034691A" w:rsidRPr="00057BE4" w:rsidTr="005F09FF">
        <w:trPr>
          <w:trHeight w:val="10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158,1</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202,3</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19,8</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110,8</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0,18</w:t>
            </w:r>
          </w:p>
        </w:tc>
      </w:tr>
      <w:tr w:rsidR="0034691A" w:rsidRPr="00057BE4" w:rsidTr="005F09FF">
        <w:trPr>
          <w:trHeight w:val="99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6 718,1</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10 100,0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11 532,5</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1 432,5</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114,2</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10,47</w:t>
            </w:r>
          </w:p>
        </w:tc>
      </w:tr>
      <w:tr w:rsidR="0034691A" w:rsidRPr="00057BE4" w:rsidTr="005F09FF">
        <w:trPr>
          <w:trHeight w:val="181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393,3</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387,5</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387,5</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0,35</w:t>
            </w:r>
          </w:p>
        </w:tc>
      </w:tr>
      <w:tr w:rsidR="0034691A" w:rsidRPr="00057BE4" w:rsidTr="005F09FF">
        <w:trPr>
          <w:trHeight w:val="232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r w:rsidR="00F52AEA" w:rsidRPr="00057BE4">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863,6</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863,6</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0,78</w:t>
            </w:r>
          </w:p>
        </w:tc>
      </w:tr>
      <w:tr w:rsidR="0034691A" w:rsidRPr="00057BE4" w:rsidTr="005F09FF">
        <w:trPr>
          <w:trHeight w:val="213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338,0</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545,4</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65,4</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113,6</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0,50</w:t>
            </w:r>
          </w:p>
        </w:tc>
      </w:tr>
      <w:tr w:rsidR="0034691A" w:rsidRPr="00057BE4" w:rsidTr="005F09FF">
        <w:trPr>
          <w:trHeight w:val="52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23 205,4</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23 205,4</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25 587,9</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2 382,5</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110,3</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23,23</w:t>
            </w:r>
          </w:p>
        </w:tc>
      </w:tr>
      <w:tr w:rsidR="0034691A" w:rsidRPr="00057BE4" w:rsidTr="005F09FF">
        <w:trPr>
          <w:trHeight w:val="42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8 448,8</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9 342,0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14 294,4</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4 952,4</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153,0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12,98</w:t>
            </w:r>
          </w:p>
        </w:tc>
      </w:tr>
      <w:tr w:rsidR="0034691A" w:rsidRPr="00057BE4" w:rsidTr="005F09FF">
        <w:trPr>
          <w:trHeight w:val="204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113,6</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50,4</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47,7</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94,6</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0,04</w:t>
            </w:r>
          </w:p>
        </w:tc>
      </w:tr>
      <w:tr w:rsidR="0034691A" w:rsidRPr="00057BE4" w:rsidTr="005F09FF">
        <w:trPr>
          <w:trHeight w:val="16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34691A" w:rsidRPr="00057BE4" w:rsidRDefault="0034691A" w:rsidP="0034691A">
            <w:pP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r w:rsidR="00F52AEA" w:rsidRPr="00057BE4">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123,2</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120,1</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3974,2</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0,11</w:t>
            </w:r>
          </w:p>
        </w:tc>
      </w:tr>
      <w:tr w:rsidR="0034691A" w:rsidRPr="00057BE4" w:rsidTr="005F09FF">
        <w:trPr>
          <w:trHeight w:val="11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34691A" w:rsidRPr="00057BE4" w:rsidRDefault="0034691A" w:rsidP="0034691A">
            <w:pP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696,2</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1 570,6</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2 705,3</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1 134,7</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172,2</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2,46</w:t>
            </w:r>
          </w:p>
        </w:tc>
      </w:tr>
      <w:tr w:rsidR="0034691A" w:rsidRPr="00057BE4" w:rsidTr="005F09FF">
        <w:trPr>
          <w:trHeight w:val="15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34691A" w:rsidRPr="00057BE4" w:rsidRDefault="0034691A" w:rsidP="0034691A">
            <w:pP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F52AE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r w:rsidR="0034691A" w:rsidRPr="00057BE4">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1 270,7</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1 706,3</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435,6</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134,3</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1,55</w:t>
            </w:r>
          </w:p>
        </w:tc>
      </w:tr>
      <w:tr w:rsidR="0034691A" w:rsidRPr="00057BE4" w:rsidTr="005F09FF">
        <w:trPr>
          <w:trHeight w:val="11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150,0</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F52AE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r w:rsidR="0034691A" w:rsidRPr="00057BE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F52AE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r w:rsidR="0034691A" w:rsidRPr="00057BE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F52AEA" w:rsidP="00F52AE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34691A" w:rsidRPr="00057BE4" w:rsidTr="005F09FF">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6003AD">
            <w:pPr>
              <w:tabs>
                <w:tab w:val="left" w:pos="900"/>
              </w:tabs>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Денежные взыскания (штрафы) за нарушение законодательства</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r w:rsidR="00F52AEA" w:rsidRPr="00057BE4">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4 233,5</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25 338,2</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21 104,7</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598,5</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23,00</w:t>
            </w:r>
          </w:p>
        </w:tc>
      </w:tr>
      <w:tr w:rsidR="0034691A" w:rsidRPr="00057BE4" w:rsidTr="005F09FF">
        <w:trPr>
          <w:trHeight w:val="42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34691A" w:rsidRPr="00057BE4" w:rsidRDefault="0034691A" w:rsidP="0034691A">
            <w:pPr>
              <w:jc w:val="left"/>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34691A" w:rsidRPr="00057BE4" w:rsidRDefault="00F52AE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r w:rsidR="0034691A" w:rsidRPr="00057BE4">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270,2</w:t>
            </w:r>
          </w:p>
        </w:tc>
        <w:tc>
          <w:tcPr>
            <w:tcW w:w="1134"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270,2</w:t>
            </w:r>
          </w:p>
        </w:tc>
        <w:tc>
          <w:tcPr>
            <w:tcW w:w="992"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r w:rsidR="00F52AEA" w:rsidRPr="00057BE4">
              <w:rPr>
                <w:rFonts w:ascii="Times New Roman" w:eastAsia="Times New Roman" w:hAnsi="Times New Roman" w:cs="Times New Roman"/>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4691A" w:rsidRPr="00057BE4" w:rsidRDefault="0034691A" w:rsidP="0034691A">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0,25</w:t>
            </w:r>
          </w:p>
        </w:tc>
      </w:tr>
    </w:tbl>
    <w:p w:rsidR="00A32FA8" w:rsidRPr="00057BE4" w:rsidRDefault="00A32FA8" w:rsidP="007D60A2">
      <w:pPr>
        <w:rPr>
          <w:rFonts w:ascii="Times New Roman" w:hAnsi="Times New Roman" w:cs="Times New Roman"/>
          <w:sz w:val="24"/>
          <w:szCs w:val="24"/>
        </w:rPr>
      </w:pPr>
    </w:p>
    <w:p w:rsidR="00EC63CD" w:rsidRPr="00057BE4" w:rsidRDefault="0086592B" w:rsidP="00A32FA8">
      <w:pPr>
        <w:ind w:firstLine="708"/>
        <w:rPr>
          <w:rFonts w:ascii="Times New Roman" w:hAnsi="Times New Roman" w:cs="Times New Roman"/>
          <w:sz w:val="24"/>
          <w:szCs w:val="24"/>
        </w:rPr>
      </w:pPr>
      <w:r w:rsidRPr="00057BE4">
        <w:rPr>
          <w:rFonts w:ascii="Times New Roman" w:hAnsi="Times New Roman" w:cs="Times New Roman"/>
          <w:sz w:val="24"/>
          <w:szCs w:val="24"/>
        </w:rPr>
        <w:t>Исполнение по неналоговым</w:t>
      </w:r>
      <w:r w:rsidR="00173342" w:rsidRPr="00057BE4">
        <w:rPr>
          <w:rFonts w:ascii="Times New Roman" w:hAnsi="Times New Roman" w:cs="Times New Roman"/>
          <w:sz w:val="24"/>
          <w:szCs w:val="24"/>
        </w:rPr>
        <w:t xml:space="preserve"> доход</w:t>
      </w:r>
      <w:r w:rsidRPr="00057BE4">
        <w:rPr>
          <w:rFonts w:ascii="Times New Roman" w:hAnsi="Times New Roman" w:cs="Times New Roman"/>
          <w:sz w:val="24"/>
          <w:szCs w:val="24"/>
        </w:rPr>
        <w:t>ам бюджет</w:t>
      </w:r>
      <w:r w:rsidR="007652FF" w:rsidRPr="00057BE4">
        <w:rPr>
          <w:rFonts w:ascii="Times New Roman" w:hAnsi="Times New Roman" w:cs="Times New Roman"/>
          <w:sz w:val="24"/>
          <w:szCs w:val="24"/>
        </w:rPr>
        <w:t>а Нерюнгринского района  за 201</w:t>
      </w:r>
      <w:r w:rsidR="00EE3948" w:rsidRPr="00057BE4">
        <w:rPr>
          <w:rFonts w:ascii="Times New Roman" w:hAnsi="Times New Roman" w:cs="Times New Roman"/>
          <w:sz w:val="24"/>
          <w:szCs w:val="24"/>
        </w:rPr>
        <w:t>9</w:t>
      </w:r>
      <w:r w:rsidR="00A32FA8" w:rsidRPr="00057BE4">
        <w:rPr>
          <w:rFonts w:ascii="Times New Roman" w:hAnsi="Times New Roman" w:cs="Times New Roman"/>
          <w:sz w:val="24"/>
          <w:szCs w:val="24"/>
        </w:rPr>
        <w:t xml:space="preserve"> </w:t>
      </w:r>
      <w:proofErr w:type="gramStart"/>
      <w:r w:rsidRPr="00057BE4">
        <w:rPr>
          <w:rFonts w:ascii="Times New Roman" w:hAnsi="Times New Roman" w:cs="Times New Roman"/>
          <w:sz w:val="24"/>
          <w:szCs w:val="24"/>
        </w:rPr>
        <w:t>год</w:t>
      </w:r>
      <w:proofErr w:type="gramEnd"/>
      <w:r w:rsidR="00A32FA8" w:rsidRPr="00057BE4">
        <w:rPr>
          <w:rFonts w:ascii="Times New Roman" w:hAnsi="Times New Roman" w:cs="Times New Roman"/>
          <w:sz w:val="24"/>
          <w:szCs w:val="24"/>
        </w:rPr>
        <w:t xml:space="preserve"> </w:t>
      </w:r>
      <w:r w:rsidR="001D10D1" w:rsidRPr="00057BE4">
        <w:rPr>
          <w:rFonts w:ascii="Times New Roman" w:hAnsi="Times New Roman" w:cs="Times New Roman"/>
          <w:sz w:val="24"/>
          <w:szCs w:val="24"/>
        </w:rPr>
        <w:t xml:space="preserve">в общем </w:t>
      </w:r>
      <w:r w:rsidRPr="00057BE4">
        <w:rPr>
          <w:rFonts w:ascii="Times New Roman" w:hAnsi="Times New Roman" w:cs="Times New Roman"/>
          <w:sz w:val="24"/>
          <w:szCs w:val="24"/>
        </w:rPr>
        <w:t>составило</w:t>
      </w:r>
      <w:r w:rsidR="002B6F84" w:rsidRPr="00057BE4">
        <w:rPr>
          <w:rFonts w:ascii="Times New Roman" w:hAnsi="Times New Roman" w:cs="Times New Roman"/>
          <w:sz w:val="24"/>
          <w:szCs w:val="24"/>
        </w:rPr>
        <w:t xml:space="preserve"> 1</w:t>
      </w:r>
      <w:r w:rsidR="00DE343A" w:rsidRPr="00057BE4">
        <w:rPr>
          <w:rFonts w:ascii="Times New Roman" w:hAnsi="Times New Roman" w:cs="Times New Roman"/>
          <w:sz w:val="24"/>
          <w:szCs w:val="24"/>
        </w:rPr>
        <w:t>3</w:t>
      </w:r>
      <w:r w:rsidR="0041732E" w:rsidRPr="00057BE4">
        <w:rPr>
          <w:rFonts w:ascii="Times New Roman" w:hAnsi="Times New Roman" w:cs="Times New Roman"/>
          <w:sz w:val="24"/>
          <w:szCs w:val="24"/>
        </w:rPr>
        <w:t>9,6</w:t>
      </w:r>
      <w:r w:rsidR="002B6F84" w:rsidRPr="00057BE4">
        <w:rPr>
          <w:rFonts w:ascii="Times New Roman" w:hAnsi="Times New Roman" w:cs="Times New Roman"/>
          <w:sz w:val="24"/>
          <w:szCs w:val="24"/>
        </w:rPr>
        <w:t>%</w:t>
      </w:r>
      <w:r w:rsidR="005843F2" w:rsidRPr="00057BE4">
        <w:rPr>
          <w:rFonts w:ascii="Times New Roman" w:hAnsi="Times New Roman" w:cs="Times New Roman"/>
          <w:sz w:val="24"/>
          <w:szCs w:val="24"/>
        </w:rPr>
        <w:t xml:space="preserve">. </w:t>
      </w:r>
      <w:r w:rsidR="00BC1802" w:rsidRPr="00057BE4">
        <w:rPr>
          <w:rFonts w:ascii="Times New Roman" w:hAnsi="Times New Roman" w:cs="Times New Roman"/>
          <w:sz w:val="24"/>
          <w:szCs w:val="24"/>
        </w:rPr>
        <w:t xml:space="preserve">Наибольший процент перевыполнения уточненных плановых </w:t>
      </w:r>
      <w:r w:rsidR="003C7A50" w:rsidRPr="00057BE4">
        <w:rPr>
          <w:rFonts w:ascii="Times New Roman" w:hAnsi="Times New Roman" w:cs="Times New Roman"/>
          <w:sz w:val="24"/>
          <w:szCs w:val="24"/>
        </w:rPr>
        <w:t>показателей наблюдается</w:t>
      </w:r>
      <w:r w:rsidR="00BC1802" w:rsidRPr="00057BE4">
        <w:rPr>
          <w:rFonts w:ascii="Times New Roman" w:hAnsi="Times New Roman" w:cs="Times New Roman"/>
          <w:sz w:val="24"/>
          <w:szCs w:val="24"/>
        </w:rPr>
        <w:t xml:space="preserve"> </w:t>
      </w:r>
      <w:r w:rsidRPr="00057BE4">
        <w:rPr>
          <w:rFonts w:ascii="Times New Roman" w:hAnsi="Times New Roman" w:cs="Times New Roman"/>
          <w:sz w:val="24"/>
          <w:szCs w:val="24"/>
        </w:rPr>
        <w:t>в разрезе</w:t>
      </w:r>
      <w:r w:rsidR="009D0794" w:rsidRPr="00057BE4">
        <w:rPr>
          <w:rFonts w:ascii="Times New Roman" w:hAnsi="Times New Roman" w:cs="Times New Roman"/>
          <w:sz w:val="24"/>
          <w:szCs w:val="24"/>
        </w:rPr>
        <w:t xml:space="preserve"> следующи</w:t>
      </w:r>
      <w:r w:rsidR="00BC1802" w:rsidRPr="00057BE4">
        <w:rPr>
          <w:rFonts w:ascii="Times New Roman" w:hAnsi="Times New Roman" w:cs="Times New Roman"/>
          <w:sz w:val="24"/>
          <w:szCs w:val="24"/>
        </w:rPr>
        <w:t>х доходов</w:t>
      </w:r>
      <w:r w:rsidR="00EC63CD" w:rsidRPr="00057BE4">
        <w:rPr>
          <w:rFonts w:ascii="Times New Roman" w:hAnsi="Times New Roman" w:cs="Times New Roman"/>
          <w:sz w:val="24"/>
          <w:szCs w:val="24"/>
        </w:rPr>
        <w:t>:</w:t>
      </w:r>
    </w:p>
    <w:p w:rsidR="006003AD" w:rsidRPr="00057BE4" w:rsidRDefault="006003AD" w:rsidP="006003AD">
      <w:pPr>
        <w:pStyle w:val="ab"/>
        <w:numPr>
          <w:ilvl w:val="0"/>
          <w:numId w:val="3"/>
        </w:numPr>
        <w:tabs>
          <w:tab w:val="left" w:pos="0"/>
          <w:tab w:val="left" w:pos="142"/>
          <w:tab w:val="left" w:pos="284"/>
        </w:tabs>
        <w:ind w:left="0" w:firstLine="0"/>
        <w:rPr>
          <w:rFonts w:ascii="Times New Roman" w:eastAsia="Times New Roman" w:hAnsi="Times New Roman"/>
          <w:bCs/>
          <w:sz w:val="24"/>
          <w:szCs w:val="24"/>
          <w:lang w:eastAsia="ru-RU"/>
        </w:rPr>
      </w:pPr>
      <w:r w:rsidRPr="00057BE4">
        <w:rPr>
          <w:rFonts w:ascii="Times New Roman" w:hAnsi="Times New Roman"/>
          <w:sz w:val="24"/>
          <w:szCs w:val="24"/>
        </w:rPr>
        <w:t>Плановые назначения по процентам, полученные от предоставления бюджетных кредитов внутри страны за счет средств бюджетов муниципальных районов выполнены  на 112,6%. Договор по кредиту с ГП «Поселок Серебряный Бор» заключен 6 декабря 2019 года. 20 декабря поступили проценты.</w:t>
      </w:r>
    </w:p>
    <w:p w:rsidR="0056384F" w:rsidRPr="00057BE4" w:rsidRDefault="0056384F" w:rsidP="006003AD">
      <w:pPr>
        <w:pStyle w:val="ab"/>
        <w:numPr>
          <w:ilvl w:val="0"/>
          <w:numId w:val="3"/>
        </w:numPr>
        <w:tabs>
          <w:tab w:val="left" w:pos="0"/>
          <w:tab w:val="left" w:pos="142"/>
          <w:tab w:val="left" w:pos="284"/>
        </w:tabs>
        <w:ind w:left="0" w:firstLine="0"/>
        <w:rPr>
          <w:rFonts w:ascii="Times New Roman" w:eastAsia="Times New Roman" w:hAnsi="Times New Roman"/>
          <w:bCs/>
          <w:sz w:val="24"/>
          <w:szCs w:val="24"/>
          <w:lang w:eastAsia="ru-RU"/>
        </w:rPr>
      </w:pPr>
      <w:r w:rsidRPr="00057BE4">
        <w:rPr>
          <w:rFonts w:ascii="Times New Roman" w:eastAsia="Times New Roman" w:hAnsi="Times New Roman"/>
          <w:bCs/>
          <w:sz w:val="24"/>
          <w:szCs w:val="2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057BE4">
        <w:rPr>
          <w:rFonts w:ascii="Times New Roman" w:eastAsia="Times New Roman" w:hAnsi="Times New Roman"/>
          <w:sz w:val="24"/>
          <w:szCs w:val="24"/>
          <w:lang w:eastAsia="ru-RU"/>
        </w:rPr>
        <w:t xml:space="preserve"> – 3 974,2%.</w:t>
      </w:r>
    </w:p>
    <w:p w:rsidR="0056384F" w:rsidRPr="00057BE4" w:rsidRDefault="0056384F" w:rsidP="0056384F">
      <w:pPr>
        <w:pStyle w:val="ab"/>
        <w:numPr>
          <w:ilvl w:val="0"/>
          <w:numId w:val="3"/>
        </w:numPr>
        <w:tabs>
          <w:tab w:val="left" w:pos="284"/>
        </w:tabs>
        <w:ind w:left="0" w:firstLine="0"/>
        <w:rPr>
          <w:rFonts w:ascii="Times New Roman" w:eastAsia="Times New Roman" w:hAnsi="Times New Roman"/>
          <w:sz w:val="24"/>
          <w:szCs w:val="24"/>
          <w:lang w:eastAsia="ru-RU"/>
        </w:rPr>
      </w:pPr>
      <w:r w:rsidRPr="00057BE4">
        <w:rPr>
          <w:rFonts w:ascii="Times New Roman" w:eastAsia="Times New Roman" w:hAnsi="Times New Roman"/>
          <w:bCs/>
          <w:sz w:val="24"/>
          <w:szCs w:val="24"/>
          <w:lang w:eastAsia="ru-RU"/>
        </w:rPr>
        <w:t>Денежные взыскания (штрафы) за нарушение законодательства</w:t>
      </w:r>
      <w:r w:rsidRPr="00057BE4">
        <w:rPr>
          <w:rFonts w:ascii="Times New Roman" w:eastAsia="Times New Roman" w:hAnsi="Times New Roman"/>
          <w:sz w:val="24"/>
          <w:szCs w:val="24"/>
          <w:lang w:eastAsia="ru-RU"/>
        </w:rPr>
        <w:t xml:space="preserve"> – 598,5%.</w:t>
      </w:r>
    </w:p>
    <w:p w:rsidR="00A32FA8" w:rsidRPr="00057BE4" w:rsidRDefault="00DE343A" w:rsidP="00252BAF">
      <w:pPr>
        <w:pStyle w:val="ab"/>
        <w:numPr>
          <w:ilvl w:val="0"/>
          <w:numId w:val="3"/>
        </w:numPr>
        <w:tabs>
          <w:tab w:val="left" w:pos="284"/>
        </w:tabs>
        <w:ind w:left="0" w:firstLine="0"/>
        <w:rPr>
          <w:rFonts w:ascii="Times New Roman" w:eastAsia="Times New Roman" w:hAnsi="Times New Roman"/>
          <w:bCs/>
          <w:sz w:val="24"/>
          <w:szCs w:val="24"/>
          <w:lang w:eastAsia="ru-RU"/>
        </w:rPr>
      </w:pPr>
      <w:r w:rsidRPr="00057BE4">
        <w:rPr>
          <w:rFonts w:ascii="Times New Roman" w:eastAsia="Times New Roman" w:hAnsi="Times New Roman"/>
          <w:bCs/>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r w:rsidR="00A32FA8" w:rsidRPr="00057BE4">
        <w:rPr>
          <w:rFonts w:ascii="Times New Roman" w:eastAsia="Times New Roman" w:hAnsi="Times New Roman"/>
          <w:bCs/>
          <w:sz w:val="24"/>
          <w:szCs w:val="24"/>
          <w:lang w:eastAsia="ru-RU"/>
        </w:rPr>
        <w:t xml:space="preserve">– </w:t>
      </w:r>
      <w:r w:rsidR="0041732E" w:rsidRPr="00057BE4">
        <w:rPr>
          <w:rFonts w:ascii="Times New Roman" w:eastAsia="Times New Roman" w:hAnsi="Times New Roman"/>
          <w:bCs/>
          <w:sz w:val="24"/>
          <w:szCs w:val="24"/>
          <w:lang w:eastAsia="ru-RU"/>
        </w:rPr>
        <w:t>172</w:t>
      </w:r>
      <w:r w:rsidRPr="00057BE4">
        <w:rPr>
          <w:rFonts w:ascii="Times New Roman" w:eastAsia="Times New Roman" w:hAnsi="Times New Roman"/>
          <w:bCs/>
          <w:sz w:val="24"/>
          <w:szCs w:val="24"/>
          <w:lang w:eastAsia="ru-RU"/>
        </w:rPr>
        <w:t>,</w:t>
      </w:r>
      <w:r w:rsidR="0041732E" w:rsidRPr="00057BE4">
        <w:rPr>
          <w:rFonts w:ascii="Times New Roman" w:eastAsia="Times New Roman" w:hAnsi="Times New Roman"/>
          <w:bCs/>
          <w:sz w:val="24"/>
          <w:szCs w:val="24"/>
          <w:lang w:eastAsia="ru-RU"/>
        </w:rPr>
        <w:t>2</w:t>
      </w:r>
      <w:r w:rsidR="00A32FA8" w:rsidRPr="00057BE4">
        <w:rPr>
          <w:rFonts w:ascii="Times New Roman" w:eastAsia="Times New Roman" w:hAnsi="Times New Roman"/>
          <w:bCs/>
          <w:sz w:val="24"/>
          <w:szCs w:val="24"/>
          <w:lang w:eastAsia="ru-RU"/>
        </w:rPr>
        <w:t>%.</w:t>
      </w:r>
    </w:p>
    <w:p w:rsidR="005C5CFD" w:rsidRPr="00057BE4" w:rsidRDefault="0056384F" w:rsidP="005C5CFD">
      <w:pPr>
        <w:pStyle w:val="ab"/>
        <w:numPr>
          <w:ilvl w:val="0"/>
          <w:numId w:val="3"/>
        </w:numPr>
        <w:tabs>
          <w:tab w:val="left" w:pos="284"/>
        </w:tabs>
        <w:ind w:left="0" w:firstLine="0"/>
        <w:rPr>
          <w:rFonts w:ascii="Times New Roman" w:hAnsi="Times New Roman"/>
          <w:sz w:val="24"/>
          <w:szCs w:val="24"/>
        </w:rPr>
      </w:pPr>
      <w:r w:rsidRPr="00057BE4">
        <w:rPr>
          <w:rFonts w:ascii="Times New Roman" w:eastAsia="Times New Roman" w:hAnsi="Times New Roman"/>
          <w:bCs/>
          <w:sz w:val="24"/>
          <w:szCs w:val="24"/>
          <w:lang w:eastAsia="ru-RU"/>
        </w:rPr>
        <w:t>Доходы от компенсации затрат государства – 153,0%.</w:t>
      </w:r>
      <w:r w:rsidR="005C5CFD" w:rsidRPr="00057BE4">
        <w:rPr>
          <w:rFonts w:ascii="Times New Roman" w:hAnsi="Times New Roman"/>
          <w:sz w:val="24"/>
          <w:szCs w:val="24"/>
        </w:rPr>
        <w:t xml:space="preserve"> в том числе доходы, поступающие в порядке возмещения расходов, понесенных в связи с эксплуатацией имущества на 89,4 %.</w:t>
      </w:r>
    </w:p>
    <w:p w:rsidR="005C5CFD" w:rsidRPr="00057BE4" w:rsidRDefault="005C5CFD" w:rsidP="005C5CFD">
      <w:pPr>
        <w:ind w:firstLine="708"/>
        <w:rPr>
          <w:rFonts w:ascii="Times New Roman" w:hAnsi="Times New Roman" w:cs="Times New Roman"/>
          <w:color w:val="FF0000"/>
          <w:sz w:val="24"/>
          <w:szCs w:val="24"/>
        </w:rPr>
      </w:pPr>
      <w:r w:rsidRPr="00057BE4">
        <w:rPr>
          <w:rFonts w:ascii="Times New Roman" w:hAnsi="Times New Roman" w:cs="Times New Roman"/>
          <w:sz w:val="24"/>
          <w:szCs w:val="24"/>
        </w:rPr>
        <w:t>Поступили прочие доходы от компенсации затрат бюджетов муниципальных районов (дебиторская задолженность прошлых лет) в сумме 6 047,9 тыс. рублей.</w:t>
      </w:r>
    </w:p>
    <w:p w:rsidR="005C5CFD" w:rsidRPr="00057BE4" w:rsidRDefault="005C5CFD" w:rsidP="005C5CFD">
      <w:pPr>
        <w:rPr>
          <w:rFonts w:ascii="Times New Roman" w:hAnsi="Times New Roman" w:cs="Times New Roman"/>
          <w:sz w:val="24"/>
          <w:szCs w:val="24"/>
        </w:rPr>
      </w:pPr>
      <w:r w:rsidRPr="00057BE4">
        <w:rPr>
          <w:rFonts w:ascii="Times New Roman" w:hAnsi="Times New Roman" w:cs="Times New Roman"/>
          <w:sz w:val="24"/>
          <w:szCs w:val="24"/>
        </w:rPr>
        <w:tab/>
        <w:t xml:space="preserve"> Плановые назначения по доходам, поступающие в порядке возмещения расходов, понесенных в связи с эксплуатацией имущества муниципальных районов, не выполнены. Ведется претензионная работа.</w:t>
      </w:r>
    </w:p>
    <w:p w:rsidR="0056384F" w:rsidRPr="00057BE4" w:rsidRDefault="0056384F"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057BE4">
        <w:rPr>
          <w:rFonts w:ascii="Times New Roman" w:eastAsia="Times New Roman" w:hAnsi="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 134,4%.</w:t>
      </w:r>
    </w:p>
    <w:p w:rsidR="0056384F" w:rsidRPr="00057BE4" w:rsidRDefault="0056384F" w:rsidP="0056384F">
      <w:pPr>
        <w:pStyle w:val="ab"/>
        <w:numPr>
          <w:ilvl w:val="0"/>
          <w:numId w:val="3"/>
        </w:numPr>
        <w:tabs>
          <w:tab w:val="left" w:pos="284"/>
        </w:tabs>
        <w:ind w:left="0" w:firstLine="0"/>
        <w:rPr>
          <w:rFonts w:ascii="Times New Roman" w:eastAsia="Times New Roman" w:hAnsi="Times New Roman"/>
          <w:sz w:val="24"/>
          <w:szCs w:val="24"/>
          <w:lang w:eastAsia="ru-RU"/>
        </w:rPr>
      </w:pPr>
      <w:r w:rsidRPr="00057BE4">
        <w:rPr>
          <w:rFonts w:ascii="Times New Roman" w:eastAsia="Times New Roman" w:hAnsi="Times New Roman"/>
          <w:bCs/>
          <w:sz w:val="24"/>
          <w:szCs w:val="24"/>
          <w:lang w:eastAsia="ru-RU"/>
        </w:rPr>
        <w:t>Доходы от сдачи в аренду имущества, составляющего казну муниципальных районов (за исключением земельных участков) – 114,2%.</w:t>
      </w:r>
    </w:p>
    <w:p w:rsidR="0056384F" w:rsidRPr="00057BE4" w:rsidRDefault="0056384F" w:rsidP="0056384F">
      <w:pPr>
        <w:pStyle w:val="ab"/>
        <w:numPr>
          <w:ilvl w:val="0"/>
          <w:numId w:val="3"/>
        </w:numPr>
        <w:tabs>
          <w:tab w:val="left" w:pos="284"/>
        </w:tabs>
        <w:ind w:left="0" w:firstLine="0"/>
        <w:rPr>
          <w:rFonts w:ascii="Times New Roman" w:eastAsia="Times New Roman" w:hAnsi="Times New Roman"/>
          <w:sz w:val="24"/>
          <w:szCs w:val="24"/>
          <w:lang w:eastAsia="ru-RU"/>
        </w:rPr>
      </w:pPr>
      <w:r w:rsidRPr="00057BE4">
        <w:rPr>
          <w:rFonts w:ascii="Times New Roman" w:eastAsia="Times New Roman" w:hAnsi="Times New Roman"/>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113,6%.</w:t>
      </w:r>
    </w:p>
    <w:p w:rsidR="0056384F" w:rsidRPr="00057BE4" w:rsidRDefault="0056384F" w:rsidP="0056384F">
      <w:pPr>
        <w:pStyle w:val="ab"/>
        <w:numPr>
          <w:ilvl w:val="0"/>
          <w:numId w:val="3"/>
        </w:numPr>
        <w:tabs>
          <w:tab w:val="left" w:pos="284"/>
        </w:tabs>
        <w:ind w:left="0" w:firstLine="0"/>
        <w:rPr>
          <w:rFonts w:ascii="Times New Roman" w:eastAsia="Times New Roman" w:hAnsi="Times New Roman"/>
          <w:sz w:val="24"/>
          <w:szCs w:val="24"/>
          <w:lang w:eastAsia="ru-RU"/>
        </w:rPr>
      </w:pPr>
      <w:r w:rsidRPr="00057BE4">
        <w:rPr>
          <w:rFonts w:ascii="Times New Roman" w:eastAsia="Times New Roman" w:hAnsi="Times New Roman"/>
          <w:bCs/>
          <w:sz w:val="24"/>
          <w:szCs w:val="24"/>
          <w:lang w:eastAsia="ru-RU"/>
        </w:rPr>
        <w:t>Плата за негативное воздействие на окружающую среду – 110,3%.</w:t>
      </w:r>
    </w:p>
    <w:p w:rsidR="00A32FA8" w:rsidRPr="00057BE4" w:rsidRDefault="00DE343A" w:rsidP="00252BAF">
      <w:pPr>
        <w:pStyle w:val="ab"/>
        <w:numPr>
          <w:ilvl w:val="0"/>
          <w:numId w:val="3"/>
        </w:numPr>
        <w:tabs>
          <w:tab w:val="left" w:pos="284"/>
        </w:tabs>
        <w:ind w:left="0" w:firstLine="0"/>
        <w:rPr>
          <w:rFonts w:ascii="Times New Roman" w:eastAsia="Times New Roman" w:hAnsi="Times New Roman"/>
          <w:sz w:val="24"/>
          <w:szCs w:val="24"/>
          <w:lang w:eastAsia="ru-RU"/>
        </w:rPr>
      </w:pPr>
      <w:proofErr w:type="gramStart"/>
      <w:r w:rsidRPr="00057BE4">
        <w:rPr>
          <w:rFonts w:ascii="Times New Roman" w:eastAsia="Times New Roman" w:hAnsi="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A32FA8" w:rsidRPr="00057BE4">
        <w:rPr>
          <w:rFonts w:ascii="Times New Roman" w:eastAsia="Times New Roman" w:hAnsi="Times New Roman"/>
          <w:bCs/>
          <w:sz w:val="24"/>
          <w:szCs w:val="24"/>
          <w:lang w:eastAsia="ru-RU"/>
        </w:rPr>
        <w:t xml:space="preserve"> – 1</w:t>
      </w:r>
      <w:r w:rsidR="0056384F" w:rsidRPr="00057BE4">
        <w:rPr>
          <w:rFonts w:ascii="Times New Roman" w:eastAsia="Times New Roman" w:hAnsi="Times New Roman"/>
          <w:bCs/>
          <w:sz w:val="24"/>
          <w:szCs w:val="24"/>
          <w:lang w:eastAsia="ru-RU"/>
        </w:rPr>
        <w:t>07,3</w:t>
      </w:r>
      <w:r w:rsidR="00A32FA8" w:rsidRPr="00057BE4">
        <w:rPr>
          <w:rFonts w:ascii="Times New Roman" w:eastAsia="Times New Roman" w:hAnsi="Times New Roman"/>
          <w:bCs/>
          <w:sz w:val="24"/>
          <w:szCs w:val="24"/>
          <w:lang w:eastAsia="ru-RU"/>
        </w:rPr>
        <w:t>%.</w:t>
      </w:r>
      <w:proofErr w:type="gramEnd"/>
    </w:p>
    <w:p w:rsidR="0056384F" w:rsidRPr="00057BE4" w:rsidRDefault="0056384F" w:rsidP="0056384F">
      <w:pPr>
        <w:pStyle w:val="ab"/>
        <w:numPr>
          <w:ilvl w:val="0"/>
          <w:numId w:val="3"/>
        </w:numPr>
        <w:tabs>
          <w:tab w:val="left" w:pos="0"/>
          <w:tab w:val="left" w:pos="142"/>
          <w:tab w:val="left" w:pos="284"/>
          <w:tab w:val="left" w:pos="426"/>
        </w:tabs>
        <w:ind w:left="0" w:firstLine="0"/>
        <w:rPr>
          <w:rFonts w:ascii="Times New Roman" w:eastAsia="Times New Roman" w:hAnsi="Times New Roman"/>
          <w:sz w:val="24"/>
          <w:szCs w:val="24"/>
          <w:lang w:eastAsia="ru-RU"/>
        </w:rPr>
      </w:pPr>
      <w:r w:rsidRPr="00057BE4">
        <w:rPr>
          <w:rFonts w:ascii="Times New Roman" w:eastAsia="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104,8%.</w:t>
      </w:r>
    </w:p>
    <w:p w:rsidR="006003AD" w:rsidRPr="00057BE4" w:rsidRDefault="006003AD" w:rsidP="006003AD">
      <w:pPr>
        <w:pStyle w:val="ab"/>
        <w:tabs>
          <w:tab w:val="left" w:pos="0"/>
        </w:tabs>
        <w:ind w:left="0"/>
        <w:rPr>
          <w:rFonts w:ascii="Times New Roman" w:eastAsia="Times New Roman" w:hAnsi="Times New Roman"/>
          <w:sz w:val="24"/>
          <w:szCs w:val="24"/>
          <w:lang w:eastAsia="ru-RU"/>
        </w:rPr>
      </w:pPr>
      <w:r w:rsidRPr="00057BE4">
        <w:rPr>
          <w:rFonts w:ascii="Times New Roman" w:eastAsia="Times New Roman" w:hAnsi="Times New Roman"/>
          <w:color w:val="000000"/>
          <w:sz w:val="24"/>
          <w:szCs w:val="24"/>
          <w:lang w:eastAsia="ru-RU"/>
        </w:rPr>
        <w:tab/>
        <w:t xml:space="preserve">Основной объем перевыполнения  по доходам от управления имуществом </w:t>
      </w:r>
      <w:r w:rsidRPr="00057BE4">
        <w:rPr>
          <w:rFonts w:ascii="Times New Roman" w:hAnsi="Times New Roman"/>
          <w:sz w:val="24"/>
          <w:szCs w:val="24"/>
        </w:rPr>
        <w:t>произошел в результате ведения претензионной работы, взысканий задолженности за предыдущий период.</w:t>
      </w:r>
    </w:p>
    <w:p w:rsidR="009664B5" w:rsidRPr="00057BE4" w:rsidRDefault="00F475B1" w:rsidP="007D60A2">
      <w:pPr>
        <w:ind w:firstLine="708"/>
        <w:rPr>
          <w:rFonts w:ascii="Times New Roman" w:hAnsi="Times New Roman"/>
          <w:sz w:val="24"/>
          <w:szCs w:val="24"/>
        </w:rPr>
      </w:pPr>
      <w:r w:rsidRPr="00057BE4">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w:t>
      </w:r>
      <w:r w:rsidR="003C7A50" w:rsidRPr="00057BE4">
        <w:rPr>
          <w:rFonts w:ascii="Times New Roman" w:eastAsia="Times New Roman" w:hAnsi="Times New Roman" w:cs="Times New Roman"/>
          <w:sz w:val="24"/>
          <w:szCs w:val="24"/>
          <w:lang w:eastAsia="ru-RU"/>
        </w:rPr>
        <w:t xml:space="preserve">Комитет. </w:t>
      </w:r>
    </w:p>
    <w:p w:rsidR="009664B5" w:rsidRPr="00057BE4" w:rsidRDefault="009664B5" w:rsidP="009664B5">
      <w:pPr>
        <w:shd w:val="clear" w:color="auto" w:fill="FFFFFF"/>
        <w:ind w:firstLine="708"/>
        <w:rPr>
          <w:rFonts w:ascii="Times New Roman" w:hAnsi="Times New Roman"/>
          <w:sz w:val="24"/>
          <w:szCs w:val="24"/>
        </w:rPr>
      </w:pPr>
      <w:proofErr w:type="gramStart"/>
      <w:r w:rsidRPr="00057BE4">
        <w:rPr>
          <w:rFonts w:ascii="Times New Roman" w:hAnsi="Times New Roman"/>
          <w:b/>
          <w:sz w:val="24"/>
          <w:szCs w:val="24"/>
        </w:rPr>
        <w:t>В нарушение</w:t>
      </w:r>
      <w:r w:rsidRPr="00057BE4">
        <w:rPr>
          <w:rFonts w:ascii="Times New Roman" w:hAnsi="Times New Roman"/>
          <w:sz w:val="24"/>
          <w:szCs w:val="24"/>
        </w:rPr>
        <w:t xml:space="preserve"> пункта 2 статьи 160.1 главы 18 </w:t>
      </w:r>
      <w:r w:rsidR="007D60A2" w:rsidRPr="00057BE4">
        <w:rPr>
          <w:rFonts w:ascii="Times New Roman" w:hAnsi="Times New Roman"/>
          <w:sz w:val="24"/>
          <w:szCs w:val="24"/>
        </w:rPr>
        <w:t>БК</w:t>
      </w:r>
      <w:r w:rsidRPr="00057BE4">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057BE4">
        <w:rPr>
          <w:rFonts w:ascii="Times New Roman" w:hAnsi="Times New Roman"/>
          <w:sz w:val="24"/>
          <w:szCs w:val="24"/>
        </w:rPr>
        <w:t xml:space="preserve"> и штрафов по ним.</w:t>
      </w:r>
    </w:p>
    <w:p w:rsidR="00915652" w:rsidRPr="00057BE4" w:rsidRDefault="00915652" w:rsidP="00DB5CC2">
      <w:pPr>
        <w:ind w:firstLine="708"/>
        <w:rPr>
          <w:rFonts w:ascii="Times New Roman" w:eastAsia="Times New Roman" w:hAnsi="Times New Roman" w:cs="Times New Roman"/>
          <w:b/>
          <w:sz w:val="24"/>
          <w:szCs w:val="24"/>
          <w:lang w:eastAsia="ru-RU"/>
        </w:rPr>
      </w:pPr>
    </w:p>
    <w:p w:rsidR="00CE67FF" w:rsidRPr="00932866" w:rsidRDefault="00CE67FF" w:rsidP="00DB5CC2">
      <w:pPr>
        <w:ind w:firstLine="708"/>
        <w:rPr>
          <w:rFonts w:ascii="Times New Roman" w:eastAsia="Times New Roman" w:hAnsi="Times New Roman" w:cs="Times New Roman"/>
          <w:b/>
          <w:sz w:val="24"/>
          <w:szCs w:val="24"/>
          <w:lang w:eastAsia="ru-RU"/>
        </w:rPr>
      </w:pPr>
      <w:r w:rsidRPr="00057BE4">
        <w:rPr>
          <w:rFonts w:ascii="Times New Roman" w:eastAsia="Times New Roman" w:hAnsi="Times New Roman" w:cs="Times New Roman"/>
          <w:b/>
          <w:sz w:val="24"/>
          <w:szCs w:val="24"/>
          <w:lang w:eastAsia="ru-RU"/>
        </w:rPr>
        <w:t>Структура кассового исполнения неналоговых доходов бюджета Нерюнгринского района за 201</w:t>
      </w:r>
      <w:r w:rsidR="00F52AEA" w:rsidRPr="00057BE4">
        <w:rPr>
          <w:rFonts w:ascii="Times New Roman" w:eastAsia="Times New Roman" w:hAnsi="Times New Roman" w:cs="Times New Roman"/>
          <w:b/>
          <w:sz w:val="24"/>
          <w:szCs w:val="24"/>
          <w:lang w:eastAsia="ru-RU"/>
        </w:rPr>
        <w:t>9</w:t>
      </w:r>
      <w:r w:rsidRPr="00057BE4">
        <w:rPr>
          <w:rFonts w:ascii="Times New Roman" w:eastAsia="Times New Roman" w:hAnsi="Times New Roman" w:cs="Times New Roman"/>
          <w:b/>
          <w:sz w:val="24"/>
          <w:szCs w:val="24"/>
          <w:lang w:eastAsia="ru-RU"/>
        </w:rPr>
        <w:t xml:space="preserve"> год, приведена в таблице:</w:t>
      </w:r>
    </w:p>
    <w:p w:rsidR="00961B97" w:rsidRPr="00932866" w:rsidRDefault="00961B97" w:rsidP="00DB5CC2">
      <w:pPr>
        <w:ind w:firstLine="708"/>
        <w:rPr>
          <w:rFonts w:ascii="Times New Roman" w:eastAsia="Times New Roman" w:hAnsi="Times New Roman" w:cs="Times New Roman"/>
          <w:b/>
          <w:sz w:val="24"/>
          <w:szCs w:val="24"/>
          <w:lang w:eastAsia="ru-RU"/>
        </w:rPr>
      </w:pPr>
    </w:p>
    <w:tbl>
      <w:tblPr>
        <w:tblW w:w="9923" w:type="dxa"/>
        <w:tblInd w:w="-176" w:type="dxa"/>
        <w:tblLayout w:type="fixed"/>
        <w:tblLook w:val="04A0" w:firstRow="1" w:lastRow="0" w:firstColumn="1" w:lastColumn="0" w:noHBand="0" w:noVBand="1"/>
      </w:tblPr>
      <w:tblGrid>
        <w:gridCol w:w="7372"/>
        <w:gridCol w:w="1417"/>
        <w:gridCol w:w="1134"/>
      </w:tblGrid>
      <w:tr w:rsidR="002C5374"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057BE4" w:rsidRDefault="002C5374" w:rsidP="002C5374">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5374" w:rsidRPr="00057BE4" w:rsidRDefault="002C5374" w:rsidP="002C5374">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Исполнено</w:t>
            </w:r>
            <w:r w:rsidR="001F42CC" w:rsidRPr="00057BE4">
              <w:rPr>
                <w:rFonts w:ascii="Times New Roman" w:eastAsia="Times New Roman" w:hAnsi="Times New Roman" w:cs="Times New Roman"/>
                <w:b/>
                <w:bCs/>
                <w:sz w:val="18"/>
                <w:szCs w:val="18"/>
                <w:lang w:eastAsia="ru-RU"/>
              </w:rPr>
              <w:t>,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5374" w:rsidRPr="00057BE4" w:rsidRDefault="002C5374" w:rsidP="002C5374">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Удельный вес</w:t>
            </w:r>
            <w:r w:rsidR="001F42CC" w:rsidRPr="00057BE4">
              <w:rPr>
                <w:rFonts w:ascii="Times New Roman" w:eastAsia="Times New Roman" w:hAnsi="Times New Roman" w:cs="Times New Roman"/>
                <w:b/>
                <w:bCs/>
                <w:sz w:val="18"/>
                <w:szCs w:val="18"/>
                <w:lang w:eastAsia="ru-RU"/>
              </w:rPr>
              <w:t>, %%</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w:t>
            </w:r>
            <w:r w:rsidR="008A317E" w:rsidRPr="00057BE4">
              <w:rPr>
                <w:rFonts w:ascii="Times New Roman" w:eastAsia="Times New Roman" w:hAnsi="Times New Roman" w:cs="Times New Roman"/>
                <w:bCs/>
                <w:sz w:val="20"/>
                <w:szCs w:val="20"/>
                <w:lang w:eastAsia="ru-RU"/>
              </w:rPr>
              <w:t>тов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0,05%</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w:t>
            </w:r>
            <w:r w:rsidR="008A317E" w:rsidRPr="00057BE4">
              <w:rPr>
                <w:rFonts w:ascii="Times New Roman" w:eastAsia="Times New Roman" w:hAnsi="Times New Roman" w:cs="Times New Roman"/>
                <w:bCs/>
                <w:sz w:val="20"/>
                <w:szCs w:val="20"/>
                <w:lang w:eastAsia="ru-RU"/>
              </w:rPr>
              <w:t>ащим муниципальным районам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0,3%</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w:t>
            </w:r>
            <w:r w:rsidR="008A317E" w:rsidRPr="00057BE4">
              <w:rPr>
                <w:rFonts w:ascii="Times New Roman" w:eastAsia="Times New Roman" w:hAnsi="Times New Roman" w:cs="Times New Roman"/>
                <w:bCs/>
                <w:sz w:val="20"/>
                <w:szCs w:val="20"/>
                <w:lang w:eastAsia="ru-RU"/>
              </w:rPr>
              <w:t>азанных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1 016,60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0,9%</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w:t>
            </w:r>
            <w:r w:rsidR="008A317E" w:rsidRPr="00057BE4">
              <w:rPr>
                <w:rFonts w:ascii="Times New Roman" w:eastAsia="Times New Roman" w:hAnsi="Times New Roman" w:cs="Times New Roman"/>
                <w:bCs/>
                <w:sz w:val="20"/>
                <w:szCs w:val="20"/>
                <w:lang w:eastAsia="ru-RU"/>
              </w:rPr>
              <w:t>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19 417,30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17,6%</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proofErr w:type="gramStart"/>
            <w:r w:rsidRPr="00057BE4">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w:t>
            </w:r>
            <w:r w:rsidR="008A317E" w:rsidRPr="00057BE4">
              <w:rPr>
                <w:rFonts w:ascii="Times New Roman" w:eastAsia="Times New Roman" w:hAnsi="Times New Roman" w:cs="Times New Roman"/>
                <w:bCs/>
                <w:sz w:val="20"/>
                <w:szCs w:val="20"/>
                <w:lang w:eastAsia="ru-RU"/>
              </w:rPr>
              <w:t>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5 757,60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5,2%</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w:t>
            </w:r>
            <w:r w:rsidR="008A317E" w:rsidRPr="00057BE4">
              <w:rPr>
                <w:rFonts w:ascii="Times New Roman" w:eastAsia="Times New Roman" w:hAnsi="Times New Roman" w:cs="Times New Roman"/>
                <w:bCs/>
                <w:sz w:val="20"/>
                <w:szCs w:val="20"/>
                <w:lang w:eastAsia="ru-RU"/>
              </w:rPr>
              <w:t>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0,2%</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w:t>
            </w:r>
            <w:r w:rsidR="008A317E" w:rsidRPr="00057BE4">
              <w:rPr>
                <w:rFonts w:ascii="Times New Roman" w:eastAsia="Times New Roman" w:hAnsi="Times New Roman" w:cs="Times New Roman"/>
                <w:bCs/>
                <w:sz w:val="20"/>
                <w:szCs w:val="20"/>
                <w:lang w:eastAsia="ru-RU"/>
              </w:rPr>
              <w:t>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11 532,50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10,5%</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w:t>
            </w:r>
            <w:r w:rsidR="008A317E" w:rsidRPr="00057BE4">
              <w:rPr>
                <w:rFonts w:ascii="Times New Roman" w:eastAsia="Times New Roman" w:hAnsi="Times New Roman" w:cs="Times New Roman"/>
                <w:bCs/>
                <w:sz w:val="20"/>
                <w:szCs w:val="20"/>
                <w:lang w:eastAsia="ru-RU"/>
              </w:rPr>
              <w:t>гов и обязательных платежей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387,50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0,4%</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w:t>
            </w:r>
            <w:r w:rsidR="008A317E" w:rsidRPr="00057BE4">
              <w:rPr>
                <w:rFonts w:ascii="Times New Roman" w:eastAsia="Times New Roman" w:hAnsi="Times New Roman" w:cs="Times New Roman"/>
                <w:bCs/>
                <w:sz w:val="20"/>
                <w:szCs w:val="20"/>
                <w:lang w:eastAsia="ru-RU"/>
              </w:rPr>
              <w:t>в доверительное управление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0,8%</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w:t>
            </w:r>
            <w:r w:rsidR="008A317E" w:rsidRPr="00057BE4">
              <w:rPr>
                <w:rFonts w:ascii="Times New Roman" w:eastAsia="Times New Roman" w:hAnsi="Times New Roman" w:cs="Times New Roman"/>
                <w:bCs/>
                <w:sz w:val="20"/>
                <w:szCs w:val="20"/>
                <w:lang w:eastAsia="ru-RU"/>
              </w:rPr>
              <w:t>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0,5%</w:t>
            </w:r>
          </w:p>
        </w:tc>
      </w:tr>
      <w:tr w:rsidR="00F52EFF" w:rsidRPr="00057BE4" w:rsidTr="00A55E26">
        <w:trPr>
          <w:trHeight w:val="29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Плата за негативное воздей</w:t>
            </w:r>
            <w:r w:rsidR="008A317E" w:rsidRPr="00057BE4">
              <w:rPr>
                <w:rFonts w:ascii="Times New Roman" w:eastAsia="Times New Roman" w:hAnsi="Times New Roman" w:cs="Times New Roman"/>
                <w:bCs/>
                <w:sz w:val="20"/>
                <w:szCs w:val="20"/>
                <w:lang w:eastAsia="ru-RU"/>
              </w:rPr>
              <w:t>ствие на окружающую среду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25 587,90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23,2%</w:t>
            </w:r>
          </w:p>
        </w:tc>
      </w:tr>
      <w:tr w:rsidR="00F52EFF" w:rsidRPr="00057BE4" w:rsidTr="00A55E26">
        <w:trPr>
          <w:trHeight w:val="24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компе</w:t>
            </w:r>
            <w:r w:rsidR="008A317E" w:rsidRPr="00057BE4">
              <w:rPr>
                <w:rFonts w:ascii="Times New Roman" w:eastAsia="Times New Roman" w:hAnsi="Times New Roman" w:cs="Times New Roman"/>
                <w:bCs/>
                <w:sz w:val="20"/>
                <w:szCs w:val="20"/>
                <w:lang w:eastAsia="ru-RU"/>
              </w:rPr>
              <w:t>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14 294,40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13,0%</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w:t>
            </w:r>
            <w:r w:rsidR="008A317E" w:rsidRPr="00057BE4">
              <w:rPr>
                <w:rFonts w:ascii="Times New Roman" w:eastAsia="Times New Roman" w:hAnsi="Times New Roman" w:cs="Times New Roman"/>
                <w:bCs/>
                <w:sz w:val="20"/>
                <w:szCs w:val="20"/>
                <w:lang w:eastAsia="ru-RU"/>
              </w:rPr>
              <w:t>в по указанному имуществу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0,04%</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w:t>
            </w:r>
            <w:r w:rsidR="008A317E" w:rsidRPr="00057BE4">
              <w:rPr>
                <w:rFonts w:ascii="Times New Roman" w:eastAsia="Times New Roman" w:hAnsi="Times New Roman" w:cs="Times New Roman"/>
                <w:bCs/>
                <w:sz w:val="20"/>
                <w:szCs w:val="20"/>
                <w:lang w:eastAsia="ru-RU"/>
              </w:rPr>
              <w:t>орий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0,1%</w:t>
            </w:r>
          </w:p>
        </w:tc>
      </w:tr>
      <w:tr w:rsidR="00F52EFF" w:rsidRPr="00057BE4"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w:t>
            </w:r>
            <w:r w:rsidR="008A317E" w:rsidRPr="00057BE4">
              <w:rPr>
                <w:rFonts w:ascii="Times New Roman" w:eastAsia="Times New Roman" w:hAnsi="Times New Roman" w:cs="Times New Roman"/>
                <w:bCs/>
                <w:sz w:val="20"/>
                <w:szCs w:val="20"/>
                <w:lang w:eastAsia="ru-RU"/>
              </w:rPr>
              <w:t>аницах городских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2 705,30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w:t>
            </w:r>
          </w:p>
        </w:tc>
      </w:tr>
      <w:tr w:rsidR="00F52EFF" w:rsidRPr="00057BE4" w:rsidTr="00A55E26">
        <w:trPr>
          <w:trHeight w:val="274"/>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F52EFF">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w:t>
            </w:r>
            <w:r w:rsidR="008A317E" w:rsidRPr="00057BE4">
              <w:rPr>
                <w:rFonts w:ascii="Times New Roman" w:eastAsia="Times New Roman" w:hAnsi="Times New Roman" w:cs="Times New Roman"/>
                <w:bCs/>
                <w:sz w:val="20"/>
                <w:szCs w:val="20"/>
                <w:lang w:eastAsia="ru-RU"/>
              </w:rPr>
              <w:t>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1 706,30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w:t>
            </w:r>
          </w:p>
        </w:tc>
      </w:tr>
      <w:tr w:rsidR="00F52EFF" w:rsidRPr="00057BE4" w:rsidTr="00A55E26">
        <w:trPr>
          <w:trHeight w:val="27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EFF" w:rsidRPr="00057BE4" w:rsidRDefault="00F52EFF" w:rsidP="008A317E">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270,20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2EFF" w:rsidRPr="00057BE4" w:rsidRDefault="00F52EFF" w:rsidP="00F52EFF">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0,2%</w:t>
            </w:r>
          </w:p>
        </w:tc>
      </w:tr>
    </w:tbl>
    <w:p w:rsidR="00961B97" w:rsidRDefault="00915652" w:rsidP="00F32353">
      <w:pPr>
        <w:ind w:firstLine="708"/>
        <w:rPr>
          <w:rFonts w:ascii="Times New Roman" w:hAnsi="Times New Roman" w:cs="Times New Roman"/>
          <w:sz w:val="24"/>
          <w:szCs w:val="24"/>
          <w:lang w:val="en-US"/>
        </w:rPr>
      </w:pPr>
      <w:r w:rsidRPr="00057BE4">
        <w:rPr>
          <w:rFonts w:ascii="Times New Roman" w:hAnsi="Times New Roman" w:cs="Times New Roman"/>
          <w:sz w:val="24"/>
          <w:szCs w:val="24"/>
        </w:rPr>
        <w:t xml:space="preserve"> </w:t>
      </w:r>
    </w:p>
    <w:p w:rsidR="008E3471" w:rsidRPr="00057BE4" w:rsidRDefault="00FF65AB" w:rsidP="00F32353">
      <w:pPr>
        <w:ind w:firstLine="708"/>
        <w:rPr>
          <w:rFonts w:ascii="Times New Roman" w:eastAsia="Times New Roman" w:hAnsi="Times New Roman" w:cs="Times New Roman"/>
          <w:sz w:val="24"/>
          <w:szCs w:val="24"/>
          <w:lang w:eastAsia="ru-RU"/>
        </w:rPr>
      </w:pPr>
      <w:proofErr w:type="gramStart"/>
      <w:r w:rsidRPr="00057BE4">
        <w:rPr>
          <w:rFonts w:ascii="Times New Roman" w:hAnsi="Times New Roman" w:cs="Times New Roman"/>
          <w:sz w:val="24"/>
          <w:szCs w:val="24"/>
        </w:rPr>
        <w:t xml:space="preserve">В </w:t>
      </w:r>
      <w:r w:rsidR="0020455B" w:rsidRPr="00057BE4">
        <w:rPr>
          <w:rFonts w:ascii="Times New Roman" w:hAnsi="Times New Roman" w:cs="Times New Roman"/>
          <w:sz w:val="24"/>
          <w:szCs w:val="24"/>
        </w:rPr>
        <w:t xml:space="preserve">общем </w:t>
      </w:r>
      <w:r w:rsidR="00176BA7" w:rsidRPr="00057BE4">
        <w:rPr>
          <w:rFonts w:ascii="Times New Roman" w:hAnsi="Times New Roman" w:cs="Times New Roman"/>
          <w:sz w:val="24"/>
          <w:szCs w:val="24"/>
        </w:rPr>
        <w:t>объеме неналоговых доходов</w:t>
      </w:r>
      <w:r w:rsidR="00A845F8" w:rsidRPr="00057BE4">
        <w:rPr>
          <w:rFonts w:ascii="Times New Roman" w:hAnsi="Times New Roman" w:cs="Times New Roman"/>
          <w:sz w:val="24"/>
          <w:szCs w:val="24"/>
        </w:rPr>
        <w:t xml:space="preserve"> бюджета Нерюнгринского района за 201</w:t>
      </w:r>
      <w:r w:rsidR="00EE3948" w:rsidRPr="00057BE4">
        <w:rPr>
          <w:rFonts w:ascii="Times New Roman" w:hAnsi="Times New Roman" w:cs="Times New Roman"/>
          <w:sz w:val="24"/>
          <w:szCs w:val="24"/>
        </w:rPr>
        <w:t>9</w:t>
      </w:r>
      <w:r w:rsidR="00A845F8" w:rsidRPr="00057BE4">
        <w:rPr>
          <w:rFonts w:ascii="Times New Roman" w:hAnsi="Times New Roman" w:cs="Times New Roman"/>
          <w:sz w:val="24"/>
          <w:szCs w:val="24"/>
        </w:rPr>
        <w:t xml:space="preserve"> год </w:t>
      </w:r>
      <w:r w:rsidR="008E3471" w:rsidRPr="00057BE4">
        <w:rPr>
          <w:rFonts w:ascii="Times New Roman" w:hAnsi="Times New Roman" w:cs="Times New Roman"/>
          <w:sz w:val="24"/>
          <w:szCs w:val="24"/>
        </w:rPr>
        <w:t xml:space="preserve">основной удельный вес составляют доходы, </w:t>
      </w:r>
      <w:r w:rsidR="002C5374" w:rsidRPr="00057BE4">
        <w:rPr>
          <w:rFonts w:ascii="Times New Roman" w:eastAsia="Times New Roman" w:hAnsi="Times New Roman" w:cs="Times New Roman"/>
          <w:sz w:val="24"/>
          <w:szCs w:val="24"/>
          <w:lang w:eastAsia="ru-RU"/>
        </w:rPr>
        <w:t xml:space="preserve">получаемые в виде </w:t>
      </w:r>
      <w:r w:rsidR="001F42CC" w:rsidRPr="00057BE4">
        <w:rPr>
          <w:rFonts w:ascii="Times New Roman" w:eastAsia="Times New Roman" w:hAnsi="Times New Roman" w:cs="Times New Roman"/>
          <w:sz w:val="24"/>
          <w:szCs w:val="24"/>
          <w:lang w:eastAsia="ru-RU"/>
        </w:rPr>
        <w:t>п</w:t>
      </w:r>
      <w:r w:rsidR="001F42CC" w:rsidRPr="00057BE4">
        <w:rPr>
          <w:rFonts w:ascii="Times New Roman" w:eastAsia="Times New Roman" w:hAnsi="Times New Roman" w:cs="Times New Roman"/>
          <w:bCs/>
          <w:sz w:val="24"/>
          <w:szCs w:val="24"/>
          <w:lang w:eastAsia="ru-RU"/>
        </w:rPr>
        <w:t>латы за негативное воздействие на окружающую среду – 23</w:t>
      </w:r>
      <w:r w:rsidR="005C5CFD" w:rsidRPr="00057BE4">
        <w:rPr>
          <w:rFonts w:ascii="Times New Roman" w:eastAsia="Times New Roman" w:hAnsi="Times New Roman" w:cs="Times New Roman"/>
          <w:bCs/>
          <w:sz w:val="24"/>
          <w:szCs w:val="24"/>
          <w:lang w:eastAsia="ru-RU"/>
        </w:rPr>
        <w:t>,2</w:t>
      </w:r>
      <w:r w:rsidR="001F42CC" w:rsidRPr="00057BE4">
        <w:rPr>
          <w:rFonts w:ascii="Times New Roman" w:eastAsia="Times New Roman" w:hAnsi="Times New Roman" w:cs="Times New Roman"/>
          <w:bCs/>
          <w:sz w:val="24"/>
          <w:szCs w:val="24"/>
          <w:lang w:eastAsia="ru-RU"/>
        </w:rPr>
        <w:t>%,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roofErr w:type="gramEnd"/>
      <w:r w:rsidR="001F42CC" w:rsidRPr="00057BE4">
        <w:rPr>
          <w:rFonts w:ascii="Times New Roman" w:eastAsia="Times New Roman" w:hAnsi="Times New Roman" w:cs="Times New Roman"/>
          <w:bCs/>
          <w:sz w:val="24"/>
          <w:szCs w:val="24"/>
          <w:lang w:eastAsia="ru-RU"/>
        </w:rPr>
        <w:t xml:space="preserve"> земельных участков – </w:t>
      </w:r>
      <w:r w:rsidR="005C5CFD" w:rsidRPr="00057BE4">
        <w:rPr>
          <w:rFonts w:ascii="Times New Roman" w:eastAsia="Times New Roman" w:hAnsi="Times New Roman" w:cs="Times New Roman"/>
          <w:bCs/>
          <w:sz w:val="24"/>
          <w:szCs w:val="24"/>
          <w:lang w:eastAsia="ru-RU"/>
        </w:rPr>
        <w:t>17,6</w:t>
      </w:r>
      <w:r w:rsidR="001F42CC" w:rsidRPr="00057BE4">
        <w:rPr>
          <w:rFonts w:ascii="Times New Roman" w:eastAsia="Times New Roman" w:hAnsi="Times New Roman" w:cs="Times New Roman"/>
          <w:bCs/>
          <w:sz w:val="24"/>
          <w:szCs w:val="24"/>
          <w:lang w:eastAsia="ru-RU"/>
        </w:rPr>
        <w:t>%, денежных взысканий (штрафов) за нарушение законодательства  - 1</w:t>
      </w:r>
      <w:r w:rsidR="005C5CFD" w:rsidRPr="00057BE4">
        <w:rPr>
          <w:rFonts w:ascii="Times New Roman" w:eastAsia="Times New Roman" w:hAnsi="Times New Roman" w:cs="Times New Roman"/>
          <w:bCs/>
          <w:sz w:val="24"/>
          <w:szCs w:val="24"/>
          <w:lang w:eastAsia="ru-RU"/>
        </w:rPr>
        <w:t>3,0</w:t>
      </w:r>
      <w:r w:rsidR="001F42CC" w:rsidRPr="00057BE4">
        <w:rPr>
          <w:rFonts w:ascii="Times New Roman" w:eastAsia="Times New Roman" w:hAnsi="Times New Roman" w:cs="Times New Roman"/>
          <w:bCs/>
          <w:sz w:val="24"/>
          <w:szCs w:val="24"/>
          <w:lang w:eastAsia="ru-RU"/>
        </w:rPr>
        <w:t>%, доходов от сдачи в аренду имущества, составляющего казну муниципальных районов (за исключением земельных участков) – 10,</w:t>
      </w:r>
      <w:r w:rsidR="00FC05C4" w:rsidRPr="00057BE4">
        <w:rPr>
          <w:rFonts w:ascii="Times New Roman" w:eastAsia="Times New Roman" w:hAnsi="Times New Roman" w:cs="Times New Roman"/>
          <w:bCs/>
          <w:sz w:val="24"/>
          <w:szCs w:val="24"/>
          <w:lang w:eastAsia="ru-RU"/>
        </w:rPr>
        <w:t>5</w:t>
      </w:r>
      <w:r w:rsidR="001F42CC" w:rsidRPr="00057BE4">
        <w:rPr>
          <w:rFonts w:ascii="Times New Roman" w:eastAsia="Times New Roman" w:hAnsi="Times New Roman" w:cs="Times New Roman"/>
          <w:bCs/>
          <w:sz w:val="24"/>
          <w:szCs w:val="24"/>
          <w:lang w:eastAsia="ru-RU"/>
        </w:rPr>
        <w:t>%.</w:t>
      </w:r>
    </w:p>
    <w:p w:rsidR="00961B97" w:rsidRPr="00961B97" w:rsidRDefault="00961B97" w:rsidP="007524A1">
      <w:pPr>
        <w:ind w:firstLine="708"/>
        <w:jc w:val="left"/>
        <w:rPr>
          <w:rFonts w:ascii="Times New Roman" w:hAnsi="Times New Roman" w:cs="Times New Roman"/>
          <w:b/>
          <w:sz w:val="24"/>
          <w:szCs w:val="24"/>
        </w:rPr>
      </w:pPr>
    </w:p>
    <w:p w:rsidR="00CE1A94" w:rsidRPr="00057BE4" w:rsidRDefault="00450F4F" w:rsidP="007524A1">
      <w:pPr>
        <w:ind w:firstLine="708"/>
        <w:jc w:val="left"/>
        <w:rPr>
          <w:rFonts w:ascii="Times New Roman" w:hAnsi="Times New Roman" w:cs="Times New Roman"/>
          <w:b/>
          <w:sz w:val="24"/>
          <w:szCs w:val="24"/>
        </w:rPr>
      </w:pPr>
      <w:r w:rsidRPr="00057BE4">
        <w:rPr>
          <w:rFonts w:ascii="Times New Roman" w:hAnsi="Times New Roman" w:cs="Times New Roman"/>
          <w:b/>
          <w:sz w:val="24"/>
          <w:szCs w:val="24"/>
        </w:rPr>
        <w:t xml:space="preserve">Далее приведена диаграмма </w:t>
      </w:r>
      <w:r w:rsidR="00FE369A" w:rsidRPr="00057BE4">
        <w:rPr>
          <w:rFonts w:ascii="Times New Roman" w:hAnsi="Times New Roman" w:cs="Times New Roman"/>
          <w:b/>
          <w:sz w:val="24"/>
          <w:szCs w:val="24"/>
        </w:rPr>
        <w:t>поступления в бюджет Нерюнгринского района</w:t>
      </w:r>
      <w:r w:rsidR="007524A1" w:rsidRPr="00057BE4">
        <w:rPr>
          <w:rFonts w:ascii="Times New Roman" w:hAnsi="Times New Roman" w:cs="Times New Roman"/>
          <w:b/>
          <w:sz w:val="24"/>
          <w:szCs w:val="24"/>
        </w:rPr>
        <w:t xml:space="preserve"> </w:t>
      </w:r>
      <w:r w:rsidRPr="00057BE4">
        <w:rPr>
          <w:rFonts w:ascii="Times New Roman" w:hAnsi="Times New Roman" w:cs="Times New Roman"/>
          <w:b/>
          <w:sz w:val="24"/>
          <w:szCs w:val="24"/>
        </w:rPr>
        <w:t>неналоговых доходов</w:t>
      </w:r>
      <w:r w:rsidR="00FE369A" w:rsidRPr="00057BE4">
        <w:rPr>
          <w:rFonts w:ascii="Times New Roman" w:hAnsi="Times New Roman" w:cs="Times New Roman"/>
          <w:b/>
          <w:sz w:val="24"/>
          <w:szCs w:val="24"/>
        </w:rPr>
        <w:t xml:space="preserve"> за 20</w:t>
      </w:r>
      <w:r w:rsidR="00137607" w:rsidRPr="00057BE4">
        <w:rPr>
          <w:rFonts w:ascii="Times New Roman" w:hAnsi="Times New Roman" w:cs="Times New Roman"/>
          <w:b/>
          <w:sz w:val="24"/>
          <w:szCs w:val="24"/>
        </w:rPr>
        <w:t>1</w:t>
      </w:r>
      <w:r w:rsidR="00F52AEA" w:rsidRPr="00057BE4">
        <w:rPr>
          <w:rFonts w:ascii="Times New Roman" w:hAnsi="Times New Roman" w:cs="Times New Roman"/>
          <w:b/>
          <w:sz w:val="24"/>
          <w:szCs w:val="24"/>
        </w:rPr>
        <w:t>9</w:t>
      </w:r>
      <w:r w:rsidR="00FE369A" w:rsidRPr="00057BE4">
        <w:rPr>
          <w:rFonts w:ascii="Times New Roman" w:hAnsi="Times New Roman" w:cs="Times New Roman"/>
          <w:b/>
          <w:sz w:val="24"/>
          <w:szCs w:val="24"/>
        </w:rPr>
        <w:t xml:space="preserve"> год</w:t>
      </w:r>
    </w:p>
    <w:p w:rsidR="00A55E26" w:rsidRPr="00057BE4" w:rsidRDefault="00A55E26" w:rsidP="007524A1">
      <w:pPr>
        <w:ind w:firstLine="708"/>
        <w:jc w:val="left"/>
        <w:rPr>
          <w:noProof/>
          <w:lang w:eastAsia="ru-RU"/>
        </w:rPr>
      </w:pPr>
    </w:p>
    <w:p w:rsidR="00F52AEA" w:rsidRPr="00057BE4" w:rsidRDefault="00F52AEA" w:rsidP="00F52AEA">
      <w:pPr>
        <w:ind w:hanging="567"/>
        <w:jc w:val="left"/>
        <w:rPr>
          <w:noProof/>
          <w:lang w:eastAsia="ru-RU"/>
        </w:rPr>
      </w:pPr>
      <w:r w:rsidRPr="00057BE4">
        <w:rPr>
          <w:noProof/>
          <w:lang w:eastAsia="ru-RU"/>
        </w:rPr>
        <w:lastRenderedPageBreak/>
        <w:drawing>
          <wp:inline distT="0" distB="0" distL="0" distR="0" wp14:anchorId="28F9E485" wp14:editId="15C088FA">
            <wp:extent cx="6934200" cy="69818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09FF" w:rsidRPr="00057BE4" w:rsidRDefault="005F09FF" w:rsidP="008769BF">
      <w:pPr>
        <w:ind w:firstLine="708"/>
        <w:rPr>
          <w:rFonts w:ascii="Times New Roman" w:eastAsia="Times New Roman" w:hAnsi="Times New Roman" w:cs="Times New Roman"/>
          <w:b/>
          <w:sz w:val="28"/>
          <w:szCs w:val="28"/>
          <w:lang w:eastAsia="ru-RU"/>
        </w:rPr>
      </w:pPr>
    </w:p>
    <w:p w:rsidR="002C67FA" w:rsidRPr="00057BE4" w:rsidRDefault="008B4F43" w:rsidP="008769BF">
      <w:pPr>
        <w:ind w:firstLine="708"/>
        <w:rPr>
          <w:rFonts w:ascii="Times New Roman" w:hAnsi="Times New Roman"/>
          <w:b/>
          <w:sz w:val="28"/>
          <w:szCs w:val="28"/>
        </w:rPr>
      </w:pPr>
      <w:r w:rsidRPr="00057BE4">
        <w:rPr>
          <w:rFonts w:ascii="Times New Roman" w:eastAsia="Times New Roman" w:hAnsi="Times New Roman" w:cs="Times New Roman"/>
          <w:b/>
          <w:sz w:val="28"/>
          <w:szCs w:val="28"/>
          <w:lang w:eastAsia="ru-RU"/>
        </w:rPr>
        <w:t>5</w:t>
      </w:r>
      <w:r w:rsidR="002C67FA" w:rsidRPr="00057BE4">
        <w:rPr>
          <w:rFonts w:ascii="Times New Roman" w:eastAsia="Times New Roman" w:hAnsi="Times New Roman" w:cs="Times New Roman"/>
          <w:b/>
          <w:sz w:val="28"/>
          <w:szCs w:val="28"/>
          <w:lang w:eastAsia="ru-RU"/>
        </w:rPr>
        <w:t>.4.</w:t>
      </w:r>
      <w:r w:rsidR="002C67FA" w:rsidRPr="00057BE4">
        <w:rPr>
          <w:rFonts w:ascii="Times New Roman" w:hAnsi="Times New Roman"/>
          <w:b/>
          <w:sz w:val="28"/>
          <w:szCs w:val="28"/>
        </w:rPr>
        <w:t xml:space="preserve"> Анализ исполнения прогнозного плана (программы) приватизации </w:t>
      </w:r>
    </w:p>
    <w:p w:rsidR="002C67FA" w:rsidRPr="00057BE4" w:rsidRDefault="002C67FA" w:rsidP="002C67FA">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Доходы </w:t>
      </w:r>
      <w:r w:rsidR="003437B0" w:rsidRPr="00057BE4">
        <w:rPr>
          <w:rFonts w:ascii="Times New Roman" w:eastAsia="Times New Roman" w:hAnsi="Times New Roman" w:cs="Times New Roman"/>
          <w:bCs/>
          <w:sz w:val="24"/>
          <w:szCs w:val="24"/>
          <w:lang w:eastAsia="ru-RU"/>
        </w:rPr>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57BE4">
        <w:rPr>
          <w:rFonts w:ascii="Times New Roman" w:hAnsi="Times New Roman" w:cs="Times New Roman"/>
          <w:sz w:val="24"/>
          <w:szCs w:val="24"/>
        </w:rPr>
        <w:t xml:space="preserve"> в общей структуре доходов за 201</w:t>
      </w:r>
      <w:r w:rsidR="0067408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составили </w:t>
      </w:r>
      <w:r w:rsidR="00674088" w:rsidRPr="00057BE4">
        <w:rPr>
          <w:rFonts w:ascii="Times New Roman" w:hAnsi="Times New Roman" w:cs="Times New Roman"/>
          <w:sz w:val="24"/>
          <w:szCs w:val="24"/>
        </w:rPr>
        <w:t>47,7</w:t>
      </w:r>
      <w:r w:rsidR="003437B0" w:rsidRPr="00057BE4">
        <w:rPr>
          <w:rFonts w:ascii="Times New Roman" w:hAnsi="Times New Roman" w:cs="Times New Roman"/>
          <w:sz w:val="24"/>
          <w:szCs w:val="24"/>
        </w:rPr>
        <w:t xml:space="preserve"> тыс. рублей или 0,</w:t>
      </w:r>
      <w:r w:rsidR="00674088" w:rsidRPr="00057BE4">
        <w:rPr>
          <w:rFonts w:ascii="Times New Roman" w:hAnsi="Times New Roman" w:cs="Times New Roman"/>
          <w:sz w:val="24"/>
          <w:szCs w:val="24"/>
        </w:rPr>
        <w:t>04</w:t>
      </w:r>
      <w:r w:rsidRPr="00057BE4">
        <w:rPr>
          <w:rFonts w:ascii="Times New Roman" w:hAnsi="Times New Roman" w:cs="Times New Roman"/>
          <w:sz w:val="24"/>
          <w:szCs w:val="24"/>
        </w:rPr>
        <w:t>%.</w:t>
      </w:r>
    </w:p>
    <w:p w:rsidR="002C67FA" w:rsidRPr="00057BE4" w:rsidRDefault="002C67FA" w:rsidP="002C67FA">
      <w:pPr>
        <w:autoSpaceDE w:val="0"/>
        <w:autoSpaceDN w:val="0"/>
        <w:adjustRightInd w:val="0"/>
        <w:ind w:firstLine="720"/>
        <w:rPr>
          <w:rFonts w:ascii="Times New Roman" w:hAnsi="Times New Roman" w:cs="Times New Roman"/>
          <w:sz w:val="24"/>
          <w:szCs w:val="24"/>
        </w:rPr>
      </w:pPr>
      <w:r w:rsidRPr="00057BE4">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057BE4" w:rsidRDefault="00555FB5" w:rsidP="002C67FA">
      <w:pPr>
        <w:autoSpaceDE w:val="0"/>
        <w:autoSpaceDN w:val="0"/>
        <w:adjustRightInd w:val="0"/>
        <w:ind w:firstLine="720"/>
        <w:rPr>
          <w:rFonts w:ascii="Times New Roman" w:hAnsi="Times New Roman" w:cs="Times New Roman"/>
          <w:sz w:val="24"/>
          <w:szCs w:val="24"/>
        </w:rPr>
      </w:pPr>
      <w:r w:rsidRPr="00057BE4">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057BE4" w:rsidRDefault="002C67FA" w:rsidP="002C67FA">
      <w:pPr>
        <w:ind w:firstLine="708"/>
        <w:rPr>
          <w:rFonts w:ascii="Times New Roman" w:hAnsi="Times New Roman"/>
          <w:sz w:val="24"/>
          <w:szCs w:val="24"/>
        </w:rPr>
      </w:pPr>
      <w:r w:rsidRPr="00057BE4">
        <w:rPr>
          <w:rFonts w:ascii="Times New Roman" w:hAnsi="Times New Roman"/>
          <w:sz w:val="24"/>
          <w:szCs w:val="24"/>
        </w:rPr>
        <w:lastRenderedPageBreak/>
        <w:t xml:space="preserve">Прогнозный план приватизации муниципального имущества утвержден решением Нерюнгринского районного Совета депутатов от </w:t>
      </w:r>
      <w:r w:rsidR="009801BC" w:rsidRPr="00057BE4">
        <w:rPr>
          <w:rFonts w:ascii="Times New Roman" w:hAnsi="Times New Roman"/>
          <w:sz w:val="24"/>
          <w:szCs w:val="24"/>
        </w:rPr>
        <w:t>2</w:t>
      </w:r>
      <w:r w:rsidR="00674088" w:rsidRPr="00057BE4">
        <w:rPr>
          <w:rFonts w:ascii="Times New Roman" w:hAnsi="Times New Roman"/>
          <w:sz w:val="24"/>
          <w:szCs w:val="24"/>
        </w:rPr>
        <w:t>1</w:t>
      </w:r>
      <w:r w:rsidRPr="00057BE4">
        <w:rPr>
          <w:rFonts w:ascii="Times New Roman" w:hAnsi="Times New Roman"/>
          <w:sz w:val="24"/>
          <w:szCs w:val="24"/>
        </w:rPr>
        <w:t>.</w:t>
      </w:r>
      <w:r w:rsidR="00674088" w:rsidRPr="00057BE4">
        <w:rPr>
          <w:rFonts w:ascii="Times New Roman" w:hAnsi="Times New Roman"/>
          <w:sz w:val="24"/>
          <w:szCs w:val="24"/>
        </w:rPr>
        <w:t>1</w:t>
      </w:r>
      <w:r w:rsidR="00390A54" w:rsidRPr="00057BE4">
        <w:rPr>
          <w:rFonts w:ascii="Times New Roman" w:hAnsi="Times New Roman"/>
          <w:sz w:val="24"/>
          <w:szCs w:val="24"/>
        </w:rPr>
        <w:t>1.</w:t>
      </w:r>
      <w:r w:rsidRPr="00057BE4">
        <w:rPr>
          <w:rFonts w:ascii="Times New Roman" w:hAnsi="Times New Roman"/>
          <w:sz w:val="24"/>
          <w:szCs w:val="24"/>
        </w:rPr>
        <w:t>201</w:t>
      </w:r>
      <w:r w:rsidR="00674088" w:rsidRPr="00057BE4">
        <w:rPr>
          <w:rFonts w:ascii="Times New Roman" w:hAnsi="Times New Roman"/>
          <w:sz w:val="24"/>
          <w:szCs w:val="24"/>
        </w:rPr>
        <w:t>8</w:t>
      </w:r>
      <w:r w:rsidRPr="00057BE4">
        <w:rPr>
          <w:rFonts w:ascii="Times New Roman" w:hAnsi="Times New Roman"/>
          <w:sz w:val="24"/>
          <w:szCs w:val="24"/>
        </w:rPr>
        <w:t xml:space="preserve"> № </w:t>
      </w:r>
      <w:r w:rsidR="00674088" w:rsidRPr="00057BE4">
        <w:rPr>
          <w:rFonts w:ascii="Times New Roman" w:hAnsi="Times New Roman"/>
          <w:sz w:val="24"/>
          <w:szCs w:val="24"/>
        </w:rPr>
        <w:t>12</w:t>
      </w:r>
      <w:r w:rsidRPr="00057BE4">
        <w:rPr>
          <w:rFonts w:ascii="Times New Roman" w:hAnsi="Times New Roman"/>
          <w:sz w:val="24"/>
          <w:szCs w:val="24"/>
        </w:rPr>
        <w:t>-</w:t>
      </w:r>
      <w:r w:rsidR="00674088" w:rsidRPr="00057BE4">
        <w:rPr>
          <w:rFonts w:ascii="Times New Roman" w:hAnsi="Times New Roman"/>
          <w:sz w:val="24"/>
          <w:szCs w:val="24"/>
        </w:rPr>
        <w:t>3</w:t>
      </w:r>
      <w:r w:rsidRPr="00057BE4">
        <w:rPr>
          <w:rFonts w:ascii="Times New Roman" w:hAnsi="Times New Roman"/>
          <w:sz w:val="24"/>
          <w:szCs w:val="24"/>
        </w:rPr>
        <w:t>.</w:t>
      </w:r>
    </w:p>
    <w:p w:rsidR="00674088" w:rsidRPr="00057BE4" w:rsidRDefault="00674088" w:rsidP="002C67FA">
      <w:pPr>
        <w:ind w:firstLine="708"/>
        <w:rPr>
          <w:rFonts w:ascii="Times New Roman" w:hAnsi="Times New Roman"/>
          <w:sz w:val="24"/>
          <w:szCs w:val="24"/>
        </w:rPr>
      </w:pPr>
      <w:r w:rsidRPr="00057BE4">
        <w:rPr>
          <w:rFonts w:ascii="Times New Roman" w:hAnsi="Times New Roman"/>
          <w:sz w:val="24"/>
          <w:szCs w:val="24"/>
        </w:rPr>
        <w:t xml:space="preserve">Изменения в Прогнозный план  </w:t>
      </w:r>
      <w:r w:rsidR="0024136F" w:rsidRPr="00057BE4">
        <w:rPr>
          <w:rFonts w:ascii="Times New Roman" w:hAnsi="Times New Roman" w:cs="Times New Roman"/>
          <w:sz w:val="24"/>
          <w:szCs w:val="24"/>
        </w:rPr>
        <w:t xml:space="preserve">(программу) </w:t>
      </w:r>
      <w:r w:rsidRPr="00057BE4">
        <w:rPr>
          <w:rFonts w:ascii="Times New Roman" w:hAnsi="Times New Roman"/>
          <w:sz w:val="24"/>
          <w:szCs w:val="24"/>
        </w:rPr>
        <w:t>внесены Решением Нерюнгринского районного Совета депутатов от 20.12.2018 № 5-4.</w:t>
      </w:r>
    </w:p>
    <w:p w:rsidR="002C67FA" w:rsidRPr="00057BE4" w:rsidRDefault="003C7A50" w:rsidP="002C67FA">
      <w:pPr>
        <w:ind w:firstLine="708"/>
        <w:rPr>
          <w:rFonts w:ascii="Times New Roman" w:hAnsi="Times New Roman" w:cs="Times New Roman"/>
          <w:sz w:val="24"/>
          <w:szCs w:val="24"/>
        </w:rPr>
      </w:pPr>
      <w:r w:rsidRPr="00057BE4">
        <w:rPr>
          <w:rFonts w:ascii="Times New Roman" w:hAnsi="Times New Roman"/>
          <w:b/>
          <w:sz w:val="24"/>
          <w:szCs w:val="24"/>
        </w:rPr>
        <w:t>В нарушение</w:t>
      </w:r>
      <w:r w:rsidRPr="00057BE4">
        <w:rPr>
          <w:rFonts w:ascii="Times New Roman" w:hAnsi="Times New Roman"/>
          <w:sz w:val="24"/>
          <w:szCs w:val="24"/>
        </w:rPr>
        <w:t xml:space="preserve"> пункта 15 Правил разработки прогнозного плана (программы) приватизации муниципального имущества муниципального образования "Нерюнгринский </w:t>
      </w:r>
      <w:r w:rsidRPr="00057BE4">
        <w:rPr>
          <w:rFonts w:ascii="Times New Roman" w:hAnsi="Times New Roman" w:cs="Times New Roman"/>
          <w:sz w:val="24"/>
          <w:szCs w:val="24"/>
        </w:rPr>
        <w:t xml:space="preserve">район", утвержденного </w:t>
      </w:r>
      <w:hyperlink w:anchor="sub_0" w:history="1">
        <w:r w:rsidRPr="00057BE4">
          <w:rPr>
            <w:rStyle w:val="afb"/>
            <w:rFonts w:ascii="Times New Roman" w:hAnsi="Times New Roman" w:cs="Times New Roman"/>
            <w:b w:val="0"/>
            <w:color w:val="auto"/>
            <w:sz w:val="24"/>
            <w:szCs w:val="24"/>
          </w:rPr>
          <w:t>постановлением</w:t>
        </w:r>
      </w:hyperlink>
      <w:r w:rsidRPr="00057BE4">
        <w:rPr>
          <w:rStyle w:val="afb"/>
          <w:rFonts w:ascii="Times New Roman" w:hAnsi="Times New Roman" w:cs="Times New Roman"/>
          <w:b w:val="0"/>
          <w:color w:val="auto"/>
          <w:sz w:val="24"/>
          <w:szCs w:val="24"/>
        </w:rPr>
        <w:t xml:space="preserve"> </w:t>
      </w:r>
      <w:r w:rsidRPr="00057BE4">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2C67FA" w:rsidRPr="00057BE4" w:rsidRDefault="002C67FA" w:rsidP="009801BC">
      <w:pPr>
        <w:ind w:firstLine="708"/>
        <w:rPr>
          <w:rFonts w:ascii="Times New Roman" w:hAnsi="Times New Roman" w:cs="Times New Roman"/>
          <w:sz w:val="24"/>
          <w:szCs w:val="24"/>
        </w:rPr>
      </w:pPr>
      <w:r w:rsidRPr="00057BE4">
        <w:rPr>
          <w:rFonts w:ascii="Times New Roman" w:hAnsi="Times New Roman" w:cs="Times New Roman"/>
          <w:sz w:val="24"/>
          <w:szCs w:val="24"/>
        </w:rPr>
        <w:t>В течение 201</w:t>
      </w:r>
      <w:r w:rsidR="008A317E"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изменения в Прогнозный план (программу) приватизации не вносились. По данным, отчета о результатах приватизации муниципального имущества муниципального образования «Нерюнгринский район» в 201</w:t>
      </w:r>
      <w:r w:rsidR="008A317E"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w:t>
      </w:r>
      <w:r w:rsidR="00390A54" w:rsidRPr="00057BE4">
        <w:rPr>
          <w:rFonts w:ascii="Times New Roman" w:hAnsi="Times New Roman" w:cs="Times New Roman"/>
          <w:sz w:val="24"/>
          <w:szCs w:val="24"/>
        </w:rPr>
        <w:t>планировалось к приватизации</w:t>
      </w:r>
      <w:r w:rsidRPr="00057BE4">
        <w:rPr>
          <w:rFonts w:ascii="Times New Roman" w:hAnsi="Times New Roman" w:cs="Times New Roman"/>
          <w:sz w:val="24"/>
          <w:szCs w:val="24"/>
        </w:rPr>
        <w:t xml:space="preserve"> муниципально</w:t>
      </w:r>
      <w:r w:rsidR="00390A54" w:rsidRPr="00057BE4">
        <w:rPr>
          <w:rFonts w:ascii="Times New Roman" w:hAnsi="Times New Roman" w:cs="Times New Roman"/>
          <w:sz w:val="24"/>
          <w:szCs w:val="24"/>
        </w:rPr>
        <w:t>е</w:t>
      </w:r>
      <w:r w:rsidRPr="00057BE4">
        <w:rPr>
          <w:rFonts w:ascii="Times New Roman" w:hAnsi="Times New Roman" w:cs="Times New Roman"/>
          <w:sz w:val="24"/>
          <w:szCs w:val="24"/>
        </w:rPr>
        <w:t xml:space="preserve"> имуществ</w:t>
      </w:r>
      <w:r w:rsidR="00390A54" w:rsidRPr="00057BE4">
        <w:rPr>
          <w:rFonts w:ascii="Times New Roman" w:hAnsi="Times New Roman" w:cs="Times New Roman"/>
          <w:sz w:val="24"/>
          <w:szCs w:val="24"/>
        </w:rPr>
        <w:t>о</w:t>
      </w:r>
      <w:r w:rsidRPr="00057BE4">
        <w:rPr>
          <w:rFonts w:ascii="Times New Roman" w:hAnsi="Times New Roman" w:cs="Times New Roman"/>
          <w:sz w:val="24"/>
          <w:szCs w:val="24"/>
        </w:rPr>
        <w:t>:</w:t>
      </w:r>
    </w:p>
    <w:tbl>
      <w:tblPr>
        <w:tblW w:w="10080" w:type="dxa"/>
        <w:tblInd w:w="93" w:type="dxa"/>
        <w:tblLayout w:type="fixed"/>
        <w:tblLook w:val="04A0" w:firstRow="1" w:lastRow="0" w:firstColumn="1" w:lastColumn="0" w:noHBand="0" w:noVBand="1"/>
      </w:tblPr>
      <w:tblGrid>
        <w:gridCol w:w="509"/>
        <w:gridCol w:w="2200"/>
        <w:gridCol w:w="1417"/>
        <w:gridCol w:w="2410"/>
        <w:gridCol w:w="1417"/>
        <w:gridCol w:w="1134"/>
        <w:gridCol w:w="993"/>
      </w:tblGrid>
      <w:tr w:rsidR="009801BC" w:rsidRPr="00057BE4" w:rsidTr="009801BC">
        <w:trPr>
          <w:trHeight w:val="1056"/>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 xml:space="preserve">№ </w:t>
            </w:r>
            <w:proofErr w:type="gramStart"/>
            <w:r w:rsidRPr="00057BE4">
              <w:rPr>
                <w:rFonts w:ascii="Times New Roman" w:eastAsia="Times New Roman" w:hAnsi="Times New Roman"/>
                <w:b/>
                <w:bCs/>
                <w:color w:val="000000"/>
                <w:sz w:val="20"/>
                <w:szCs w:val="20"/>
                <w:lang w:eastAsia="ru-RU"/>
              </w:rPr>
              <w:t>п</w:t>
            </w:r>
            <w:proofErr w:type="gramEnd"/>
            <w:r w:rsidRPr="00057BE4">
              <w:rPr>
                <w:rFonts w:ascii="Times New Roman" w:eastAsia="Times New Roman" w:hAnsi="Times New Roman"/>
                <w:b/>
                <w:bCs/>
                <w:color w:val="000000"/>
                <w:sz w:val="20"/>
                <w:szCs w:val="20"/>
                <w:lang w:eastAsia="ru-RU"/>
              </w:rPr>
              <w:t>/п</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Наименование имущества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Место нахождения имущества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Индивидуализирующие имущество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Балансовая  стоимость (тыс. рублей)</w:t>
            </w:r>
          </w:p>
        </w:tc>
        <w:tc>
          <w:tcPr>
            <w:tcW w:w="1134" w:type="dxa"/>
            <w:tcBorders>
              <w:top w:val="single" w:sz="4" w:space="0" w:color="auto"/>
              <w:left w:val="nil"/>
              <w:bottom w:val="single" w:sz="4" w:space="0" w:color="auto"/>
              <w:right w:val="single" w:sz="4" w:space="0" w:color="auto"/>
            </w:tcBorders>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Примерный срок приватизации</w:t>
            </w:r>
          </w:p>
        </w:tc>
        <w:tc>
          <w:tcPr>
            <w:tcW w:w="993" w:type="dxa"/>
            <w:tcBorders>
              <w:top w:val="single" w:sz="4" w:space="0" w:color="auto"/>
              <w:left w:val="single" w:sz="4" w:space="0" w:color="auto"/>
              <w:bottom w:val="single" w:sz="4" w:space="0" w:color="auto"/>
              <w:right w:val="single" w:sz="4" w:space="0" w:color="auto"/>
            </w:tcBorders>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Способ приватизации</w:t>
            </w:r>
          </w:p>
        </w:tc>
      </w:tr>
      <w:tr w:rsidR="005D253F" w:rsidRPr="00057BE4" w:rsidTr="00F75E34">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bCs/>
                <w:sz w:val="20"/>
                <w:szCs w:val="20"/>
              </w:rPr>
            </w:pPr>
            <w:r w:rsidRPr="00057BE4">
              <w:rPr>
                <w:rFonts w:ascii="Times New Roman" w:eastAsia="Times New Roman" w:hAnsi="Times New Roman" w:cs="Times New Roman"/>
                <w:bCs/>
                <w:sz w:val="20"/>
                <w:szCs w:val="20"/>
              </w:rPr>
              <w:t>1</w:t>
            </w:r>
          </w:p>
        </w:tc>
        <w:tc>
          <w:tcPr>
            <w:tcW w:w="2200" w:type="dxa"/>
            <w:tcBorders>
              <w:top w:val="nil"/>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Легковой автомобиль</w:t>
            </w:r>
            <w:r w:rsidRPr="00057BE4">
              <w:rPr>
                <w:rFonts w:ascii="Calibri" w:eastAsia="Times New Roman" w:hAnsi="Calibri" w:cs="Times New Roman"/>
                <w:sz w:val="20"/>
                <w:szCs w:val="20"/>
              </w:rPr>
              <w:t xml:space="preserve"> </w:t>
            </w:r>
            <w:r w:rsidRPr="00057BE4">
              <w:rPr>
                <w:rFonts w:ascii="Times New Roman" w:eastAsia="Times New Roman" w:hAnsi="Times New Roman" w:cs="Times New Roman"/>
                <w:sz w:val="20"/>
                <w:szCs w:val="20"/>
              </w:rPr>
              <w:t>UAZ PATRIOT</w:t>
            </w:r>
          </w:p>
        </w:tc>
        <w:tc>
          <w:tcPr>
            <w:tcW w:w="1417" w:type="dxa"/>
            <w:tcBorders>
              <w:top w:val="nil"/>
              <w:left w:val="nil"/>
              <w:bottom w:val="single" w:sz="4" w:space="0" w:color="auto"/>
              <w:right w:val="single" w:sz="4" w:space="0" w:color="auto"/>
            </w:tcBorders>
            <w:shd w:val="clear" w:color="auto" w:fill="auto"/>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г. Нерюнгри</w:t>
            </w:r>
          </w:p>
        </w:tc>
        <w:tc>
          <w:tcPr>
            <w:tcW w:w="2410" w:type="dxa"/>
            <w:tcBorders>
              <w:top w:val="nil"/>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 xml:space="preserve">идентификационный номер ХТТ31630070000503, модель № двигателя 40900R*63127050, шасси 31630070000503, государственный регистрационный знак </w:t>
            </w:r>
            <w:proofErr w:type="gramStart"/>
            <w:r w:rsidRPr="00057BE4">
              <w:rPr>
                <w:rFonts w:ascii="Times New Roman" w:eastAsia="Times New Roman" w:hAnsi="Times New Roman" w:cs="Times New Roman"/>
                <w:sz w:val="20"/>
                <w:szCs w:val="20"/>
              </w:rPr>
              <w:t>Р</w:t>
            </w:r>
            <w:proofErr w:type="gramEnd"/>
            <w:r w:rsidRPr="00057BE4">
              <w:rPr>
                <w:rFonts w:ascii="Times New Roman" w:eastAsia="Times New Roman" w:hAnsi="Times New Roman" w:cs="Times New Roman"/>
                <w:sz w:val="20"/>
                <w:szCs w:val="20"/>
              </w:rPr>
              <w:t xml:space="preserve"> 880 ЕВ 14</w:t>
            </w:r>
          </w:p>
        </w:tc>
        <w:tc>
          <w:tcPr>
            <w:tcW w:w="1417" w:type="dxa"/>
            <w:tcBorders>
              <w:top w:val="nil"/>
              <w:left w:val="nil"/>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494,7</w:t>
            </w:r>
          </w:p>
        </w:tc>
        <w:tc>
          <w:tcPr>
            <w:tcW w:w="1134" w:type="dxa"/>
            <w:tcBorders>
              <w:top w:val="single" w:sz="4" w:space="0" w:color="auto"/>
              <w:left w:val="nil"/>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I квартал 2019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Аукцион</w:t>
            </w:r>
          </w:p>
        </w:tc>
      </w:tr>
      <w:tr w:rsidR="005D253F" w:rsidRPr="00057BE4" w:rsidTr="005D253F">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bCs/>
                <w:sz w:val="20"/>
                <w:szCs w:val="20"/>
              </w:rPr>
            </w:pPr>
            <w:r w:rsidRPr="00057BE4">
              <w:rPr>
                <w:rFonts w:ascii="Times New Roman" w:eastAsia="Times New Roman" w:hAnsi="Times New Roman" w:cs="Times New Roman"/>
                <w:bCs/>
                <w:sz w:val="20"/>
                <w:szCs w:val="20"/>
              </w:rPr>
              <w:t>2</w:t>
            </w:r>
          </w:p>
        </w:tc>
        <w:tc>
          <w:tcPr>
            <w:tcW w:w="2200" w:type="dxa"/>
            <w:tcBorders>
              <w:top w:val="nil"/>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Легковой автомобиль ГАЗ-3102</w:t>
            </w:r>
          </w:p>
        </w:tc>
        <w:tc>
          <w:tcPr>
            <w:tcW w:w="1417" w:type="dxa"/>
            <w:tcBorders>
              <w:top w:val="nil"/>
              <w:left w:val="nil"/>
              <w:bottom w:val="single" w:sz="4" w:space="0" w:color="auto"/>
              <w:right w:val="single" w:sz="4" w:space="0" w:color="auto"/>
            </w:tcBorders>
            <w:shd w:val="clear" w:color="auto" w:fill="auto"/>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г. Нерюнгри</w:t>
            </w:r>
          </w:p>
        </w:tc>
        <w:tc>
          <w:tcPr>
            <w:tcW w:w="2410" w:type="dxa"/>
            <w:tcBorders>
              <w:top w:val="nil"/>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идентификационный номер Х9631020051271651, модель № двигателя *40620</w:t>
            </w:r>
            <w:r w:rsidRPr="00057BE4">
              <w:rPr>
                <w:rFonts w:ascii="Times New Roman" w:eastAsia="Times New Roman" w:hAnsi="Times New Roman" w:cs="Times New Roman"/>
                <w:sz w:val="20"/>
                <w:szCs w:val="20"/>
                <w:lang w:val="en-US"/>
              </w:rPr>
              <w:t>D</w:t>
            </w:r>
            <w:r w:rsidRPr="00057BE4">
              <w:rPr>
                <w:rFonts w:ascii="Times New Roman" w:eastAsia="Times New Roman" w:hAnsi="Times New Roman" w:cs="Times New Roman"/>
                <w:sz w:val="20"/>
                <w:szCs w:val="20"/>
              </w:rPr>
              <w:t>*53009/884*, кузов 31020050144810, государственный регистрационный знак</w:t>
            </w:r>
            <w:proofErr w:type="gramStart"/>
            <w:r w:rsidRPr="00057BE4">
              <w:rPr>
                <w:rFonts w:ascii="Times New Roman" w:eastAsia="Times New Roman" w:hAnsi="Times New Roman" w:cs="Times New Roman"/>
                <w:sz w:val="20"/>
                <w:szCs w:val="20"/>
              </w:rPr>
              <w:t xml:space="preserve"> В</w:t>
            </w:r>
            <w:proofErr w:type="gramEnd"/>
            <w:r w:rsidRPr="00057BE4">
              <w:rPr>
                <w:rFonts w:ascii="Times New Roman" w:eastAsia="Times New Roman" w:hAnsi="Times New Roman" w:cs="Times New Roman"/>
                <w:sz w:val="20"/>
                <w:szCs w:val="20"/>
              </w:rPr>
              <w:t xml:space="preserve"> 007 КА 14</w:t>
            </w:r>
          </w:p>
        </w:tc>
        <w:tc>
          <w:tcPr>
            <w:tcW w:w="1417" w:type="dxa"/>
            <w:tcBorders>
              <w:top w:val="nil"/>
              <w:left w:val="nil"/>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316,3</w:t>
            </w:r>
          </w:p>
        </w:tc>
        <w:tc>
          <w:tcPr>
            <w:tcW w:w="1134" w:type="dxa"/>
            <w:tcBorders>
              <w:top w:val="single" w:sz="4" w:space="0" w:color="auto"/>
              <w:left w:val="nil"/>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I квартал 2019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Аукцион</w:t>
            </w:r>
          </w:p>
        </w:tc>
      </w:tr>
      <w:tr w:rsidR="005D253F" w:rsidRPr="00057BE4" w:rsidTr="005D253F">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bCs/>
                <w:sz w:val="20"/>
                <w:szCs w:val="20"/>
              </w:rPr>
            </w:pPr>
            <w:r w:rsidRPr="00057BE4">
              <w:rPr>
                <w:rFonts w:ascii="Times New Roman" w:eastAsia="Times New Roman" w:hAnsi="Times New Roman" w:cs="Times New Roman"/>
                <w:bCs/>
                <w:sz w:val="20"/>
                <w:szCs w:val="20"/>
              </w:rPr>
              <w:t>3</w:t>
            </w:r>
          </w:p>
        </w:tc>
        <w:tc>
          <w:tcPr>
            <w:tcW w:w="2200" w:type="dxa"/>
            <w:tcBorders>
              <w:top w:val="nil"/>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Автобус на 6 мест ГАЗ-22171</w:t>
            </w:r>
          </w:p>
        </w:tc>
        <w:tc>
          <w:tcPr>
            <w:tcW w:w="1417" w:type="dxa"/>
            <w:tcBorders>
              <w:top w:val="single" w:sz="4" w:space="0" w:color="auto"/>
              <w:left w:val="nil"/>
              <w:bottom w:val="single" w:sz="4" w:space="0" w:color="auto"/>
              <w:right w:val="single" w:sz="4" w:space="0" w:color="auto"/>
            </w:tcBorders>
            <w:shd w:val="clear" w:color="auto" w:fill="auto"/>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г. Нерюнгри</w:t>
            </w:r>
          </w:p>
        </w:tc>
        <w:tc>
          <w:tcPr>
            <w:tcW w:w="2410" w:type="dxa"/>
            <w:tcBorders>
              <w:top w:val="single" w:sz="4" w:space="0" w:color="auto"/>
              <w:left w:val="nil"/>
              <w:bottom w:val="single" w:sz="4" w:space="0" w:color="auto"/>
              <w:right w:val="single" w:sz="4" w:space="0" w:color="auto"/>
            </w:tcBorders>
            <w:shd w:val="clear" w:color="auto" w:fill="auto"/>
            <w:vAlign w:val="center"/>
          </w:tcPr>
          <w:p w:rsidR="005D253F" w:rsidRPr="00057BE4" w:rsidRDefault="005D253F">
            <w:pPr>
              <w:ind w:left="140"/>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идентификационный номер ХТН22171020039970, модель № двигателя *40630</w:t>
            </w:r>
            <w:r w:rsidRPr="00057BE4">
              <w:rPr>
                <w:rFonts w:ascii="Times New Roman" w:eastAsia="Times New Roman" w:hAnsi="Times New Roman" w:cs="Times New Roman"/>
                <w:sz w:val="20"/>
                <w:szCs w:val="20"/>
                <w:lang w:val="en-US"/>
              </w:rPr>
              <w:t>D</w:t>
            </w:r>
            <w:r w:rsidRPr="00057BE4">
              <w:rPr>
                <w:rFonts w:ascii="Times New Roman" w:eastAsia="Times New Roman" w:hAnsi="Times New Roman" w:cs="Times New Roman"/>
                <w:sz w:val="20"/>
                <w:szCs w:val="20"/>
              </w:rPr>
              <w:t>*13093141*, кузов 22170010057951, государственный регистрационный знак</w:t>
            </w:r>
            <w:proofErr w:type="gramStart"/>
            <w:r w:rsidRPr="00057BE4">
              <w:rPr>
                <w:rFonts w:ascii="Times New Roman" w:eastAsia="Times New Roman" w:hAnsi="Times New Roman" w:cs="Times New Roman"/>
                <w:sz w:val="20"/>
                <w:szCs w:val="20"/>
              </w:rPr>
              <w:t xml:space="preserve"> В</w:t>
            </w:r>
            <w:proofErr w:type="gramEnd"/>
            <w:r w:rsidRPr="00057BE4">
              <w:rPr>
                <w:rFonts w:ascii="Times New Roman" w:eastAsia="Times New Roman" w:hAnsi="Times New Roman" w:cs="Times New Roman"/>
                <w:sz w:val="20"/>
                <w:szCs w:val="20"/>
              </w:rPr>
              <w:t xml:space="preserve"> 006 КА 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188,0</w:t>
            </w:r>
          </w:p>
        </w:tc>
        <w:tc>
          <w:tcPr>
            <w:tcW w:w="1134" w:type="dxa"/>
            <w:tcBorders>
              <w:top w:val="single" w:sz="4" w:space="0" w:color="auto"/>
              <w:left w:val="nil"/>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I квартал 2019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057BE4" w:rsidRDefault="005D253F">
            <w:pPr>
              <w:jc w:val="center"/>
              <w:rPr>
                <w:rFonts w:ascii="Times New Roman" w:eastAsia="Times New Roman" w:hAnsi="Times New Roman" w:cs="Times New Roman"/>
                <w:sz w:val="20"/>
                <w:szCs w:val="20"/>
              </w:rPr>
            </w:pPr>
            <w:r w:rsidRPr="00057BE4">
              <w:rPr>
                <w:rFonts w:ascii="Times New Roman" w:eastAsia="Times New Roman" w:hAnsi="Times New Roman" w:cs="Times New Roman"/>
                <w:sz w:val="20"/>
                <w:szCs w:val="20"/>
              </w:rPr>
              <w:t>Аукцион</w:t>
            </w:r>
          </w:p>
        </w:tc>
      </w:tr>
      <w:tr w:rsidR="008A317E" w:rsidRPr="00057BE4" w:rsidTr="005D253F">
        <w:trPr>
          <w:trHeight w:val="2729"/>
        </w:trPr>
        <w:tc>
          <w:tcPr>
            <w:tcW w:w="509" w:type="dxa"/>
            <w:tcBorders>
              <w:top w:val="nil"/>
              <w:left w:val="single" w:sz="4" w:space="0" w:color="auto"/>
              <w:bottom w:val="single" w:sz="4" w:space="0" w:color="auto"/>
              <w:right w:val="single" w:sz="4" w:space="0" w:color="auto"/>
            </w:tcBorders>
            <w:shd w:val="clear" w:color="auto" w:fill="auto"/>
            <w:noWrap/>
            <w:vAlign w:val="center"/>
          </w:tcPr>
          <w:p w:rsidR="008A317E" w:rsidRPr="00057BE4" w:rsidRDefault="008A317E">
            <w:pPr>
              <w:jc w:val="center"/>
              <w:rPr>
                <w:rFonts w:ascii="Times New Roman" w:hAnsi="Times New Roman" w:cs="Times New Roman"/>
                <w:sz w:val="20"/>
                <w:szCs w:val="20"/>
              </w:rPr>
            </w:pPr>
            <w:r w:rsidRPr="00057BE4">
              <w:rPr>
                <w:rFonts w:ascii="Times New Roman" w:hAnsi="Times New Roman" w:cs="Times New Roman"/>
                <w:sz w:val="20"/>
                <w:szCs w:val="20"/>
              </w:rPr>
              <w:t>4</w:t>
            </w:r>
          </w:p>
        </w:tc>
        <w:tc>
          <w:tcPr>
            <w:tcW w:w="2200" w:type="dxa"/>
            <w:tcBorders>
              <w:top w:val="nil"/>
              <w:left w:val="nil"/>
              <w:bottom w:val="single" w:sz="4" w:space="0" w:color="auto"/>
              <w:right w:val="single" w:sz="4" w:space="0" w:color="auto"/>
            </w:tcBorders>
            <w:shd w:val="clear" w:color="auto" w:fill="auto"/>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Здание нежилое с земельным участком с кадастровым номером 14:19:208014:90</w:t>
            </w:r>
          </w:p>
        </w:tc>
        <w:tc>
          <w:tcPr>
            <w:tcW w:w="1417" w:type="dxa"/>
            <w:tcBorders>
              <w:top w:val="nil"/>
              <w:left w:val="nil"/>
              <w:bottom w:val="single" w:sz="4" w:space="0" w:color="auto"/>
              <w:right w:val="single" w:sz="4" w:space="0" w:color="auto"/>
            </w:tcBorders>
            <w:shd w:val="clear" w:color="auto" w:fill="auto"/>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 xml:space="preserve">Нерюнгринский </w:t>
            </w:r>
            <w:proofErr w:type="spellStart"/>
            <w:r w:rsidRPr="00057BE4">
              <w:rPr>
                <w:rFonts w:ascii="Times New Roman" w:hAnsi="Times New Roman" w:cs="Times New Roman"/>
                <w:sz w:val="20"/>
                <w:szCs w:val="20"/>
              </w:rPr>
              <w:t>раойн</w:t>
            </w:r>
            <w:proofErr w:type="spellEnd"/>
            <w:r w:rsidRPr="00057BE4">
              <w:rPr>
                <w:rFonts w:ascii="Times New Roman" w:hAnsi="Times New Roman" w:cs="Times New Roman"/>
                <w:sz w:val="20"/>
                <w:szCs w:val="20"/>
              </w:rPr>
              <w:t xml:space="preserve">, п. Чульман, ул. </w:t>
            </w:r>
            <w:proofErr w:type="gramStart"/>
            <w:r w:rsidRPr="00057BE4">
              <w:rPr>
                <w:rFonts w:ascii="Times New Roman" w:hAnsi="Times New Roman" w:cs="Times New Roman"/>
                <w:sz w:val="20"/>
                <w:szCs w:val="20"/>
              </w:rPr>
              <w:t>Транспортная</w:t>
            </w:r>
            <w:proofErr w:type="gramEnd"/>
            <w:r w:rsidRPr="00057BE4">
              <w:rPr>
                <w:rFonts w:ascii="Times New Roman" w:hAnsi="Times New Roman" w:cs="Times New Roman"/>
                <w:sz w:val="20"/>
                <w:szCs w:val="20"/>
              </w:rPr>
              <w:t xml:space="preserve"> д.24</w:t>
            </w:r>
          </w:p>
        </w:tc>
        <w:tc>
          <w:tcPr>
            <w:tcW w:w="2410" w:type="dxa"/>
            <w:tcBorders>
              <w:top w:val="nil"/>
              <w:left w:val="nil"/>
              <w:bottom w:val="single" w:sz="4" w:space="0" w:color="auto"/>
              <w:right w:val="single" w:sz="4" w:space="0" w:color="auto"/>
            </w:tcBorders>
            <w:shd w:val="clear" w:color="auto" w:fill="auto"/>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2-этажное, 1974 года постройки, общая площадь здания 982,4 кв.м, площадь земельного участка – 5888,0 кв.м.</w:t>
            </w:r>
          </w:p>
        </w:tc>
        <w:tc>
          <w:tcPr>
            <w:tcW w:w="1417" w:type="dxa"/>
            <w:tcBorders>
              <w:top w:val="nil"/>
              <w:left w:val="nil"/>
              <w:bottom w:val="single" w:sz="4" w:space="0" w:color="auto"/>
              <w:right w:val="single" w:sz="4" w:space="0" w:color="auto"/>
            </w:tcBorders>
            <w:shd w:val="clear" w:color="auto" w:fill="auto"/>
            <w:noWrap/>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Балансовая стоимость здания -17064,15, кадастровая стоимость земельного участка – 6459,0</w:t>
            </w:r>
          </w:p>
        </w:tc>
        <w:tc>
          <w:tcPr>
            <w:tcW w:w="1134" w:type="dxa"/>
            <w:tcBorders>
              <w:top w:val="single" w:sz="4" w:space="0" w:color="auto"/>
              <w:left w:val="nil"/>
              <w:bottom w:val="single" w:sz="4" w:space="0" w:color="auto"/>
              <w:right w:val="single" w:sz="4" w:space="0" w:color="auto"/>
            </w:tcBorders>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I квартал 2019 г.</w:t>
            </w:r>
          </w:p>
        </w:tc>
        <w:tc>
          <w:tcPr>
            <w:tcW w:w="993" w:type="dxa"/>
            <w:tcBorders>
              <w:top w:val="single" w:sz="4" w:space="0" w:color="auto"/>
              <w:left w:val="single" w:sz="4" w:space="0" w:color="auto"/>
              <w:bottom w:val="single" w:sz="4" w:space="0" w:color="auto"/>
              <w:right w:val="single" w:sz="4" w:space="0" w:color="auto"/>
            </w:tcBorders>
            <w:vAlign w:val="center"/>
          </w:tcPr>
          <w:p w:rsidR="008A317E" w:rsidRPr="00057BE4" w:rsidRDefault="008A317E">
            <w:pPr>
              <w:spacing w:after="200" w:line="276" w:lineRule="auto"/>
              <w:jc w:val="center"/>
              <w:rPr>
                <w:rFonts w:ascii="Times New Roman" w:hAnsi="Times New Roman" w:cs="Times New Roman"/>
                <w:sz w:val="20"/>
                <w:szCs w:val="20"/>
              </w:rPr>
            </w:pPr>
            <w:r w:rsidRPr="00057BE4">
              <w:rPr>
                <w:rFonts w:ascii="Times New Roman" w:hAnsi="Times New Roman" w:cs="Times New Roman"/>
                <w:sz w:val="20"/>
                <w:szCs w:val="20"/>
              </w:rPr>
              <w:t>Аукцион</w:t>
            </w:r>
          </w:p>
        </w:tc>
      </w:tr>
      <w:tr w:rsidR="009801BC" w:rsidRPr="00057BE4" w:rsidTr="009801BC">
        <w:trPr>
          <w:trHeight w:val="288"/>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057BE4" w:rsidRDefault="009801BC" w:rsidP="002B42AE">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057BE4" w:rsidRDefault="005D253F" w:rsidP="00390A54">
            <w:pPr>
              <w:jc w:val="center"/>
              <w:rPr>
                <w:rFonts w:ascii="Times New Roman" w:eastAsia="Times New Roman" w:hAnsi="Times New Roman"/>
                <w:b/>
                <w:bCs/>
                <w:color w:val="000000"/>
                <w:sz w:val="20"/>
                <w:szCs w:val="20"/>
                <w:lang w:eastAsia="ru-RU"/>
              </w:rPr>
            </w:pPr>
            <w:r w:rsidRPr="00057BE4">
              <w:rPr>
                <w:rFonts w:ascii="Times New Roman" w:eastAsia="Times New Roman" w:hAnsi="Times New Roman"/>
                <w:b/>
                <w:bCs/>
                <w:color w:val="000000"/>
                <w:sz w:val="20"/>
                <w:szCs w:val="20"/>
                <w:lang w:eastAsia="ru-RU"/>
              </w:rPr>
              <w:t>24 522,15</w:t>
            </w:r>
          </w:p>
        </w:tc>
        <w:tc>
          <w:tcPr>
            <w:tcW w:w="1134" w:type="dxa"/>
            <w:tcBorders>
              <w:top w:val="single" w:sz="4" w:space="0" w:color="auto"/>
              <w:left w:val="single" w:sz="4" w:space="0" w:color="auto"/>
              <w:bottom w:val="single" w:sz="4" w:space="0" w:color="auto"/>
              <w:right w:val="single" w:sz="4" w:space="0" w:color="auto"/>
            </w:tcBorders>
          </w:tcPr>
          <w:p w:rsidR="009801BC" w:rsidRPr="00057BE4" w:rsidRDefault="009801BC" w:rsidP="00390A54">
            <w:pPr>
              <w:jc w:val="center"/>
              <w:rPr>
                <w:rFonts w:ascii="Times New Roman" w:eastAsia="Times New Roman" w:hAnsi="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01BC" w:rsidRPr="00057BE4" w:rsidRDefault="009801BC" w:rsidP="00390A54">
            <w:pPr>
              <w:jc w:val="center"/>
              <w:rPr>
                <w:rFonts w:ascii="Times New Roman" w:eastAsia="Times New Roman" w:hAnsi="Times New Roman"/>
                <w:b/>
                <w:bCs/>
                <w:color w:val="000000"/>
                <w:sz w:val="20"/>
                <w:szCs w:val="20"/>
                <w:lang w:eastAsia="ru-RU"/>
              </w:rPr>
            </w:pPr>
          </w:p>
        </w:tc>
      </w:tr>
    </w:tbl>
    <w:p w:rsidR="002C67FA" w:rsidRPr="00057BE4" w:rsidRDefault="002C67FA" w:rsidP="002C67FA">
      <w:pPr>
        <w:shd w:val="clear" w:color="auto" w:fill="FFFFFF"/>
        <w:rPr>
          <w:rFonts w:ascii="Times New Roman" w:hAnsi="Times New Roman"/>
          <w:sz w:val="24"/>
          <w:szCs w:val="24"/>
        </w:rPr>
      </w:pPr>
    </w:p>
    <w:p w:rsidR="00390A54" w:rsidRPr="00057BE4" w:rsidRDefault="002C67FA" w:rsidP="00390A54">
      <w:pPr>
        <w:shd w:val="clear" w:color="auto" w:fill="FFFFFF"/>
        <w:rPr>
          <w:rFonts w:ascii="Times New Roman" w:hAnsi="Times New Roman" w:cs="Times New Roman"/>
          <w:color w:val="000000"/>
          <w:sz w:val="24"/>
          <w:szCs w:val="24"/>
          <w:lang w:eastAsia="ru-RU" w:bidi="ru-RU"/>
        </w:rPr>
      </w:pPr>
      <w:r w:rsidRPr="00057BE4">
        <w:rPr>
          <w:rFonts w:ascii="Times New Roman" w:hAnsi="Times New Roman"/>
          <w:sz w:val="24"/>
          <w:szCs w:val="24"/>
        </w:rPr>
        <w:lastRenderedPageBreak/>
        <w:tab/>
        <w:t>Приватизация муниципального имущества, перечисленного в таблице,</w:t>
      </w:r>
      <w:r w:rsidR="000D356F" w:rsidRPr="00057BE4">
        <w:rPr>
          <w:rFonts w:ascii="Times New Roman" w:hAnsi="Times New Roman"/>
          <w:sz w:val="24"/>
          <w:szCs w:val="24"/>
        </w:rPr>
        <w:t xml:space="preserve"> не</w:t>
      </w:r>
      <w:r w:rsidRPr="00057BE4">
        <w:rPr>
          <w:rFonts w:ascii="Times New Roman" w:hAnsi="Times New Roman"/>
          <w:sz w:val="24"/>
          <w:szCs w:val="24"/>
        </w:rPr>
        <w:t xml:space="preserve"> </w:t>
      </w:r>
      <w:r w:rsidR="009801BC" w:rsidRPr="00057BE4">
        <w:rPr>
          <w:rFonts w:ascii="Times New Roman" w:hAnsi="Times New Roman"/>
          <w:sz w:val="24"/>
          <w:szCs w:val="24"/>
        </w:rPr>
        <w:t>проведена</w:t>
      </w:r>
      <w:r w:rsidR="00390A54" w:rsidRPr="00057BE4">
        <w:rPr>
          <w:rFonts w:ascii="Times New Roman" w:hAnsi="Times New Roman" w:cs="Times New Roman"/>
          <w:color w:val="000000"/>
          <w:sz w:val="24"/>
          <w:szCs w:val="24"/>
          <w:lang w:eastAsia="ru-RU" w:bidi="ru-RU"/>
        </w:rPr>
        <w:t xml:space="preserve">. </w:t>
      </w:r>
    </w:p>
    <w:p w:rsidR="00FF3787" w:rsidRPr="00057BE4" w:rsidRDefault="00FF3787" w:rsidP="00FF3787">
      <w:pPr>
        <w:shd w:val="clear" w:color="auto" w:fill="FFFFFF"/>
        <w:ind w:firstLine="709"/>
        <w:rPr>
          <w:rFonts w:ascii="Times New Roman" w:hAnsi="Times New Roman" w:cs="Times New Roman"/>
          <w:sz w:val="24"/>
          <w:szCs w:val="24"/>
        </w:rPr>
      </w:pPr>
      <w:r w:rsidRPr="00057BE4">
        <w:rPr>
          <w:rFonts w:ascii="Times New Roman" w:hAnsi="Times New Roman" w:cs="Times New Roman"/>
          <w:color w:val="000000"/>
          <w:sz w:val="24"/>
          <w:szCs w:val="24"/>
          <w:lang w:eastAsia="ru-RU" w:bidi="ru-RU"/>
        </w:rPr>
        <w:t>Прогнозный план приватизации</w:t>
      </w:r>
      <w:r w:rsidR="000D356F" w:rsidRPr="00057BE4">
        <w:rPr>
          <w:rFonts w:ascii="Times New Roman" w:hAnsi="Times New Roman" w:cs="Times New Roman"/>
          <w:color w:val="000000"/>
          <w:sz w:val="24"/>
          <w:szCs w:val="24"/>
          <w:lang w:eastAsia="ru-RU" w:bidi="ru-RU"/>
        </w:rPr>
        <w:t xml:space="preserve"> не </w:t>
      </w:r>
      <w:r w:rsidRPr="00057BE4">
        <w:rPr>
          <w:rFonts w:ascii="Times New Roman" w:hAnsi="Times New Roman" w:cs="Times New Roman"/>
          <w:color w:val="000000"/>
          <w:sz w:val="24"/>
          <w:szCs w:val="24"/>
          <w:lang w:eastAsia="ru-RU" w:bidi="ru-RU"/>
        </w:rPr>
        <w:t>исполнен на 100%.</w:t>
      </w:r>
    </w:p>
    <w:p w:rsidR="002C67FA" w:rsidRPr="00057BE4" w:rsidRDefault="002C67FA" w:rsidP="00390A54">
      <w:pPr>
        <w:shd w:val="clear" w:color="auto" w:fill="FFFFFF"/>
        <w:rPr>
          <w:rFonts w:ascii="Times New Roman" w:hAnsi="Times New Roman"/>
          <w:sz w:val="24"/>
          <w:szCs w:val="24"/>
        </w:rPr>
      </w:pPr>
      <w:r w:rsidRPr="00057BE4">
        <w:rPr>
          <w:rFonts w:ascii="Times New Roman" w:hAnsi="Times New Roman"/>
          <w:sz w:val="24"/>
          <w:szCs w:val="24"/>
        </w:rPr>
        <w:tab/>
      </w:r>
      <w:r w:rsidR="003C7A50" w:rsidRPr="00057BE4">
        <w:rPr>
          <w:rFonts w:ascii="Times New Roman" w:hAnsi="Times New Roman"/>
          <w:sz w:val="24"/>
          <w:szCs w:val="24"/>
        </w:rPr>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w:t>
      </w:r>
      <w:r w:rsidR="00390A54" w:rsidRPr="00057BE4">
        <w:rPr>
          <w:rFonts w:ascii="Times New Roman" w:hAnsi="Times New Roman"/>
          <w:sz w:val="24"/>
          <w:szCs w:val="24"/>
        </w:rPr>
        <w:t xml:space="preserve">и недвижимого </w:t>
      </w:r>
      <w:r w:rsidR="003C7A50" w:rsidRPr="00057BE4">
        <w:rPr>
          <w:rFonts w:ascii="Times New Roman" w:hAnsi="Times New Roman"/>
          <w:sz w:val="24"/>
          <w:szCs w:val="24"/>
        </w:rPr>
        <w:t xml:space="preserve">имущества, находящегося  в  муниципальной  собственности МО "Нерюнгринский район". </w:t>
      </w:r>
    </w:p>
    <w:p w:rsidR="005D253F" w:rsidRPr="00057BE4" w:rsidRDefault="005D253F" w:rsidP="005D253F">
      <w:pPr>
        <w:shd w:val="clear" w:color="auto" w:fill="FFFFFF"/>
        <w:ind w:firstLine="708"/>
        <w:rPr>
          <w:rFonts w:ascii="Times New Roman" w:hAnsi="Times New Roman"/>
          <w:sz w:val="24"/>
          <w:szCs w:val="24"/>
        </w:rPr>
      </w:pPr>
      <w:r w:rsidRPr="00057BE4">
        <w:rPr>
          <w:rFonts w:ascii="Times New Roman" w:hAnsi="Times New Roman"/>
          <w:sz w:val="24"/>
          <w:szCs w:val="24"/>
        </w:rPr>
        <w:t>Необходимо отметить, что в соответствии с Прогнозным планом приватизации, все объекты планировались к приватизации в 1 квартале 2019 года. При этом</w:t>
      </w:r>
      <w:proofErr w:type="gramStart"/>
      <w:r w:rsidRPr="00057BE4">
        <w:rPr>
          <w:rFonts w:ascii="Times New Roman" w:hAnsi="Times New Roman"/>
          <w:sz w:val="24"/>
          <w:szCs w:val="24"/>
        </w:rPr>
        <w:t>,</w:t>
      </w:r>
      <w:proofErr w:type="gramEnd"/>
      <w:r w:rsidRPr="00057BE4">
        <w:rPr>
          <w:rFonts w:ascii="Times New Roman" w:hAnsi="Times New Roman"/>
          <w:sz w:val="24"/>
          <w:szCs w:val="24"/>
        </w:rPr>
        <w:t xml:space="preserve"> в соответствии с  Отчетом об исполнении Прогнозного плана приватизации муниципального имущества МО «Нерюнгринский район» </w:t>
      </w:r>
      <w:r w:rsidR="00674088" w:rsidRPr="00057BE4">
        <w:rPr>
          <w:rFonts w:ascii="Times New Roman" w:hAnsi="Times New Roman"/>
          <w:sz w:val="24"/>
          <w:szCs w:val="24"/>
        </w:rPr>
        <w:t xml:space="preserve">за 2019 год, проведения аукционов по реализации муниципального имущества начато в </w:t>
      </w:r>
      <w:r w:rsidR="00674088" w:rsidRPr="00057BE4">
        <w:rPr>
          <w:rFonts w:ascii="Times New Roman" w:hAnsi="Times New Roman"/>
          <w:sz w:val="24"/>
          <w:szCs w:val="24"/>
          <w:lang w:val="en-US"/>
        </w:rPr>
        <w:t>IV</w:t>
      </w:r>
      <w:r w:rsidR="00674088" w:rsidRPr="00057BE4">
        <w:rPr>
          <w:rFonts w:ascii="Times New Roman" w:hAnsi="Times New Roman"/>
          <w:sz w:val="24"/>
          <w:szCs w:val="24"/>
        </w:rPr>
        <w:t xml:space="preserve"> квартале 2019 года. Данный факт свидетельствует о неэффективном управлении муниципальным имуществом и, как следствие, неисполнение прогнозного плана приватизации.  </w:t>
      </w:r>
    </w:p>
    <w:p w:rsidR="002C67FA" w:rsidRPr="00057BE4" w:rsidRDefault="002C67FA" w:rsidP="002C67FA">
      <w:pPr>
        <w:ind w:firstLine="708"/>
        <w:rPr>
          <w:rFonts w:ascii="Times New Roman" w:hAnsi="Times New Roman"/>
          <w:sz w:val="24"/>
          <w:szCs w:val="24"/>
        </w:rPr>
      </w:pPr>
      <w:r w:rsidRPr="00057BE4">
        <w:rPr>
          <w:rFonts w:ascii="Times New Roman" w:hAnsi="Times New Roman"/>
          <w:sz w:val="24"/>
          <w:szCs w:val="24"/>
        </w:rPr>
        <w:t xml:space="preserve">Прогнозный план (программа) приватизации муниципального имущества МО «Нерюнгринский район» составлен </w:t>
      </w:r>
      <w:r w:rsidRPr="00057BE4">
        <w:rPr>
          <w:rFonts w:ascii="Times New Roman" w:hAnsi="Times New Roman"/>
          <w:bCs/>
          <w:spacing w:val="3"/>
          <w:sz w:val="24"/>
          <w:szCs w:val="24"/>
        </w:rPr>
        <w:t xml:space="preserve">Комитетом </w:t>
      </w:r>
      <w:r w:rsidRPr="00057BE4">
        <w:rPr>
          <w:rFonts w:ascii="Times New Roman" w:hAnsi="Times New Roman"/>
          <w:sz w:val="24"/>
          <w:szCs w:val="24"/>
        </w:rPr>
        <w:t xml:space="preserve">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E02A98" w:rsidRPr="00057BE4" w:rsidRDefault="00E02A98" w:rsidP="00E02A98">
      <w:pPr>
        <w:rPr>
          <w:rFonts w:ascii="Times New Roman" w:hAnsi="Times New Roman" w:cs="Times New Roman"/>
          <w:sz w:val="24"/>
          <w:szCs w:val="24"/>
        </w:rPr>
      </w:pPr>
    </w:p>
    <w:p w:rsidR="00233902" w:rsidRPr="00057BE4" w:rsidRDefault="008B4F43" w:rsidP="00FC406A">
      <w:pPr>
        <w:ind w:firstLine="708"/>
        <w:rPr>
          <w:rFonts w:ascii="Times New Roman" w:hAnsi="Times New Roman" w:cs="Times New Roman"/>
          <w:b/>
          <w:sz w:val="28"/>
          <w:szCs w:val="28"/>
        </w:rPr>
      </w:pPr>
      <w:r w:rsidRPr="00057BE4">
        <w:rPr>
          <w:rFonts w:ascii="Times New Roman" w:hAnsi="Times New Roman" w:cs="Times New Roman"/>
          <w:b/>
          <w:sz w:val="28"/>
          <w:szCs w:val="28"/>
        </w:rPr>
        <w:t>5</w:t>
      </w:r>
      <w:r w:rsidR="00233902" w:rsidRPr="00057BE4">
        <w:rPr>
          <w:rFonts w:ascii="Times New Roman" w:hAnsi="Times New Roman" w:cs="Times New Roman"/>
          <w:b/>
          <w:sz w:val="28"/>
          <w:szCs w:val="28"/>
        </w:rPr>
        <w:t>.</w:t>
      </w:r>
      <w:r w:rsidR="002C67FA" w:rsidRPr="00057BE4">
        <w:rPr>
          <w:rFonts w:ascii="Times New Roman" w:hAnsi="Times New Roman" w:cs="Times New Roman"/>
          <w:b/>
          <w:sz w:val="28"/>
          <w:szCs w:val="28"/>
        </w:rPr>
        <w:t>5</w:t>
      </w:r>
      <w:r w:rsidR="00233902" w:rsidRPr="00057BE4">
        <w:rPr>
          <w:rFonts w:ascii="Times New Roman" w:hAnsi="Times New Roman" w:cs="Times New Roman"/>
          <w:b/>
          <w:sz w:val="28"/>
          <w:szCs w:val="28"/>
        </w:rPr>
        <w:t>. Анализ основных показателей исполнения доходной части бюджета М</w:t>
      </w:r>
      <w:r w:rsidR="00223312" w:rsidRPr="00057BE4">
        <w:rPr>
          <w:rFonts w:ascii="Times New Roman" w:hAnsi="Times New Roman" w:cs="Times New Roman"/>
          <w:b/>
          <w:sz w:val="28"/>
          <w:szCs w:val="28"/>
        </w:rPr>
        <w:t>О «Нерюнгринский район» за 201</w:t>
      </w:r>
      <w:r w:rsidR="0085450D" w:rsidRPr="00057BE4">
        <w:rPr>
          <w:rFonts w:ascii="Times New Roman" w:hAnsi="Times New Roman" w:cs="Times New Roman"/>
          <w:b/>
          <w:sz w:val="28"/>
          <w:szCs w:val="28"/>
        </w:rPr>
        <w:t>8</w:t>
      </w:r>
      <w:r w:rsidR="00223312" w:rsidRPr="00057BE4">
        <w:rPr>
          <w:rFonts w:ascii="Times New Roman" w:hAnsi="Times New Roman" w:cs="Times New Roman"/>
          <w:b/>
          <w:sz w:val="28"/>
          <w:szCs w:val="28"/>
        </w:rPr>
        <w:t xml:space="preserve"> </w:t>
      </w:r>
      <w:r w:rsidR="00233902" w:rsidRPr="00057BE4">
        <w:rPr>
          <w:rFonts w:ascii="Times New Roman" w:hAnsi="Times New Roman" w:cs="Times New Roman"/>
          <w:b/>
          <w:sz w:val="28"/>
          <w:szCs w:val="28"/>
        </w:rPr>
        <w:t>– 201</w:t>
      </w:r>
      <w:r w:rsidR="0085450D" w:rsidRPr="00057BE4">
        <w:rPr>
          <w:rFonts w:ascii="Times New Roman" w:hAnsi="Times New Roman" w:cs="Times New Roman"/>
          <w:b/>
          <w:sz w:val="28"/>
          <w:szCs w:val="28"/>
        </w:rPr>
        <w:t>9</w:t>
      </w:r>
      <w:r w:rsidR="00233902" w:rsidRPr="00057BE4">
        <w:rPr>
          <w:rFonts w:ascii="Times New Roman" w:hAnsi="Times New Roman" w:cs="Times New Roman"/>
          <w:b/>
          <w:sz w:val="28"/>
          <w:szCs w:val="28"/>
        </w:rPr>
        <w:t xml:space="preserve"> гг.</w:t>
      </w:r>
    </w:p>
    <w:p w:rsidR="000D285F" w:rsidRPr="00057BE4" w:rsidRDefault="000D285F" w:rsidP="00B85D2F">
      <w:pPr>
        <w:jc w:val="center"/>
        <w:rPr>
          <w:rFonts w:ascii="Times New Roman" w:hAnsi="Times New Roman" w:cs="Times New Roman"/>
          <w:sz w:val="24"/>
          <w:szCs w:val="24"/>
        </w:rPr>
      </w:pPr>
    </w:p>
    <w:p w:rsidR="00B85D2F" w:rsidRPr="00057BE4" w:rsidRDefault="00B85D2F" w:rsidP="00FC406A">
      <w:pPr>
        <w:ind w:firstLine="708"/>
        <w:rPr>
          <w:rFonts w:ascii="Times New Roman" w:hAnsi="Times New Roman" w:cs="Times New Roman"/>
          <w:sz w:val="24"/>
          <w:szCs w:val="24"/>
        </w:rPr>
      </w:pPr>
      <w:r w:rsidRPr="00057BE4">
        <w:rPr>
          <w:rFonts w:ascii="Times New Roman" w:hAnsi="Times New Roman" w:cs="Times New Roman"/>
          <w:sz w:val="24"/>
          <w:szCs w:val="24"/>
        </w:rPr>
        <w:t xml:space="preserve">Сравнительный анализ основных показателей исполнения </w:t>
      </w:r>
      <w:r w:rsidR="00E041C3" w:rsidRPr="00057BE4">
        <w:rPr>
          <w:rFonts w:ascii="Times New Roman" w:hAnsi="Times New Roman" w:cs="Times New Roman"/>
          <w:sz w:val="24"/>
          <w:szCs w:val="24"/>
        </w:rPr>
        <w:t xml:space="preserve">доходной части </w:t>
      </w:r>
      <w:r w:rsidRPr="00057BE4">
        <w:rPr>
          <w:rFonts w:ascii="Times New Roman" w:hAnsi="Times New Roman" w:cs="Times New Roman"/>
          <w:sz w:val="24"/>
          <w:szCs w:val="24"/>
        </w:rPr>
        <w:t>бюджета</w:t>
      </w:r>
    </w:p>
    <w:p w:rsidR="00B85D2F" w:rsidRPr="00057BE4" w:rsidRDefault="00B85D2F" w:rsidP="00FC406A">
      <w:pPr>
        <w:rPr>
          <w:rFonts w:ascii="Times New Roman" w:hAnsi="Times New Roman" w:cs="Times New Roman"/>
          <w:sz w:val="24"/>
          <w:szCs w:val="24"/>
        </w:rPr>
      </w:pPr>
      <w:r w:rsidRPr="00057BE4">
        <w:rPr>
          <w:rFonts w:ascii="Times New Roman" w:hAnsi="Times New Roman" w:cs="Times New Roman"/>
          <w:sz w:val="24"/>
          <w:szCs w:val="24"/>
        </w:rPr>
        <w:t>МО «Нерюнгринский район» за 201</w:t>
      </w:r>
      <w:r w:rsidR="0085450D" w:rsidRPr="00057BE4">
        <w:rPr>
          <w:rFonts w:ascii="Times New Roman" w:hAnsi="Times New Roman" w:cs="Times New Roman"/>
          <w:sz w:val="24"/>
          <w:szCs w:val="24"/>
        </w:rPr>
        <w:t>8</w:t>
      </w:r>
      <w:r w:rsidRPr="00057BE4">
        <w:rPr>
          <w:rFonts w:ascii="Times New Roman" w:hAnsi="Times New Roman" w:cs="Times New Roman"/>
          <w:sz w:val="24"/>
          <w:szCs w:val="24"/>
        </w:rPr>
        <w:t xml:space="preserve"> – 201</w:t>
      </w:r>
      <w:r w:rsidR="0085450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годы</w:t>
      </w:r>
    </w:p>
    <w:p w:rsidR="00B85D2F" w:rsidRPr="00057BE4" w:rsidRDefault="003C3E40" w:rsidP="003C3E40">
      <w:pPr>
        <w:jc w:val="center"/>
        <w:rPr>
          <w:rFonts w:ascii="Times New Roman" w:hAnsi="Times New Roman" w:cs="Times New Roman"/>
          <w:sz w:val="24"/>
          <w:szCs w:val="24"/>
        </w:rPr>
      </w:pPr>
      <w:r w:rsidRPr="00057BE4">
        <w:rPr>
          <w:rFonts w:ascii="Times New Roman" w:hAnsi="Times New Roman" w:cs="Times New Roman"/>
          <w:sz w:val="24"/>
          <w:szCs w:val="24"/>
        </w:rPr>
        <w:t xml:space="preserve">                                                                                                                                     тыс. рублей</w:t>
      </w:r>
      <w:r w:rsidR="004F633B" w:rsidRPr="00057BE4">
        <w:rPr>
          <w:rFonts w:ascii="Times New Roman" w:hAnsi="Times New Roman" w:cs="Times New Roman"/>
          <w:sz w:val="24"/>
          <w:szCs w:val="24"/>
        </w:rPr>
        <w:tab/>
      </w:r>
    </w:p>
    <w:tbl>
      <w:tblPr>
        <w:tblW w:w="10080" w:type="dxa"/>
        <w:tblInd w:w="93" w:type="dxa"/>
        <w:tblLayout w:type="fixed"/>
        <w:tblLook w:val="04A0" w:firstRow="1" w:lastRow="0" w:firstColumn="1" w:lastColumn="0" w:noHBand="0" w:noVBand="1"/>
      </w:tblPr>
      <w:tblGrid>
        <w:gridCol w:w="5260"/>
        <w:gridCol w:w="1276"/>
        <w:gridCol w:w="1276"/>
        <w:gridCol w:w="1276"/>
        <w:gridCol w:w="992"/>
      </w:tblGrid>
      <w:tr w:rsidR="00114F3C" w:rsidRPr="00057BE4" w:rsidTr="006C077B">
        <w:trPr>
          <w:trHeight w:val="492"/>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057BE4" w:rsidRDefault="00114F3C" w:rsidP="00114F3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xml:space="preserve">Наименование показателей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057BE4" w:rsidRDefault="00114F3C" w:rsidP="00114F3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057BE4" w:rsidRDefault="00114F3C" w:rsidP="00114F3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Увеличение</w:t>
            </w:r>
            <w:proofErr w:type="gramStart"/>
            <w:r w:rsidRPr="00057BE4">
              <w:rPr>
                <w:rFonts w:ascii="Times New Roman" w:eastAsia="Times New Roman" w:hAnsi="Times New Roman" w:cs="Times New Roman"/>
                <w:b/>
                <w:bCs/>
                <w:sz w:val="18"/>
                <w:szCs w:val="18"/>
                <w:lang w:eastAsia="ru-RU"/>
              </w:rPr>
              <w:t xml:space="preserve"> (+) </w:t>
            </w:r>
            <w:proofErr w:type="gramEnd"/>
            <w:r w:rsidRPr="00057BE4">
              <w:rPr>
                <w:rFonts w:ascii="Times New Roman" w:eastAsia="Times New Roman" w:hAnsi="Times New Roman" w:cs="Times New Roman"/>
                <w:b/>
                <w:bCs/>
                <w:sz w:val="18"/>
                <w:szCs w:val="18"/>
                <w:lang w:eastAsia="ru-RU"/>
              </w:rPr>
              <w:t>Снижение (-)</w:t>
            </w:r>
          </w:p>
        </w:tc>
      </w:tr>
      <w:tr w:rsidR="00114F3C" w:rsidRPr="00057BE4" w:rsidTr="006C077B">
        <w:trPr>
          <w:trHeight w:val="207"/>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114F3C" w:rsidRPr="00057BE4" w:rsidRDefault="00114F3C" w:rsidP="00114F3C">
            <w:pPr>
              <w:rPr>
                <w:rFonts w:ascii="Times New Roman" w:eastAsia="Times New Roman" w:hAnsi="Times New Roman" w:cs="Times New Roman"/>
                <w:b/>
                <w:bCs/>
                <w:sz w:val="18"/>
                <w:szCs w:val="18"/>
                <w:lang w:eastAsia="ru-RU"/>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057BE4"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057BE4" w:rsidRDefault="00114F3C" w:rsidP="00114F3C">
            <w:pPr>
              <w:rPr>
                <w:rFonts w:ascii="Times New Roman" w:eastAsia="Times New Roman" w:hAnsi="Times New Roman" w:cs="Times New Roman"/>
                <w:b/>
                <w:bCs/>
                <w:sz w:val="18"/>
                <w:szCs w:val="18"/>
                <w:lang w:eastAsia="ru-RU"/>
              </w:rPr>
            </w:pPr>
          </w:p>
        </w:tc>
      </w:tr>
      <w:tr w:rsidR="00B22306" w:rsidRPr="00057BE4" w:rsidTr="006C077B">
        <w:trPr>
          <w:trHeight w:val="264"/>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B22306" w:rsidRPr="00057BE4" w:rsidRDefault="00B22306" w:rsidP="00114F3C">
            <w:pP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22306" w:rsidRPr="00057BE4" w:rsidRDefault="0090072D" w:rsidP="0085450D">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201</w:t>
            </w:r>
            <w:r w:rsidR="0085450D" w:rsidRPr="00057BE4">
              <w:rPr>
                <w:rFonts w:ascii="Times New Roman" w:eastAsia="Times New Roman" w:hAnsi="Times New Roman" w:cs="Times New Roman"/>
                <w:b/>
                <w:bCs/>
                <w:sz w:val="18"/>
                <w:szCs w:val="18"/>
                <w:lang w:eastAsia="ru-RU"/>
              </w:rPr>
              <w:t>8</w:t>
            </w:r>
            <w:r w:rsidR="00961B97">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tcPr>
          <w:p w:rsidR="00B22306" w:rsidRPr="00057BE4" w:rsidRDefault="000D285F" w:rsidP="0085450D">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201</w:t>
            </w:r>
            <w:r w:rsidR="0085450D" w:rsidRPr="00057BE4">
              <w:rPr>
                <w:rFonts w:ascii="Times New Roman" w:eastAsia="Times New Roman" w:hAnsi="Times New Roman" w:cs="Times New Roman"/>
                <w:b/>
                <w:bCs/>
                <w:sz w:val="18"/>
                <w:szCs w:val="18"/>
                <w:lang w:eastAsia="ru-RU"/>
              </w:rPr>
              <w:t>9</w:t>
            </w:r>
            <w:r w:rsidR="00961B97">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22306" w:rsidRPr="00057BE4" w:rsidRDefault="00B22306" w:rsidP="00114F3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тыс. рублей             (гр.3- гр.2)</w:t>
            </w:r>
          </w:p>
        </w:tc>
        <w:tc>
          <w:tcPr>
            <w:tcW w:w="992" w:type="dxa"/>
            <w:tcBorders>
              <w:top w:val="nil"/>
              <w:left w:val="nil"/>
              <w:bottom w:val="single" w:sz="4" w:space="0" w:color="auto"/>
              <w:right w:val="single" w:sz="4" w:space="0" w:color="auto"/>
            </w:tcBorders>
            <w:shd w:val="clear" w:color="auto" w:fill="auto"/>
            <w:vAlign w:val="center"/>
            <w:hideMark/>
          </w:tcPr>
          <w:p w:rsidR="00B22306" w:rsidRPr="00057BE4" w:rsidRDefault="00B22306" w:rsidP="00114F3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w:t>
            </w:r>
          </w:p>
        </w:tc>
      </w:tr>
      <w:tr w:rsidR="00B22306" w:rsidRPr="00057BE4" w:rsidTr="006C077B">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B22306" w:rsidRPr="00057BE4" w:rsidRDefault="00B22306" w:rsidP="00114F3C">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057BE4" w:rsidRDefault="00B22306" w:rsidP="00BB63AC">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tcPr>
          <w:p w:rsidR="00B22306" w:rsidRPr="00057BE4" w:rsidRDefault="00B22306" w:rsidP="00114F3C">
            <w:pPr>
              <w:jc w:val="center"/>
              <w:rPr>
                <w:rFonts w:ascii="Times New Roman" w:eastAsia="Times New Roman" w:hAnsi="Times New Roman" w:cs="Times New Roman"/>
                <w:b/>
                <w:bCs/>
                <w:sz w:val="14"/>
                <w:szCs w:val="1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057BE4" w:rsidRDefault="00B22306" w:rsidP="00114F3C">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057BE4" w:rsidRDefault="00B22306" w:rsidP="00114F3C">
            <w:pPr>
              <w:jc w:val="center"/>
              <w:rPr>
                <w:rFonts w:ascii="Times New Roman" w:eastAsia="Times New Roman" w:hAnsi="Times New Roman" w:cs="Times New Roman"/>
                <w:b/>
                <w:bCs/>
                <w:sz w:val="14"/>
                <w:szCs w:val="14"/>
                <w:lang w:eastAsia="ru-RU"/>
              </w:rPr>
            </w:pPr>
            <w:r w:rsidRPr="00057BE4">
              <w:rPr>
                <w:rFonts w:ascii="Times New Roman" w:eastAsia="Times New Roman" w:hAnsi="Times New Roman" w:cs="Times New Roman"/>
                <w:b/>
                <w:bCs/>
                <w:sz w:val="14"/>
                <w:szCs w:val="14"/>
                <w:lang w:eastAsia="ru-RU"/>
              </w:rPr>
              <w:t>5</w:t>
            </w:r>
          </w:p>
        </w:tc>
      </w:tr>
      <w:tr w:rsidR="0085450D" w:rsidRPr="00057BE4" w:rsidTr="00954885">
        <w:trPr>
          <w:trHeight w:val="168"/>
        </w:trPr>
        <w:tc>
          <w:tcPr>
            <w:tcW w:w="5260"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85450D" w:rsidRPr="00057BE4" w:rsidRDefault="0085450D" w:rsidP="0085450D">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Налоговые и неналоговые</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1 180 476,70</w:t>
            </w:r>
          </w:p>
        </w:tc>
        <w:tc>
          <w:tcPr>
            <w:tcW w:w="1276" w:type="dxa"/>
            <w:tcBorders>
              <w:top w:val="nil"/>
              <w:left w:val="nil"/>
              <w:bottom w:val="single" w:sz="4" w:space="0" w:color="auto"/>
              <w:right w:val="single" w:sz="4" w:space="0" w:color="auto"/>
            </w:tcBorders>
            <w:shd w:val="clear" w:color="auto" w:fill="D6E3BC" w:themeFill="accent3" w:themeFillTint="66"/>
            <w:noWrap/>
            <w:vAlign w:val="center"/>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1 375 925,40</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195 448,70</w:t>
            </w:r>
          </w:p>
        </w:tc>
        <w:tc>
          <w:tcPr>
            <w:tcW w:w="992" w:type="dxa"/>
            <w:tcBorders>
              <w:top w:val="nil"/>
              <w:left w:val="nil"/>
              <w:bottom w:val="single" w:sz="4" w:space="0" w:color="auto"/>
              <w:right w:val="single" w:sz="4" w:space="0" w:color="auto"/>
            </w:tcBorders>
            <w:shd w:val="clear" w:color="auto" w:fill="D6E3BC" w:themeFill="accent3" w:themeFillTint="66"/>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116,6</w:t>
            </w:r>
          </w:p>
        </w:tc>
      </w:tr>
      <w:tr w:rsidR="0085450D" w:rsidRPr="00057BE4" w:rsidTr="00954885">
        <w:trPr>
          <w:trHeight w:val="168"/>
        </w:trPr>
        <w:tc>
          <w:tcPr>
            <w:tcW w:w="5260" w:type="dxa"/>
            <w:tcBorders>
              <w:top w:val="nil"/>
              <w:left w:val="single" w:sz="4" w:space="0" w:color="auto"/>
              <w:bottom w:val="single" w:sz="4" w:space="0" w:color="auto"/>
              <w:right w:val="single" w:sz="4" w:space="0" w:color="auto"/>
            </w:tcBorders>
            <w:shd w:val="clear" w:color="auto" w:fill="FFFF00"/>
            <w:noWrap/>
            <w:vAlign w:val="center"/>
            <w:hideMark/>
          </w:tcPr>
          <w:p w:rsidR="0085450D" w:rsidRPr="00057BE4" w:rsidRDefault="0085450D" w:rsidP="0085450D">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Налоговые доходы, в том числе:</w:t>
            </w:r>
          </w:p>
        </w:tc>
        <w:tc>
          <w:tcPr>
            <w:tcW w:w="1276"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1 076 726,80</w:t>
            </w:r>
          </w:p>
        </w:tc>
        <w:tc>
          <w:tcPr>
            <w:tcW w:w="1276" w:type="dxa"/>
            <w:tcBorders>
              <w:top w:val="nil"/>
              <w:left w:val="nil"/>
              <w:bottom w:val="single" w:sz="4" w:space="0" w:color="auto"/>
              <w:right w:val="single" w:sz="4" w:space="0" w:color="auto"/>
            </w:tcBorders>
            <w:shd w:val="clear" w:color="auto" w:fill="FFFF00"/>
            <w:noWrap/>
            <w:vAlign w:val="center"/>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1 265 761,00</w:t>
            </w:r>
          </w:p>
        </w:tc>
        <w:tc>
          <w:tcPr>
            <w:tcW w:w="1276"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189 034,20</w:t>
            </w:r>
          </w:p>
        </w:tc>
        <w:tc>
          <w:tcPr>
            <w:tcW w:w="992"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117,6</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780 267,30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958 913,90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178 646,60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122,9</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8 260,20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6 661,20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-1 599,00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80,6</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191 838,40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204 400,80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12 562,40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106,5</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72 350,20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71 488,10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-862,10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98,8</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156</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199,60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43,60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127,9</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1 868,30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2 604,80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736,50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139,4</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58,2</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38,60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66,3</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игорный бизнес</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117</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164,00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140,2</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-122,9</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2 472,70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2 595,60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-2012,0</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7 415,40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2 228,30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-5 187,10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30,0</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14 426,00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16 675,70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2 249,70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115,6</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92,7</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-86,70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-179,40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-93,5</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FFFF00"/>
            <w:noWrap/>
            <w:vAlign w:val="center"/>
            <w:hideMark/>
          </w:tcPr>
          <w:p w:rsidR="0085450D" w:rsidRPr="00057BE4" w:rsidRDefault="0085450D" w:rsidP="0085450D">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Неналоговые доходы, в том числе:</w:t>
            </w:r>
          </w:p>
        </w:tc>
        <w:tc>
          <w:tcPr>
            <w:tcW w:w="1276"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103 749,90</w:t>
            </w:r>
          </w:p>
        </w:tc>
        <w:tc>
          <w:tcPr>
            <w:tcW w:w="1276" w:type="dxa"/>
            <w:tcBorders>
              <w:top w:val="nil"/>
              <w:left w:val="nil"/>
              <w:bottom w:val="single" w:sz="4" w:space="0" w:color="auto"/>
              <w:right w:val="single" w:sz="4" w:space="0" w:color="auto"/>
            </w:tcBorders>
            <w:shd w:val="clear" w:color="auto" w:fill="FFFF00"/>
            <w:noWrap/>
            <w:vAlign w:val="center"/>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110 164,40</w:t>
            </w:r>
          </w:p>
        </w:tc>
        <w:tc>
          <w:tcPr>
            <w:tcW w:w="1276"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6 414,50</w:t>
            </w:r>
          </w:p>
        </w:tc>
        <w:tc>
          <w:tcPr>
            <w:tcW w:w="992" w:type="dxa"/>
            <w:tcBorders>
              <w:top w:val="nil"/>
              <w:left w:val="nil"/>
              <w:bottom w:val="single" w:sz="4" w:space="0" w:color="auto"/>
              <w:right w:val="single" w:sz="4" w:space="0" w:color="auto"/>
            </w:tcBorders>
            <w:shd w:val="clear" w:color="auto" w:fill="FFFF00"/>
            <w:noWrap/>
            <w:vAlign w:val="center"/>
            <w:hideMark/>
          </w:tcPr>
          <w:p w:rsidR="0085450D" w:rsidRPr="00057BE4" w:rsidRDefault="0085450D" w:rsidP="0085450D">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106,2</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230,4</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54,40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-176,00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23,6</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057BE4">
              <w:rPr>
                <w:rFonts w:ascii="Times New Roman" w:eastAsia="Times New Roman" w:hAnsi="Times New Roman" w:cs="Times New Roman"/>
                <w:bCs/>
                <w:sz w:val="20"/>
                <w:szCs w:val="20"/>
                <w:lang w:eastAsia="ru-RU"/>
              </w:rPr>
              <w:lastRenderedPageBreak/>
              <w:t>принадлежащим муниципальным районам</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974,1</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314,00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-660,10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32,2</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23 559,50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20 433,90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-3 125,60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86,7</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proofErr w:type="gramStart"/>
            <w:r w:rsidRPr="00057BE4">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6 177,20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5 757,60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-419,60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93,2</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145,4</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202,30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56,90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139,1</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10 518,40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11 532,50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1 014,10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109,6</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393,3</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387,50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-5,80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98,5</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1 794,60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863,60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-931,00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48,1</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483,7</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545,40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61,70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112,8</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24 383,10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25 587,90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1 204,80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104,9</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9 924,80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14 294,40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4 369,60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144,0</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792,1</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-744,40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6,0</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находящихся в государственной и муниципальной собственности, государственная собственность на которые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17,2</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123,20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106,00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716,3</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w:t>
            </w:r>
            <w:r w:rsidR="007D0A62" w:rsidRPr="00057BE4">
              <w:rPr>
                <w:rFonts w:ascii="Times New Roman" w:eastAsia="Times New Roman" w:hAnsi="Times New Roman" w:cs="Times New Roman"/>
                <w:bCs/>
                <w:sz w:val="20"/>
                <w:szCs w:val="20"/>
                <w:lang w:eastAsia="ru-RU"/>
              </w:rPr>
              <w:t xml:space="preserve"> 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8 110,30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2 705,30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-5 405,00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33,4</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794,3</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1 706,30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912,00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214,8</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144,9</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-144,90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15 311,30</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25 338,20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10 026,90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165,5</w:t>
            </w:r>
          </w:p>
        </w:tc>
      </w:tr>
      <w:tr w:rsidR="0085450D" w:rsidRPr="00057BE4" w:rsidTr="0085450D">
        <w:trPr>
          <w:trHeight w:val="168"/>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85450D" w:rsidRPr="00057BE4" w:rsidRDefault="0085450D" w:rsidP="0085450D">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w:t>
            </w:r>
          </w:p>
        </w:tc>
        <w:tc>
          <w:tcPr>
            <w:tcW w:w="1276" w:type="dxa"/>
            <w:tcBorders>
              <w:top w:val="nil"/>
              <w:left w:val="nil"/>
              <w:bottom w:val="single" w:sz="4" w:space="0" w:color="auto"/>
              <w:right w:val="single" w:sz="4" w:space="0" w:color="auto"/>
            </w:tcBorders>
            <w:shd w:val="clear" w:color="auto" w:fill="auto"/>
            <w:noWrap/>
            <w:vAlign w:val="center"/>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270,20</w:t>
            </w:r>
          </w:p>
        </w:tc>
        <w:tc>
          <w:tcPr>
            <w:tcW w:w="1276"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274,90</w:t>
            </w:r>
          </w:p>
        </w:tc>
        <w:tc>
          <w:tcPr>
            <w:tcW w:w="992" w:type="dxa"/>
            <w:tcBorders>
              <w:top w:val="nil"/>
              <w:left w:val="nil"/>
              <w:bottom w:val="single" w:sz="4" w:space="0" w:color="auto"/>
              <w:right w:val="single" w:sz="4" w:space="0" w:color="auto"/>
            </w:tcBorders>
            <w:shd w:val="clear" w:color="auto" w:fill="auto"/>
            <w:noWrap/>
            <w:vAlign w:val="center"/>
            <w:hideMark/>
          </w:tcPr>
          <w:p w:rsidR="0085450D" w:rsidRPr="00057BE4" w:rsidRDefault="0085450D" w:rsidP="0085450D">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-5748,9</w:t>
            </w:r>
          </w:p>
        </w:tc>
      </w:tr>
    </w:tbl>
    <w:p w:rsidR="00146B7E" w:rsidRPr="00057BE4" w:rsidRDefault="00146B7E" w:rsidP="00B85D2F">
      <w:pPr>
        <w:rPr>
          <w:rFonts w:ascii="Times New Roman" w:hAnsi="Times New Roman" w:cs="Times New Roman"/>
          <w:sz w:val="24"/>
          <w:szCs w:val="24"/>
        </w:rPr>
      </w:pPr>
    </w:p>
    <w:p w:rsidR="00B85D2F" w:rsidRPr="00057BE4" w:rsidRDefault="00346F25" w:rsidP="0094223A">
      <w:pPr>
        <w:ind w:firstLine="708"/>
        <w:rPr>
          <w:rFonts w:ascii="Times New Roman" w:hAnsi="Times New Roman" w:cs="Times New Roman"/>
          <w:sz w:val="24"/>
          <w:szCs w:val="24"/>
        </w:rPr>
      </w:pPr>
      <w:r w:rsidRPr="00057BE4">
        <w:rPr>
          <w:rFonts w:ascii="Times New Roman" w:hAnsi="Times New Roman" w:cs="Times New Roman"/>
          <w:sz w:val="24"/>
          <w:szCs w:val="24"/>
        </w:rPr>
        <w:lastRenderedPageBreak/>
        <w:t>Фактическое п</w:t>
      </w:r>
      <w:r w:rsidR="00B85D2F" w:rsidRPr="00057BE4">
        <w:rPr>
          <w:rFonts w:ascii="Times New Roman" w:hAnsi="Times New Roman" w:cs="Times New Roman"/>
          <w:sz w:val="24"/>
          <w:szCs w:val="24"/>
        </w:rPr>
        <w:t>оступление собственных доходов в бюджет Муниципального образования «Нерюнгринский район» в 20</w:t>
      </w:r>
      <w:r w:rsidR="00C4044E" w:rsidRPr="00057BE4">
        <w:rPr>
          <w:rFonts w:ascii="Times New Roman" w:hAnsi="Times New Roman" w:cs="Times New Roman"/>
          <w:sz w:val="24"/>
          <w:szCs w:val="24"/>
        </w:rPr>
        <w:t>1</w:t>
      </w:r>
      <w:r w:rsidR="0085450D" w:rsidRPr="00057BE4">
        <w:rPr>
          <w:rFonts w:ascii="Times New Roman" w:hAnsi="Times New Roman" w:cs="Times New Roman"/>
          <w:sz w:val="24"/>
          <w:szCs w:val="24"/>
        </w:rPr>
        <w:t>9</w:t>
      </w:r>
      <w:r w:rsidR="00B85D2F" w:rsidRPr="00057BE4">
        <w:rPr>
          <w:rFonts w:ascii="Times New Roman" w:hAnsi="Times New Roman" w:cs="Times New Roman"/>
          <w:sz w:val="24"/>
          <w:szCs w:val="24"/>
        </w:rPr>
        <w:t xml:space="preserve"> году по сравнению с 201</w:t>
      </w:r>
      <w:r w:rsidR="0085450D" w:rsidRPr="00057BE4">
        <w:rPr>
          <w:rFonts w:ascii="Times New Roman" w:hAnsi="Times New Roman" w:cs="Times New Roman"/>
          <w:sz w:val="24"/>
          <w:szCs w:val="24"/>
        </w:rPr>
        <w:t>8</w:t>
      </w:r>
      <w:r w:rsidR="00B85D2F" w:rsidRPr="00057BE4">
        <w:rPr>
          <w:rFonts w:ascii="Times New Roman" w:hAnsi="Times New Roman" w:cs="Times New Roman"/>
          <w:sz w:val="24"/>
          <w:szCs w:val="24"/>
        </w:rPr>
        <w:t xml:space="preserve"> годом </w:t>
      </w:r>
      <w:r w:rsidRPr="00057BE4">
        <w:rPr>
          <w:rFonts w:ascii="Times New Roman" w:hAnsi="Times New Roman" w:cs="Times New Roman"/>
          <w:sz w:val="24"/>
          <w:szCs w:val="24"/>
        </w:rPr>
        <w:t>у</w:t>
      </w:r>
      <w:r w:rsidR="00E35F9B" w:rsidRPr="00057BE4">
        <w:rPr>
          <w:rFonts w:ascii="Times New Roman" w:hAnsi="Times New Roman" w:cs="Times New Roman"/>
          <w:sz w:val="24"/>
          <w:szCs w:val="24"/>
        </w:rPr>
        <w:t>величил</w:t>
      </w:r>
      <w:r w:rsidRPr="00057BE4">
        <w:rPr>
          <w:rFonts w:ascii="Times New Roman" w:hAnsi="Times New Roman" w:cs="Times New Roman"/>
          <w:sz w:val="24"/>
          <w:szCs w:val="24"/>
        </w:rPr>
        <w:t>ось</w:t>
      </w:r>
      <w:r w:rsidR="00B85D2F" w:rsidRPr="00057BE4">
        <w:rPr>
          <w:rFonts w:ascii="Times New Roman" w:hAnsi="Times New Roman" w:cs="Times New Roman"/>
          <w:sz w:val="24"/>
          <w:szCs w:val="24"/>
        </w:rPr>
        <w:t xml:space="preserve"> на </w:t>
      </w:r>
      <w:r w:rsidR="003437B0" w:rsidRPr="00057BE4">
        <w:rPr>
          <w:rFonts w:ascii="Times New Roman" w:hAnsi="Times New Roman" w:cs="Times New Roman"/>
          <w:sz w:val="24"/>
          <w:szCs w:val="24"/>
        </w:rPr>
        <w:t>1</w:t>
      </w:r>
      <w:r w:rsidR="0085450D" w:rsidRPr="00057BE4">
        <w:rPr>
          <w:rFonts w:ascii="Times New Roman" w:hAnsi="Times New Roman" w:cs="Times New Roman"/>
          <w:sz w:val="24"/>
          <w:szCs w:val="24"/>
        </w:rPr>
        <w:t>95</w:t>
      </w:r>
      <w:r w:rsidR="00954885" w:rsidRPr="00057BE4">
        <w:rPr>
          <w:rFonts w:ascii="Times New Roman" w:hAnsi="Times New Roman" w:cs="Times New Roman"/>
          <w:sz w:val="24"/>
          <w:szCs w:val="24"/>
        </w:rPr>
        <w:t> 448,7</w:t>
      </w:r>
      <w:r w:rsidR="00B85D2F" w:rsidRPr="00057BE4">
        <w:rPr>
          <w:rFonts w:ascii="Times New Roman" w:hAnsi="Times New Roman" w:cs="Times New Roman"/>
          <w:sz w:val="24"/>
          <w:szCs w:val="24"/>
        </w:rPr>
        <w:t xml:space="preserve"> тыс. руб</w:t>
      </w:r>
      <w:r w:rsidR="00E35F9B" w:rsidRPr="00057BE4">
        <w:rPr>
          <w:rFonts w:ascii="Times New Roman" w:hAnsi="Times New Roman" w:cs="Times New Roman"/>
          <w:sz w:val="24"/>
          <w:szCs w:val="24"/>
        </w:rPr>
        <w:t>лей</w:t>
      </w:r>
      <w:r w:rsidR="00B85D2F" w:rsidRPr="00057BE4">
        <w:rPr>
          <w:rFonts w:ascii="Times New Roman" w:hAnsi="Times New Roman" w:cs="Times New Roman"/>
          <w:sz w:val="24"/>
          <w:szCs w:val="24"/>
        </w:rPr>
        <w:t>, в том числе:</w:t>
      </w:r>
    </w:p>
    <w:p w:rsidR="00FB3BEB" w:rsidRPr="00057BE4" w:rsidRDefault="00B85D2F" w:rsidP="003E2CDE">
      <w:pPr>
        <w:rPr>
          <w:rFonts w:ascii="Times New Roman" w:hAnsi="Times New Roman" w:cs="Times New Roman"/>
          <w:sz w:val="24"/>
          <w:szCs w:val="24"/>
        </w:rPr>
      </w:pPr>
      <w:r w:rsidRPr="00057BE4">
        <w:rPr>
          <w:rFonts w:ascii="Times New Roman" w:hAnsi="Times New Roman" w:cs="Times New Roman"/>
          <w:sz w:val="24"/>
          <w:szCs w:val="24"/>
        </w:rPr>
        <w:t xml:space="preserve">-по налоговым доходам </w:t>
      </w:r>
      <w:r w:rsidRPr="00057BE4">
        <w:rPr>
          <w:rFonts w:ascii="Times New Roman" w:hAnsi="Times New Roman" w:cs="Times New Roman"/>
          <w:b/>
          <w:sz w:val="24"/>
          <w:szCs w:val="24"/>
        </w:rPr>
        <w:t>у</w:t>
      </w:r>
      <w:r w:rsidR="00E35F9B" w:rsidRPr="00057BE4">
        <w:rPr>
          <w:rFonts w:ascii="Times New Roman" w:hAnsi="Times New Roman" w:cs="Times New Roman"/>
          <w:b/>
          <w:sz w:val="24"/>
          <w:szCs w:val="24"/>
        </w:rPr>
        <w:t>величение</w:t>
      </w:r>
      <w:r w:rsidR="00D718B2" w:rsidRPr="00057BE4">
        <w:rPr>
          <w:rFonts w:ascii="Times New Roman" w:hAnsi="Times New Roman" w:cs="Times New Roman"/>
          <w:b/>
          <w:sz w:val="24"/>
          <w:szCs w:val="24"/>
        </w:rPr>
        <w:t xml:space="preserve"> </w:t>
      </w:r>
      <w:r w:rsidR="00D718B2" w:rsidRPr="00057BE4">
        <w:rPr>
          <w:rFonts w:ascii="Times New Roman" w:hAnsi="Times New Roman" w:cs="Times New Roman"/>
          <w:sz w:val="24"/>
          <w:szCs w:val="24"/>
        </w:rPr>
        <w:t>поступления</w:t>
      </w:r>
      <w:r w:rsidRPr="00057BE4">
        <w:rPr>
          <w:rFonts w:ascii="Times New Roman" w:hAnsi="Times New Roman" w:cs="Times New Roman"/>
          <w:sz w:val="24"/>
          <w:szCs w:val="24"/>
        </w:rPr>
        <w:t xml:space="preserve"> составило </w:t>
      </w:r>
      <w:r w:rsidR="003437B0" w:rsidRPr="00057BE4">
        <w:rPr>
          <w:rFonts w:ascii="Times New Roman" w:hAnsi="Times New Roman" w:cs="Times New Roman"/>
          <w:sz w:val="24"/>
          <w:szCs w:val="24"/>
        </w:rPr>
        <w:t>1</w:t>
      </w:r>
      <w:r w:rsidR="00954885" w:rsidRPr="00057BE4">
        <w:rPr>
          <w:rFonts w:ascii="Times New Roman" w:hAnsi="Times New Roman" w:cs="Times New Roman"/>
          <w:sz w:val="24"/>
          <w:szCs w:val="24"/>
        </w:rPr>
        <w:t>89 034,2</w:t>
      </w:r>
      <w:r w:rsidRPr="00057BE4">
        <w:rPr>
          <w:rFonts w:ascii="Times New Roman" w:hAnsi="Times New Roman" w:cs="Times New Roman"/>
          <w:sz w:val="24"/>
          <w:szCs w:val="24"/>
        </w:rPr>
        <w:t xml:space="preserve"> тыс. руб</w:t>
      </w:r>
      <w:r w:rsidR="00E35F9B" w:rsidRPr="00057BE4">
        <w:rPr>
          <w:rFonts w:ascii="Times New Roman" w:hAnsi="Times New Roman" w:cs="Times New Roman"/>
          <w:sz w:val="24"/>
          <w:szCs w:val="24"/>
        </w:rPr>
        <w:t>лей</w:t>
      </w:r>
      <w:r w:rsidRPr="00057BE4">
        <w:rPr>
          <w:rFonts w:ascii="Times New Roman" w:hAnsi="Times New Roman" w:cs="Times New Roman"/>
          <w:sz w:val="24"/>
          <w:szCs w:val="24"/>
        </w:rPr>
        <w:t xml:space="preserve">; </w:t>
      </w:r>
    </w:p>
    <w:p w:rsidR="00B85D2F" w:rsidRPr="00057BE4" w:rsidRDefault="00B85D2F" w:rsidP="003E2CDE">
      <w:pPr>
        <w:rPr>
          <w:rFonts w:ascii="Times New Roman" w:hAnsi="Times New Roman" w:cs="Times New Roman"/>
          <w:sz w:val="24"/>
          <w:szCs w:val="24"/>
        </w:rPr>
      </w:pPr>
      <w:r w:rsidRPr="00057BE4">
        <w:rPr>
          <w:rFonts w:ascii="Times New Roman" w:hAnsi="Times New Roman" w:cs="Times New Roman"/>
          <w:sz w:val="24"/>
          <w:szCs w:val="24"/>
        </w:rPr>
        <w:t xml:space="preserve">-по неналоговым доходам </w:t>
      </w:r>
      <w:r w:rsidR="003437B0" w:rsidRPr="00057BE4">
        <w:rPr>
          <w:rFonts w:ascii="Times New Roman" w:hAnsi="Times New Roman" w:cs="Times New Roman"/>
          <w:b/>
          <w:sz w:val="24"/>
          <w:szCs w:val="24"/>
        </w:rPr>
        <w:t>увеличение</w:t>
      </w:r>
      <w:r w:rsidR="003437B0" w:rsidRPr="00057BE4">
        <w:rPr>
          <w:rFonts w:ascii="Times New Roman" w:hAnsi="Times New Roman" w:cs="Times New Roman"/>
          <w:sz w:val="24"/>
          <w:szCs w:val="24"/>
        </w:rPr>
        <w:t xml:space="preserve"> </w:t>
      </w:r>
      <w:r w:rsidR="00D718B2" w:rsidRPr="00057BE4">
        <w:rPr>
          <w:rFonts w:ascii="Times New Roman" w:hAnsi="Times New Roman" w:cs="Times New Roman"/>
          <w:sz w:val="24"/>
          <w:szCs w:val="24"/>
        </w:rPr>
        <w:t xml:space="preserve">поступления </w:t>
      </w:r>
      <w:r w:rsidRPr="00057BE4">
        <w:rPr>
          <w:rFonts w:ascii="Times New Roman" w:hAnsi="Times New Roman" w:cs="Times New Roman"/>
          <w:sz w:val="24"/>
          <w:szCs w:val="24"/>
        </w:rPr>
        <w:t xml:space="preserve">составило </w:t>
      </w:r>
      <w:r w:rsidR="00954885" w:rsidRPr="00057BE4">
        <w:rPr>
          <w:rFonts w:ascii="Times New Roman" w:hAnsi="Times New Roman" w:cs="Times New Roman"/>
          <w:sz w:val="24"/>
          <w:szCs w:val="24"/>
        </w:rPr>
        <w:t>6 414,5</w:t>
      </w:r>
      <w:r w:rsidRPr="00057BE4">
        <w:rPr>
          <w:rFonts w:ascii="Times New Roman" w:hAnsi="Times New Roman" w:cs="Times New Roman"/>
          <w:sz w:val="24"/>
          <w:szCs w:val="24"/>
        </w:rPr>
        <w:t xml:space="preserve"> тыс. руб</w:t>
      </w:r>
      <w:r w:rsidR="00026317" w:rsidRPr="00057BE4">
        <w:rPr>
          <w:rFonts w:ascii="Times New Roman" w:hAnsi="Times New Roman" w:cs="Times New Roman"/>
          <w:sz w:val="24"/>
          <w:szCs w:val="24"/>
        </w:rPr>
        <w:t>лей</w:t>
      </w:r>
      <w:r w:rsidRPr="00057BE4">
        <w:rPr>
          <w:rFonts w:ascii="Times New Roman" w:hAnsi="Times New Roman" w:cs="Times New Roman"/>
          <w:sz w:val="24"/>
          <w:szCs w:val="24"/>
        </w:rPr>
        <w:t>.</w:t>
      </w:r>
    </w:p>
    <w:p w:rsidR="001B31B8" w:rsidRPr="00057BE4" w:rsidRDefault="0094223A" w:rsidP="000B3A60">
      <w:pPr>
        <w:rPr>
          <w:rFonts w:ascii="Times New Roman" w:hAnsi="Times New Roman" w:cs="Times New Roman"/>
          <w:sz w:val="24"/>
          <w:szCs w:val="24"/>
        </w:rPr>
      </w:pPr>
      <w:r w:rsidRPr="00057BE4">
        <w:rPr>
          <w:rFonts w:ascii="Times New Roman" w:hAnsi="Times New Roman" w:cs="Times New Roman"/>
          <w:b/>
          <w:sz w:val="24"/>
          <w:szCs w:val="24"/>
        </w:rPr>
        <w:tab/>
      </w:r>
      <w:r w:rsidR="001B31B8" w:rsidRPr="00057BE4">
        <w:rPr>
          <w:rFonts w:ascii="Times New Roman" w:hAnsi="Times New Roman" w:cs="Times New Roman"/>
          <w:sz w:val="24"/>
          <w:szCs w:val="24"/>
        </w:rPr>
        <w:t>Основн</w:t>
      </w:r>
      <w:r w:rsidR="00AF637E" w:rsidRPr="00057BE4">
        <w:rPr>
          <w:rFonts w:ascii="Times New Roman" w:hAnsi="Times New Roman" w:cs="Times New Roman"/>
          <w:sz w:val="24"/>
          <w:szCs w:val="24"/>
        </w:rPr>
        <w:t xml:space="preserve">ое </w:t>
      </w:r>
      <w:r w:rsidR="003C7A50" w:rsidRPr="00057BE4">
        <w:rPr>
          <w:rFonts w:ascii="Times New Roman" w:hAnsi="Times New Roman" w:cs="Times New Roman"/>
          <w:sz w:val="24"/>
          <w:szCs w:val="24"/>
        </w:rPr>
        <w:t>увеличение поступления</w:t>
      </w:r>
      <w:r w:rsidR="001B31B8" w:rsidRPr="00057BE4">
        <w:rPr>
          <w:rFonts w:ascii="Times New Roman" w:hAnsi="Times New Roman" w:cs="Times New Roman"/>
          <w:sz w:val="24"/>
          <w:szCs w:val="24"/>
        </w:rPr>
        <w:t xml:space="preserve"> налоговых доходов в бюджет Нерюнгринского района за 201</w:t>
      </w:r>
      <w:r w:rsidR="00EE3948" w:rsidRPr="00057BE4">
        <w:rPr>
          <w:rFonts w:ascii="Times New Roman" w:hAnsi="Times New Roman" w:cs="Times New Roman"/>
          <w:sz w:val="24"/>
          <w:szCs w:val="24"/>
        </w:rPr>
        <w:t>9</w:t>
      </w:r>
      <w:r w:rsidR="001B31B8" w:rsidRPr="00057BE4">
        <w:rPr>
          <w:rFonts w:ascii="Times New Roman" w:hAnsi="Times New Roman" w:cs="Times New Roman"/>
          <w:sz w:val="24"/>
          <w:szCs w:val="24"/>
        </w:rPr>
        <w:t xml:space="preserve"> год по отношению к 201</w:t>
      </w:r>
      <w:r w:rsidR="00EE3948" w:rsidRPr="00057BE4">
        <w:rPr>
          <w:rFonts w:ascii="Times New Roman" w:hAnsi="Times New Roman" w:cs="Times New Roman"/>
          <w:sz w:val="24"/>
          <w:szCs w:val="24"/>
        </w:rPr>
        <w:t>8</w:t>
      </w:r>
      <w:r w:rsidR="001B31B8" w:rsidRPr="00057BE4">
        <w:rPr>
          <w:rFonts w:ascii="Times New Roman" w:hAnsi="Times New Roman" w:cs="Times New Roman"/>
          <w:sz w:val="24"/>
          <w:szCs w:val="24"/>
        </w:rPr>
        <w:t xml:space="preserve"> году наблюдается по следующим показателям:</w:t>
      </w:r>
    </w:p>
    <w:p w:rsidR="00AC790E" w:rsidRPr="00057BE4" w:rsidRDefault="00AC790E" w:rsidP="003E2CDE">
      <w:pPr>
        <w:rPr>
          <w:rFonts w:ascii="Times New Roman" w:hAnsi="Times New Roman" w:cs="Times New Roman"/>
          <w:sz w:val="24"/>
          <w:szCs w:val="24"/>
        </w:rPr>
      </w:pPr>
      <w:r w:rsidRPr="00057BE4">
        <w:rPr>
          <w:rFonts w:ascii="Times New Roman" w:hAnsi="Times New Roman" w:cs="Times New Roman"/>
          <w:sz w:val="24"/>
          <w:szCs w:val="24"/>
        </w:rPr>
        <w:t>- налог на доходы физических лиц, поступления по сравнению с предыдущим периодом увеличились на 22,9%, или 178 646,6 тыс. рублей и составили 958 913,9 тыс. рублей. На динамику поступления в целом по Нерюнгринскому району большое влияние оказало создание ТОСЭР «Южная Якутия», основной специализацией является добыча и переработка коксующихся углей в Нерюнгринском районе для поставки на российский рынок и в страны Азиатско-Тихоокеанского региона. Создание ТОСЭР обеспечило создание рабочих мест и увеличило приток рабочей силы, что привело к росту поступлений по налогу на доходы физических лиц;</w:t>
      </w:r>
    </w:p>
    <w:p w:rsidR="006C077B" w:rsidRPr="00057BE4" w:rsidRDefault="006C077B" w:rsidP="003E2CDE">
      <w:pPr>
        <w:rPr>
          <w:rFonts w:ascii="Times New Roman" w:hAnsi="Times New Roman" w:cs="Times New Roman"/>
          <w:sz w:val="24"/>
          <w:szCs w:val="24"/>
        </w:rPr>
      </w:pPr>
      <w:r w:rsidRPr="00057BE4">
        <w:rPr>
          <w:rFonts w:ascii="Times New Roman" w:hAnsi="Times New Roman" w:cs="Times New Roman"/>
          <w:sz w:val="24"/>
          <w:szCs w:val="24"/>
        </w:rPr>
        <w:t>- е</w:t>
      </w:r>
      <w:r w:rsidRPr="00057BE4">
        <w:rPr>
          <w:rFonts w:ascii="Times New Roman" w:eastAsia="Times New Roman" w:hAnsi="Times New Roman" w:cs="Times New Roman"/>
          <w:bCs/>
          <w:sz w:val="24"/>
          <w:szCs w:val="24"/>
          <w:lang w:eastAsia="ru-RU"/>
        </w:rPr>
        <w:t>диный сельскохозяйственный налог</w:t>
      </w:r>
      <w:r w:rsidRPr="00057BE4">
        <w:rPr>
          <w:rFonts w:ascii="Times New Roman" w:hAnsi="Times New Roman" w:cs="Times New Roman"/>
          <w:sz w:val="24"/>
          <w:szCs w:val="24"/>
        </w:rPr>
        <w:t xml:space="preserve"> поступления по сравнению с предыдущим периодом увеличились на </w:t>
      </w:r>
      <w:r w:rsidR="00AC790E" w:rsidRPr="00057BE4">
        <w:rPr>
          <w:rFonts w:ascii="Times New Roman" w:hAnsi="Times New Roman" w:cs="Times New Roman"/>
          <w:sz w:val="24"/>
          <w:szCs w:val="24"/>
        </w:rPr>
        <w:t>27,9</w:t>
      </w:r>
      <w:r w:rsidRPr="00057BE4">
        <w:rPr>
          <w:rFonts w:ascii="Times New Roman" w:hAnsi="Times New Roman" w:cs="Times New Roman"/>
          <w:sz w:val="24"/>
          <w:szCs w:val="24"/>
        </w:rPr>
        <w:t xml:space="preserve">%, или </w:t>
      </w:r>
      <w:r w:rsidR="00AC790E" w:rsidRPr="00057BE4">
        <w:rPr>
          <w:rFonts w:ascii="Times New Roman" w:hAnsi="Times New Roman" w:cs="Times New Roman"/>
          <w:sz w:val="24"/>
          <w:szCs w:val="24"/>
        </w:rPr>
        <w:t>43,6</w:t>
      </w:r>
      <w:r w:rsidRPr="00057BE4">
        <w:rPr>
          <w:rFonts w:ascii="Times New Roman" w:hAnsi="Times New Roman" w:cs="Times New Roman"/>
          <w:sz w:val="24"/>
          <w:szCs w:val="24"/>
        </w:rPr>
        <w:t xml:space="preserve"> тыс. рублей и составили </w:t>
      </w:r>
      <w:r w:rsidR="0060427C" w:rsidRPr="00057BE4">
        <w:rPr>
          <w:rFonts w:ascii="Times New Roman" w:hAnsi="Times New Roman" w:cs="Times New Roman"/>
          <w:sz w:val="24"/>
          <w:szCs w:val="24"/>
        </w:rPr>
        <w:t>1</w:t>
      </w:r>
      <w:r w:rsidR="00AC790E" w:rsidRPr="00057BE4">
        <w:rPr>
          <w:rFonts w:ascii="Times New Roman" w:hAnsi="Times New Roman" w:cs="Times New Roman"/>
          <w:sz w:val="24"/>
          <w:szCs w:val="24"/>
        </w:rPr>
        <w:t>99,6</w:t>
      </w:r>
      <w:r w:rsidR="0060427C" w:rsidRPr="00057BE4">
        <w:rPr>
          <w:rFonts w:ascii="Times New Roman" w:hAnsi="Times New Roman" w:cs="Times New Roman"/>
          <w:sz w:val="24"/>
          <w:szCs w:val="24"/>
        </w:rPr>
        <w:t xml:space="preserve"> </w:t>
      </w:r>
      <w:r w:rsidRPr="00057BE4">
        <w:rPr>
          <w:rFonts w:ascii="Times New Roman" w:hAnsi="Times New Roman" w:cs="Times New Roman"/>
          <w:sz w:val="24"/>
          <w:szCs w:val="24"/>
        </w:rPr>
        <w:t>тыс. рублей;</w:t>
      </w:r>
    </w:p>
    <w:p w:rsidR="00F50691" w:rsidRPr="00057BE4" w:rsidRDefault="006C077B" w:rsidP="003E2CDE">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налог, взимаемый в связи с применением упрощенной системы налогообложения,  поступление увеличилось на </w:t>
      </w:r>
      <w:r w:rsidR="00AC790E" w:rsidRPr="00057BE4">
        <w:rPr>
          <w:rFonts w:ascii="Times New Roman" w:eastAsia="Times New Roman" w:hAnsi="Times New Roman" w:cs="Times New Roman"/>
          <w:sz w:val="24"/>
          <w:szCs w:val="24"/>
          <w:lang w:eastAsia="ru-RU"/>
        </w:rPr>
        <w:t>6,5</w:t>
      </w:r>
      <w:r w:rsidRPr="00057BE4">
        <w:rPr>
          <w:rFonts w:ascii="Times New Roman" w:eastAsia="Times New Roman" w:hAnsi="Times New Roman" w:cs="Times New Roman"/>
          <w:sz w:val="24"/>
          <w:szCs w:val="24"/>
          <w:lang w:eastAsia="ru-RU"/>
        </w:rPr>
        <w:t xml:space="preserve">% или </w:t>
      </w:r>
      <w:r w:rsidR="00AC790E" w:rsidRPr="00057BE4">
        <w:rPr>
          <w:rFonts w:ascii="Times New Roman" w:eastAsia="Times New Roman" w:hAnsi="Times New Roman" w:cs="Times New Roman"/>
          <w:sz w:val="24"/>
          <w:szCs w:val="24"/>
          <w:lang w:eastAsia="ru-RU"/>
        </w:rPr>
        <w:t>12562,4</w:t>
      </w:r>
      <w:r w:rsidRPr="00057BE4">
        <w:rPr>
          <w:rFonts w:ascii="Times New Roman" w:eastAsia="Times New Roman" w:hAnsi="Times New Roman" w:cs="Times New Roman"/>
          <w:sz w:val="24"/>
          <w:szCs w:val="24"/>
          <w:lang w:eastAsia="ru-RU"/>
        </w:rPr>
        <w:t xml:space="preserve"> тыс. рублей и составило </w:t>
      </w:r>
      <w:r w:rsidR="00AC790E" w:rsidRPr="00057BE4">
        <w:rPr>
          <w:rFonts w:ascii="Times New Roman" w:eastAsia="Times New Roman" w:hAnsi="Times New Roman" w:cs="Times New Roman"/>
          <w:sz w:val="24"/>
          <w:szCs w:val="24"/>
          <w:lang w:eastAsia="ru-RU"/>
        </w:rPr>
        <w:t>204 400,8</w:t>
      </w:r>
      <w:r w:rsidRPr="00057BE4">
        <w:rPr>
          <w:rFonts w:ascii="Times New Roman" w:eastAsia="Times New Roman" w:hAnsi="Times New Roman" w:cs="Times New Roman"/>
          <w:sz w:val="24"/>
          <w:szCs w:val="24"/>
          <w:lang w:eastAsia="ru-RU"/>
        </w:rPr>
        <w:t xml:space="preserve"> тыс. рублей</w:t>
      </w:r>
      <w:r w:rsidR="00F50691" w:rsidRPr="00057BE4">
        <w:rPr>
          <w:rFonts w:ascii="Times New Roman" w:eastAsia="Times New Roman" w:hAnsi="Times New Roman" w:cs="Times New Roman"/>
          <w:sz w:val="24"/>
          <w:szCs w:val="24"/>
          <w:lang w:eastAsia="ru-RU"/>
        </w:rPr>
        <w:t>;</w:t>
      </w:r>
    </w:p>
    <w:p w:rsidR="00F50691" w:rsidRPr="00057BE4" w:rsidRDefault="00F50691" w:rsidP="003E2CDE">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налог, взимаемый в связи с применением патентной системы налогообложения, </w:t>
      </w:r>
      <w:r w:rsidRPr="00057BE4">
        <w:rPr>
          <w:rFonts w:ascii="Times New Roman" w:eastAsia="Times New Roman" w:hAnsi="Times New Roman" w:cs="Times New Roman"/>
          <w:sz w:val="24"/>
          <w:szCs w:val="24"/>
          <w:lang w:eastAsia="ru-RU"/>
        </w:rPr>
        <w:t>поступление увеличилось на 39,4% или 736,5 тыс. рублей и составил 2 604,8 тыс. рублей;</w:t>
      </w:r>
    </w:p>
    <w:p w:rsidR="00F50691" w:rsidRPr="00057BE4" w:rsidRDefault="00F50691" w:rsidP="003E2CDE">
      <w:pPr>
        <w:rPr>
          <w:rFonts w:ascii="Times New Roman" w:hAnsi="Times New Roman" w:cs="Times New Roman"/>
          <w:sz w:val="24"/>
          <w:szCs w:val="24"/>
        </w:rPr>
      </w:pPr>
      <w:r w:rsidRPr="00057BE4">
        <w:rPr>
          <w:rFonts w:ascii="Times New Roman" w:hAnsi="Times New Roman" w:cs="Times New Roman"/>
          <w:sz w:val="24"/>
          <w:szCs w:val="24"/>
        </w:rPr>
        <w:t xml:space="preserve">- по земельному налогу поступления </w:t>
      </w:r>
      <w:proofErr w:type="gramStart"/>
      <w:r w:rsidRPr="00057BE4">
        <w:rPr>
          <w:rFonts w:ascii="Times New Roman" w:hAnsi="Times New Roman" w:cs="Times New Roman"/>
          <w:sz w:val="24"/>
          <w:szCs w:val="24"/>
        </w:rPr>
        <w:t>увеличились по сравнению с предыдущим периодом увеличились</w:t>
      </w:r>
      <w:proofErr w:type="gramEnd"/>
      <w:r w:rsidRPr="00057BE4">
        <w:rPr>
          <w:rFonts w:ascii="Times New Roman" w:hAnsi="Times New Roman" w:cs="Times New Roman"/>
          <w:sz w:val="24"/>
          <w:szCs w:val="24"/>
        </w:rPr>
        <w:t xml:space="preserve"> на 2 595,6 тыс. рублей и составили 2 472,7 тыс. рублей - за счет начислений по ФКП «Аэропорты Севера» и оплате недоимки 939 тыс. рублей.</w:t>
      </w:r>
    </w:p>
    <w:p w:rsidR="006C077B" w:rsidRPr="00057BE4" w:rsidRDefault="00615312" w:rsidP="003E2CDE">
      <w:pPr>
        <w:rPr>
          <w:rFonts w:ascii="Times New Roman" w:hAnsi="Times New Roman" w:cs="Times New Roman"/>
          <w:sz w:val="24"/>
          <w:szCs w:val="24"/>
        </w:rPr>
      </w:pPr>
      <w:r w:rsidRPr="00057BE4">
        <w:rPr>
          <w:rFonts w:ascii="Times New Roman" w:eastAsia="Times New Roman" w:hAnsi="Times New Roman" w:cs="Times New Roman"/>
          <w:bCs/>
          <w:sz w:val="24"/>
          <w:szCs w:val="24"/>
          <w:lang w:eastAsia="ru-RU"/>
        </w:rPr>
        <w:t>- государственная пошлина</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поступления по сравнению с предыдущим периодом</w:t>
      </w:r>
      <w:r w:rsidRPr="00057BE4">
        <w:rPr>
          <w:rFonts w:ascii="Times New Roman" w:eastAsia="Times New Roman" w:hAnsi="Times New Roman" w:cs="Times New Roman"/>
          <w:sz w:val="24"/>
          <w:szCs w:val="24"/>
          <w:lang w:eastAsia="ru-RU"/>
        </w:rPr>
        <w:t xml:space="preserve"> увеличилось на 15,6% или 2 249,7 тыс. рублей и составило 16 675,7 тыс. рублей.</w:t>
      </w:r>
      <w:r w:rsidR="006C077B"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План по сбору государственной пошлины за выдачу органом местного самоуправления муниципального района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перевыполнен в связи привлечением большого количества частных перевозчиков при строительстве газопровода Сила Сибири»</w:t>
      </w:r>
    </w:p>
    <w:p w:rsidR="005A3B00" w:rsidRPr="00057BE4" w:rsidRDefault="005A3B00" w:rsidP="00F667BA">
      <w:pPr>
        <w:ind w:firstLine="708"/>
        <w:rPr>
          <w:rFonts w:ascii="Times New Roman" w:hAnsi="Times New Roman" w:cs="Times New Roman"/>
          <w:sz w:val="24"/>
          <w:szCs w:val="24"/>
        </w:rPr>
      </w:pPr>
    </w:p>
    <w:p w:rsidR="006C077B" w:rsidRPr="00057BE4" w:rsidRDefault="006C077B" w:rsidP="008B2C93">
      <w:pPr>
        <w:ind w:firstLine="708"/>
        <w:rPr>
          <w:rFonts w:ascii="Times New Roman" w:hAnsi="Times New Roman" w:cs="Times New Roman"/>
          <w:sz w:val="24"/>
          <w:szCs w:val="24"/>
        </w:rPr>
      </w:pPr>
      <w:r w:rsidRPr="00057BE4">
        <w:rPr>
          <w:rFonts w:ascii="Times New Roman" w:hAnsi="Times New Roman" w:cs="Times New Roman"/>
          <w:sz w:val="24"/>
          <w:szCs w:val="24"/>
        </w:rPr>
        <w:t>По остальным налогам наблюдается значительное снижение показателей.</w:t>
      </w:r>
    </w:p>
    <w:p w:rsidR="000A2340" w:rsidRPr="00057BE4" w:rsidRDefault="000A2340" w:rsidP="000A2340">
      <w:pPr>
        <w:ind w:firstLine="708"/>
        <w:rPr>
          <w:rFonts w:ascii="Times New Roman" w:hAnsi="Times New Roman" w:cs="Times New Roman"/>
          <w:sz w:val="24"/>
          <w:szCs w:val="24"/>
        </w:rPr>
      </w:pPr>
      <w:r w:rsidRPr="00057BE4">
        <w:rPr>
          <w:rFonts w:ascii="Times New Roman" w:hAnsi="Times New Roman" w:cs="Times New Roman"/>
          <w:sz w:val="24"/>
          <w:szCs w:val="24"/>
        </w:rPr>
        <w:t>Основное снижение поступлений налоговых доходов в бюджет за 201</w:t>
      </w:r>
      <w:r w:rsidR="00EE3948"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по отношению к 201</w:t>
      </w:r>
      <w:r w:rsidR="00EE3948" w:rsidRPr="00057BE4">
        <w:rPr>
          <w:rFonts w:ascii="Times New Roman" w:hAnsi="Times New Roman" w:cs="Times New Roman"/>
          <w:sz w:val="24"/>
          <w:szCs w:val="24"/>
        </w:rPr>
        <w:t>8</w:t>
      </w:r>
      <w:r w:rsidRPr="00057BE4">
        <w:rPr>
          <w:rFonts w:ascii="Times New Roman" w:hAnsi="Times New Roman" w:cs="Times New Roman"/>
          <w:sz w:val="24"/>
          <w:szCs w:val="24"/>
        </w:rPr>
        <w:t xml:space="preserve"> году наблюдается по следующим показателям:</w:t>
      </w:r>
    </w:p>
    <w:p w:rsidR="00F50691" w:rsidRPr="00057BE4" w:rsidRDefault="00AC790E" w:rsidP="00F50691">
      <w:pPr>
        <w:rPr>
          <w:rFonts w:ascii="Times New Roman" w:hAnsi="Times New Roman" w:cs="Times New Roman"/>
          <w:sz w:val="24"/>
          <w:szCs w:val="24"/>
        </w:rPr>
      </w:pPr>
      <w:proofErr w:type="gramStart"/>
      <w:r w:rsidRPr="00057BE4">
        <w:rPr>
          <w:rFonts w:ascii="Times New Roman" w:eastAsia="Times New Roman" w:hAnsi="Times New Roman" w:cs="Times New Roman"/>
          <w:bCs/>
          <w:sz w:val="24"/>
          <w:szCs w:val="24"/>
          <w:lang w:eastAsia="ru-RU"/>
        </w:rPr>
        <w:t>- налог на добычу полезных ископаемых</w:t>
      </w:r>
      <w:r w:rsidR="00F50691" w:rsidRPr="00057BE4">
        <w:rPr>
          <w:rFonts w:ascii="Times New Roman" w:eastAsia="Times New Roman" w:hAnsi="Times New Roman" w:cs="Times New Roman"/>
          <w:bCs/>
          <w:sz w:val="24"/>
          <w:szCs w:val="24"/>
          <w:lang w:eastAsia="ru-RU"/>
        </w:rPr>
        <w:t>,</w:t>
      </w:r>
      <w:r w:rsidRPr="00057BE4">
        <w:rPr>
          <w:rFonts w:ascii="Times New Roman" w:hAnsi="Times New Roman" w:cs="Times New Roman"/>
          <w:sz w:val="24"/>
          <w:szCs w:val="24"/>
        </w:rPr>
        <w:t xml:space="preserve"> поступления по сравнению с предыдущим периодом уменьшились </w:t>
      </w:r>
      <w:r w:rsidR="00F50691" w:rsidRPr="00057BE4">
        <w:rPr>
          <w:rFonts w:ascii="Times New Roman" w:hAnsi="Times New Roman" w:cs="Times New Roman"/>
          <w:sz w:val="24"/>
          <w:szCs w:val="24"/>
        </w:rPr>
        <w:t>70,0</w:t>
      </w:r>
      <w:r w:rsidRPr="00057BE4">
        <w:rPr>
          <w:rFonts w:ascii="Times New Roman" w:hAnsi="Times New Roman" w:cs="Times New Roman"/>
          <w:sz w:val="24"/>
          <w:szCs w:val="24"/>
        </w:rPr>
        <w:t xml:space="preserve">%, или </w:t>
      </w:r>
      <w:r w:rsidR="00F50691" w:rsidRPr="00057BE4">
        <w:rPr>
          <w:rFonts w:ascii="Times New Roman" w:hAnsi="Times New Roman" w:cs="Times New Roman"/>
          <w:sz w:val="24"/>
          <w:szCs w:val="24"/>
        </w:rPr>
        <w:t>5 187,10</w:t>
      </w:r>
      <w:r w:rsidRPr="00057BE4">
        <w:rPr>
          <w:rFonts w:ascii="Times New Roman" w:hAnsi="Times New Roman" w:cs="Times New Roman"/>
          <w:sz w:val="24"/>
          <w:szCs w:val="24"/>
        </w:rPr>
        <w:t xml:space="preserve"> тыс. рублей и составили </w:t>
      </w:r>
      <w:r w:rsidR="00F50691" w:rsidRPr="00057BE4">
        <w:rPr>
          <w:rFonts w:ascii="Times New Roman" w:hAnsi="Times New Roman" w:cs="Times New Roman"/>
          <w:sz w:val="24"/>
          <w:szCs w:val="24"/>
        </w:rPr>
        <w:t xml:space="preserve">2 228,3 </w:t>
      </w:r>
      <w:r w:rsidRPr="00057BE4">
        <w:rPr>
          <w:rFonts w:ascii="Times New Roman" w:hAnsi="Times New Roman" w:cs="Times New Roman"/>
          <w:sz w:val="24"/>
          <w:szCs w:val="24"/>
        </w:rPr>
        <w:t>тыс. рублей</w:t>
      </w:r>
      <w:r w:rsidR="00F50691" w:rsidRPr="00057BE4">
        <w:rPr>
          <w:rFonts w:ascii="Times New Roman" w:hAnsi="Times New Roman" w:cs="Times New Roman"/>
          <w:sz w:val="24"/>
          <w:szCs w:val="24"/>
        </w:rPr>
        <w:t>: поступления меньше ожидаемых по ООО «Стройиндустрия» в связи отсутствием заказов на покупку полезного ископаемого (песчано-гравийной смеси),  произведен возврат излишне уплаченного налога в размере 3 118,4 тыс. рублей ООО «Чароит;</w:t>
      </w:r>
      <w:proofErr w:type="gramEnd"/>
    </w:p>
    <w:p w:rsidR="0060427C" w:rsidRPr="00057BE4" w:rsidRDefault="0060427C" w:rsidP="0060427C">
      <w:pPr>
        <w:rPr>
          <w:rFonts w:ascii="Times New Roman" w:hAnsi="Times New Roman" w:cs="Times New Roman"/>
          <w:sz w:val="24"/>
          <w:szCs w:val="24"/>
          <w:shd w:val="clear" w:color="auto" w:fill="FFFF00"/>
        </w:rPr>
      </w:pPr>
      <w:r w:rsidRPr="00057BE4">
        <w:rPr>
          <w:rFonts w:ascii="Times New Roman" w:hAnsi="Times New Roman" w:cs="Times New Roman"/>
          <w:sz w:val="24"/>
          <w:szCs w:val="24"/>
        </w:rPr>
        <w:t xml:space="preserve">- </w:t>
      </w:r>
      <w:r w:rsidR="00615312" w:rsidRPr="00057BE4">
        <w:rPr>
          <w:rFonts w:ascii="Times New Roman" w:eastAsia="Times New Roman" w:hAnsi="Times New Roman" w:cs="Times New Roman"/>
          <w:bCs/>
          <w:sz w:val="24"/>
          <w:szCs w:val="24"/>
          <w:lang w:eastAsia="ru-RU"/>
        </w:rPr>
        <w:t>Акцизы по подакцизным товарам (продукции), производимым на территории Российской Федерации</w:t>
      </w:r>
      <w:r w:rsidRPr="00057BE4">
        <w:rPr>
          <w:rFonts w:ascii="Times New Roman" w:hAnsi="Times New Roman" w:cs="Times New Roman"/>
          <w:sz w:val="24"/>
          <w:szCs w:val="24"/>
        </w:rPr>
        <w:t xml:space="preserve">, поступления по сравнению с предыдущим периодом уменьшились </w:t>
      </w:r>
      <w:r w:rsidR="00615312" w:rsidRPr="00057BE4">
        <w:rPr>
          <w:rFonts w:ascii="Times New Roman" w:hAnsi="Times New Roman" w:cs="Times New Roman"/>
          <w:sz w:val="24"/>
          <w:szCs w:val="24"/>
        </w:rPr>
        <w:t>19,4</w:t>
      </w:r>
      <w:r w:rsidRPr="00057BE4">
        <w:rPr>
          <w:rFonts w:ascii="Times New Roman" w:hAnsi="Times New Roman" w:cs="Times New Roman"/>
          <w:sz w:val="24"/>
          <w:szCs w:val="24"/>
        </w:rPr>
        <w:t xml:space="preserve">%, или </w:t>
      </w:r>
      <w:r w:rsidR="00615312" w:rsidRPr="00057BE4">
        <w:rPr>
          <w:rFonts w:ascii="Times New Roman" w:hAnsi="Times New Roman" w:cs="Times New Roman"/>
          <w:sz w:val="24"/>
          <w:szCs w:val="24"/>
        </w:rPr>
        <w:t>1599,0</w:t>
      </w:r>
      <w:r w:rsidRPr="00057BE4">
        <w:rPr>
          <w:rFonts w:ascii="Times New Roman" w:hAnsi="Times New Roman" w:cs="Times New Roman"/>
          <w:sz w:val="24"/>
          <w:szCs w:val="24"/>
        </w:rPr>
        <w:t xml:space="preserve"> тыс. рублей и составили </w:t>
      </w:r>
      <w:r w:rsidR="00615312" w:rsidRPr="00057BE4">
        <w:rPr>
          <w:rFonts w:ascii="Times New Roman" w:hAnsi="Times New Roman" w:cs="Times New Roman"/>
          <w:sz w:val="24"/>
          <w:szCs w:val="24"/>
        </w:rPr>
        <w:t>6 661,2</w:t>
      </w:r>
      <w:r w:rsidRPr="00057BE4">
        <w:rPr>
          <w:rFonts w:ascii="Times New Roman" w:hAnsi="Times New Roman" w:cs="Times New Roman"/>
          <w:sz w:val="24"/>
          <w:szCs w:val="24"/>
        </w:rPr>
        <w:t xml:space="preserve"> тыс. рублей. </w:t>
      </w:r>
    </w:p>
    <w:p w:rsidR="006C077B" w:rsidRPr="00057BE4" w:rsidRDefault="006C077B" w:rsidP="008B2C93">
      <w:pPr>
        <w:ind w:firstLine="708"/>
        <w:rPr>
          <w:rFonts w:ascii="Times New Roman" w:hAnsi="Times New Roman" w:cs="Times New Roman"/>
          <w:sz w:val="24"/>
          <w:szCs w:val="24"/>
        </w:rPr>
      </w:pPr>
    </w:p>
    <w:p w:rsidR="006C077B" w:rsidRPr="00057BE4" w:rsidRDefault="00677B9A" w:rsidP="008B2C93">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Общее </w:t>
      </w:r>
      <w:r w:rsidR="00C4044E" w:rsidRPr="00057BE4">
        <w:rPr>
          <w:rFonts w:ascii="Times New Roman" w:hAnsi="Times New Roman" w:cs="Times New Roman"/>
          <w:sz w:val="24"/>
          <w:szCs w:val="24"/>
        </w:rPr>
        <w:t>увеличение</w:t>
      </w:r>
      <w:r w:rsidR="006C077B" w:rsidRPr="00057BE4">
        <w:rPr>
          <w:rFonts w:ascii="Times New Roman" w:hAnsi="Times New Roman" w:cs="Times New Roman"/>
          <w:sz w:val="24"/>
          <w:szCs w:val="24"/>
        </w:rPr>
        <w:t xml:space="preserve"> п</w:t>
      </w:r>
      <w:r w:rsidR="008B2C93" w:rsidRPr="00057BE4">
        <w:rPr>
          <w:rFonts w:ascii="Times New Roman" w:hAnsi="Times New Roman" w:cs="Times New Roman"/>
          <w:sz w:val="24"/>
          <w:szCs w:val="24"/>
        </w:rPr>
        <w:t>оступления неналоговых доходов в бюджет Нерюнгринского района за 201</w:t>
      </w:r>
      <w:r w:rsidR="00954885" w:rsidRPr="00057BE4">
        <w:rPr>
          <w:rFonts w:ascii="Times New Roman" w:hAnsi="Times New Roman" w:cs="Times New Roman"/>
          <w:sz w:val="24"/>
          <w:szCs w:val="24"/>
        </w:rPr>
        <w:t>9</w:t>
      </w:r>
      <w:r w:rsidR="008B2C93" w:rsidRPr="00057BE4">
        <w:rPr>
          <w:rFonts w:ascii="Times New Roman" w:hAnsi="Times New Roman" w:cs="Times New Roman"/>
          <w:sz w:val="24"/>
          <w:szCs w:val="24"/>
        </w:rPr>
        <w:t xml:space="preserve"> год по отношению к 201</w:t>
      </w:r>
      <w:r w:rsidR="00954885" w:rsidRPr="00057BE4">
        <w:rPr>
          <w:rFonts w:ascii="Times New Roman" w:hAnsi="Times New Roman" w:cs="Times New Roman"/>
          <w:sz w:val="24"/>
          <w:szCs w:val="24"/>
        </w:rPr>
        <w:t>8</w:t>
      </w:r>
      <w:r w:rsidR="008B2C93" w:rsidRPr="00057BE4">
        <w:rPr>
          <w:rFonts w:ascii="Times New Roman" w:hAnsi="Times New Roman" w:cs="Times New Roman"/>
          <w:sz w:val="24"/>
          <w:szCs w:val="24"/>
        </w:rPr>
        <w:t xml:space="preserve"> году </w:t>
      </w:r>
      <w:r w:rsidR="006C077B" w:rsidRPr="00057BE4">
        <w:rPr>
          <w:rFonts w:ascii="Times New Roman" w:hAnsi="Times New Roman" w:cs="Times New Roman"/>
          <w:sz w:val="24"/>
          <w:szCs w:val="24"/>
        </w:rPr>
        <w:t>составило</w:t>
      </w:r>
      <w:r w:rsidR="00954885" w:rsidRPr="00057BE4">
        <w:rPr>
          <w:rFonts w:ascii="Times New Roman" w:hAnsi="Times New Roman" w:cs="Times New Roman"/>
          <w:sz w:val="24"/>
          <w:szCs w:val="24"/>
        </w:rPr>
        <w:t xml:space="preserve"> 6,2</w:t>
      </w:r>
      <w:r w:rsidR="006C077B" w:rsidRPr="00057BE4">
        <w:rPr>
          <w:rFonts w:ascii="Times New Roman" w:hAnsi="Times New Roman" w:cs="Times New Roman"/>
          <w:sz w:val="24"/>
          <w:szCs w:val="24"/>
        </w:rPr>
        <w:t xml:space="preserve">% или </w:t>
      </w:r>
      <w:r w:rsidR="00954885" w:rsidRPr="00057BE4">
        <w:rPr>
          <w:rFonts w:ascii="Times New Roman" w:hAnsi="Times New Roman" w:cs="Times New Roman"/>
          <w:sz w:val="24"/>
          <w:szCs w:val="24"/>
        </w:rPr>
        <w:t>6 414,5</w:t>
      </w:r>
      <w:r w:rsidR="006C077B" w:rsidRPr="00057BE4">
        <w:rPr>
          <w:rFonts w:ascii="Times New Roman" w:hAnsi="Times New Roman" w:cs="Times New Roman"/>
          <w:sz w:val="24"/>
          <w:szCs w:val="24"/>
        </w:rPr>
        <w:t xml:space="preserve"> тыс. рублей, в том числе:</w:t>
      </w:r>
    </w:p>
    <w:p w:rsidR="008B2C93" w:rsidRPr="00057BE4" w:rsidRDefault="006C077B" w:rsidP="006B2899">
      <w:pPr>
        <w:ind w:firstLine="708"/>
        <w:rPr>
          <w:rFonts w:ascii="Times New Roman" w:hAnsi="Times New Roman" w:cs="Times New Roman"/>
          <w:sz w:val="24"/>
          <w:szCs w:val="24"/>
        </w:rPr>
      </w:pPr>
      <w:r w:rsidRPr="00057BE4">
        <w:rPr>
          <w:rFonts w:ascii="Times New Roman" w:hAnsi="Times New Roman" w:cs="Times New Roman"/>
          <w:sz w:val="24"/>
          <w:szCs w:val="24"/>
        </w:rPr>
        <w:t xml:space="preserve">Увеличение </w:t>
      </w:r>
      <w:r w:rsidR="008B2C93" w:rsidRPr="00057BE4">
        <w:rPr>
          <w:rFonts w:ascii="Times New Roman" w:hAnsi="Times New Roman" w:cs="Times New Roman"/>
          <w:sz w:val="24"/>
          <w:szCs w:val="24"/>
        </w:rPr>
        <w:t xml:space="preserve">наблюдается по следующим </w:t>
      </w:r>
      <w:r w:rsidR="00083B29" w:rsidRPr="00057BE4">
        <w:rPr>
          <w:rFonts w:ascii="Times New Roman" w:hAnsi="Times New Roman" w:cs="Times New Roman"/>
          <w:sz w:val="24"/>
          <w:szCs w:val="24"/>
        </w:rPr>
        <w:t xml:space="preserve">основным </w:t>
      </w:r>
      <w:r w:rsidR="008B2C93" w:rsidRPr="00057BE4">
        <w:rPr>
          <w:rFonts w:ascii="Times New Roman" w:hAnsi="Times New Roman" w:cs="Times New Roman"/>
          <w:sz w:val="24"/>
          <w:szCs w:val="24"/>
        </w:rPr>
        <w:t>показателям:</w:t>
      </w:r>
    </w:p>
    <w:p w:rsidR="000A2340" w:rsidRPr="00057BE4" w:rsidRDefault="000A2340" w:rsidP="00157552">
      <w:pPr>
        <w:rPr>
          <w:rFonts w:ascii="Times New Roman" w:hAnsi="Times New Roman" w:cs="Times New Roman"/>
          <w:sz w:val="24"/>
          <w:szCs w:val="24"/>
        </w:rPr>
      </w:pPr>
      <w:r w:rsidRPr="00057BE4">
        <w:rPr>
          <w:rFonts w:ascii="Times New Roman" w:hAnsi="Times New Roman" w:cs="Times New Roman"/>
          <w:sz w:val="24"/>
          <w:szCs w:val="24"/>
        </w:rPr>
        <w:t>- д</w:t>
      </w:r>
      <w:r w:rsidRPr="00057BE4">
        <w:rPr>
          <w:rFonts w:ascii="Times New Roman" w:eastAsia="Times New Roman" w:hAnsi="Times New Roman" w:cs="Times New Roman"/>
          <w:bCs/>
          <w:sz w:val="24"/>
          <w:szCs w:val="24"/>
          <w:lang w:eastAsia="ru-RU"/>
        </w:rPr>
        <w:t xml:space="preserve">оходы от сдачи в аренду имущества, </w:t>
      </w:r>
      <w:r w:rsidR="0008780D" w:rsidRPr="00057BE4">
        <w:rPr>
          <w:rFonts w:ascii="Times New Roman" w:eastAsia="Times New Roman" w:hAnsi="Times New Roman" w:cs="Times New Roman"/>
          <w:bCs/>
          <w:sz w:val="24"/>
          <w:szCs w:val="24"/>
          <w:lang w:eastAsia="ru-RU"/>
        </w:rPr>
        <w:t xml:space="preserve">составляющего казну муниципальных районов (за исключением земельных участков) увеличились на </w:t>
      </w:r>
      <w:r w:rsidR="00E03E69" w:rsidRPr="00057BE4">
        <w:rPr>
          <w:rFonts w:ascii="Times New Roman" w:eastAsia="Times New Roman" w:hAnsi="Times New Roman" w:cs="Times New Roman"/>
          <w:bCs/>
          <w:sz w:val="24"/>
          <w:szCs w:val="24"/>
          <w:lang w:eastAsia="ru-RU"/>
        </w:rPr>
        <w:t>1 014,1</w:t>
      </w:r>
      <w:r w:rsidR="0008780D" w:rsidRPr="00057BE4">
        <w:rPr>
          <w:rFonts w:ascii="Times New Roman" w:eastAsia="Times New Roman" w:hAnsi="Times New Roman" w:cs="Times New Roman"/>
          <w:bCs/>
          <w:sz w:val="24"/>
          <w:szCs w:val="24"/>
          <w:lang w:eastAsia="ru-RU"/>
        </w:rPr>
        <w:t xml:space="preserve"> тыс. рублей (</w:t>
      </w:r>
      <w:r w:rsidR="00E03E69" w:rsidRPr="00057BE4">
        <w:rPr>
          <w:rFonts w:ascii="Times New Roman" w:eastAsia="Times New Roman" w:hAnsi="Times New Roman" w:cs="Times New Roman"/>
          <w:bCs/>
          <w:sz w:val="24"/>
          <w:szCs w:val="24"/>
          <w:lang w:eastAsia="ru-RU"/>
        </w:rPr>
        <w:t>9,6</w:t>
      </w:r>
      <w:r w:rsidR="0008780D" w:rsidRPr="00057BE4">
        <w:rPr>
          <w:rFonts w:ascii="Times New Roman" w:eastAsia="Times New Roman" w:hAnsi="Times New Roman" w:cs="Times New Roman"/>
          <w:bCs/>
          <w:sz w:val="24"/>
          <w:szCs w:val="24"/>
          <w:lang w:eastAsia="ru-RU"/>
        </w:rPr>
        <w:t>%)  и составили 1</w:t>
      </w:r>
      <w:r w:rsidR="00E03E69" w:rsidRPr="00057BE4">
        <w:rPr>
          <w:rFonts w:ascii="Times New Roman" w:eastAsia="Times New Roman" w:hAnsi="Times New Roman" w:cs="Times New Roman"/>
          <w:bCs/>
          <w:sz w:val="24"/>
          <w:szCs w:val="24"/>
          <w:lang w:eastAsia="ru-RU"/>
        </w:rPr>
        <w:t>1 532,5</w:t>
      </w:r>
      <w:r w:rsidR="0008780D" w:rsidRPr="00057BE4">
        <w:rPr>
          <w:rFonts w:ascii="Times New Roman" w:eastAsia="Times New Roman" w:hAnsi="Times New Roman" w:cs="Times New Roman"/>
          <w:bCs/>
          <w:sz w:val="24"/>
          <w:szCs w:val="24"/>
          <w:lang w:eastAsia="ru-RU"/>
        </w:rPr>
        <w:t xml:space="preserve"> тыс. рублей</w:t>
      </w:r>
      <w:r w:rsidR="00157552" w:rsidRPr="00057BE4">
        <w:rPr>
          <w:sz w:val="24"/>
          <w:szCs w:val="24"/>
        </w:rPr>
        <w:t xml:space="preserve"> </w:t>
      </w:r>
      <w:r w:rsidR="00157552" w:rsidRPr="00057BE4">
        <w:rPr>
          <w:rFonts w:ascii="Times New Roman" w:hAnsi="Times New Roman" w:cs="Times New Roman"/>
          <w:sz w:val="24"/>
          <w:szCs w:val="24"/>
        </w:rPr>
        <w:t>Проведена претензионная работа. Поступила задолженность за прошлые годы;</w:t>
      </w:r>
    </w:p>
    <w:p w:rsidR="0079764C" w:rsidRPr="00057BE4" w:rsidRDefault="006B2899" w:rsidP="006B2899">
      <w:pPr>
        <w:rPr>
          <w:rFonts w:ascii="Times New Roman" w:hAnsi="Times New Roman" w:cs="Times New Roman"/>
          <w:sz w:val="24"/>
          <w:szCs w:val="24"/>
        </w:rPr>
      </w:pPr>
      <w:r w:rsidRPr="00057BE4">
        <w:rPr>
          <w:rFonts w:ascii="Times New Roman" w:hAnsi="Times New Roman" w:cs="Times New Roman"/>
          <w:sz w:val="24"/>
          <w:szCs w:val="24"/>
        </w:rPr>
        <w:lastRenderedPageBreak/>
        <w:t xml:space="preserve">- </w:t>
      </w:r>
      <w:r w:rsidR="00C6110B" w:rsidRPr="00057BE4">
        <w:rPr>
          <w:rFonts w:ascii="Times New Roman" w:eastAsia="Times New Roman" w:hAnsi="Times New Roman" w:cs="Times New Roman"/>
          <w:bCs/>
          <w:sz w:val="24"/>
          <w:szCs w:val="24"/>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0079764C" w:rsidRPr="00057BE4">
        <w:rPr>
          <w:rFonts w:ascii="Times New Roman" w:hAnsi="Times New Roman" w:cs="Times New Roman"/>
          <w:sz w:val="24"/>
          <w:szCs w:val="24"/>
        </w:rPr>
        <w:t xml:space="preserve">увеличились на </w:t>
      </w:r>
      <w:r w:rsidR="00C6110B" w:rsidRPr="00057BE4">
        <w:rPr>
          <w:rFonts w:ascii="Times New Roman" w:hAnsi="Times New Roman" w:cs="Times New Roman"/>
          <w:sz w:val="24"/>
          <w:szCs w:val="24"/>
        </w:rPr>
        <w:t>912,0</w:t>
      </w:r>
      <w:r w:rsidR="0079764C" w:rsidRPr="00057BE4">
        <w:rPr>
          <w:rFonts w:ascii="Times New Roman" w:hAnsi="Times New Roman" w:cs="Times New Roman"/>
          <w:sz w:val="24"/>
          <w:szCs w:val="24"/>
        </w:rPr>
        <w:t xml:space="preserve"> тыс. рублей </w:t>
      </w:r>
      <w:r w:rsidR="00C6110B" w:rsidRPr="00057BE4">
        <w:rPr>
          <w:rFonts w:ascii="Times New Roman" w:hAnsi="Times New Roman" w:cs="Times New Roman"/>
          <w:sz w:val="24"/>
          <w:szCs w:val="24"/>
        </w:rPr>
        <w:t xml:space="preserve"> (114,8%) </w:t>
      </w:r>
      <w:r w:rsidR="0079764C" w:rsidRPr="00057BE4">
        <w:rPr>
          <w:rFonts w:ascii="Times New Roman" w:hAnsi="Times New Roman" w:cs="Times New Roman"/>
          <w:sz w:val="24"/>
          <w:szCs w:val="24"/>
        </w:rPr>
        <w:t xml:space="preserve"> в связи с тем, что продано земельных участков больше, чем планировали</w:t>
      </w:r>
      <w:r w:rsidRPr="00057BE4">
        <w:rPr>
          <w:rFonts w:ascii="Times New Roman" w:hAnsi="Times New Roman" w:cs="Times New Roman"/>
          <w:sz w:val="24"/>
          <w:szCs w:val="24"/>
        </w:rPr>
        <w:t>;</w:t>
      </w:r>
      <w:r w:rsidR="0079764C" w:rsidRPr="00057BE4">
        <w:rPr>
          <w:rFonts w:ascii="Times New Roman" w:hAnsi="Times New Roman" w:cs="Times New Roman"/>
          <w:sz w:val="24"/>
          <w:szCs w:val="24"/>
        </w:rPr>
        <w:t xml:space="preserve">   </w:t>
      </w:r>
    </w:p>
    <w:p w:rsidR="00157552" w:rsidRPr="00057BE4" w:rsidRDefault="00157552" w:rsidP="00157552">
      <w:pPr>
        <w:rPr>
          <w:rFonts w:ascii="Times New Roman" w:hAnsi="Times New Roman" w:cs="Times New Roman"/>
          <w:sz w:val="24"/>
          <w:szCs w:val="24"/>
        </w:rPr>
      </w:pPr>
      <w:r w:rsidRPr="00057BE4">
        <w:rPr>
          <w:rFonts w:ascii="Times New Roman" w:hAnsi="Times New Roman" w:cs="Times New Roman"/>
          <w:sz w:val="24"/>
          <w:szCs w:val="24"/>
        </w:rPr>
        <w:t xml:space="preserve">- </w:t>
      </w:r>
      <w:r w:rsidR="00083B29" w:rsidRPr="00057BE4">
        <w:rPr>
          <w:rFonts w:ascii="Times New Roman" w:hAnsi="Times New Roman" w:cs="Times New Roman"/>
          <w:sz w:val="24"/>
          <w:szCs w:val="24"/>
        </w:rPr>
        <w:t>д</w:t>
      </w:r>
      <w:r w:rsidR="00083B29" w:rsidRPr="00057BE4">
        <w:rPr>
          <w:rFonts w:ascii="Times New Roman" w:eastAsia="Times New Roman" w:hAnsi="Times New Roman" w:cs="Times New Roman"/>
          <w:bCs/>
          <w:sz w:val="24"/>
          <w:szCs w:val="24"/>
          <w:lang w:eastAsia="ru-RU"/>
        </w:rPr>
        <w:t>енежные взыскания (штрафы) за нарушение законодательства</w:t>
      </w:r>
      <w:r w:rsidR="00083B29"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увеличение составило </w:t>
      </w:r>
      <w:r w:rsidR="00083B29" w:rsidRPr="00057BE4">
        <w:rPr>
          <w:rFonts w:ascii="Times New Roman" w:hAnsi="Times New Roman" w:cs="Times New Roman"/>
          <w:sz w:val="24"/>
          <w:szCs w:val="24"/>
        </w:rPr>
        <w:t>10 026,9</w:t>
      </w:r>
      <w:r w:rsidRPr="00057BE4">
        <w:rPr>
          <w:rFonts w:ascii="Times New Roman" w:hAnsi="Times New Roman" w:cs="Times New Roman"/>
          <w:sz w:val="24"/>
          <w:szCs w:val="24"/>
        </w:rPr>
        <w:t xml:space="preserve"> тыс. рублей (</w:t>
      </w:r>
      <w:r w:rsidR="00083B29" w:rsidRPr="00057BE4">
        <w:rPr>
          <w:rFonts w:ascii="Times New Roman" w:hAnsi="Times New Roman" w:cs="Times New Roman"/>
          <w:sz w:val="24"/>
          <w:szCs w:val="24"/>
        </w:rPr>
        <w:t>65,5%), так как штрафы не являются постоянными платежами;</w:t>
      </w:r>
      <w:r w:rsidRPr="00057BE4">
        <w:rPr>
          <w:rFonts w:ascii="Times New Roman" w:hAnsi="Times New Roman" w:cs="Times New Roman"/>
          <w:sz w:val="24"/>
          <w:szCs w:val="24"/>
        </w:rPr>
        <w:t xml:space="preserve"> </w:t>
      </w:r>
    </w:p>
    <w:p w:rsidR="00E03E69" w:rsidRPr="00057BE4" w:rsidRDefault="00157552" w:rsidP="006B2899">
      <w:pPr>
        <w:rPr>
          <w:rFonts w:ascii="Times New Roman" w:hAnsi="Times New Roman" w:cs="Times New Roman"/>
          <w:sz w:val="24"/>
          <w:szCs w:val="24"/>
        </w:rPr>
      </w:pPr>
      <w:r w:rsidRPr="00057BE4">
        <w:rPr>
          <w:rFonts w:ascii="Times New Roman" w:hAnsi="Times New Roman" w:cs="Times New Roman"/>
          <w:sz w:val="24"/>
          <w:szCs w:val="24"/>
        </w:rPr>
        <w:t xml:space="preserve">- платежи за негативное воздействие на окружающую среду увеличились на </w:t>
      </w:r>
      <w:r w:rsidR="00E03E69" w:rsidRPr="00057BE4">
        <w:rPr>
          <w:rFonts w:ascii="Times New Roman" w:hAnsi="Times New Roman" w:cs="Times New Roman"/>
          <w:sz w:val="24"/>
          <w:szCs w:val="24"/>
        </w:rPr>
        <w:t>1 204,8</w:t>
      </w:r>
      <w:r w:rsidRPr="00057BE4">
        <w:rPr>
          <w:rFonts w:ascii="Times New Roman" w:hAnsi="Times New Roman" w:cs="Times New Roman"/>
          <w:sz w:val="24"/>
          <w:szCs w:val="24"/>
        </w:rPr>
        <w:t xml:space="preserve"> тыс. рублей (4</w:t>
      </w:r>
      <w:r w:rsidR="00E03E69" w:rsidRPr="00057BE4">
        <w:rPr>
          <w:rFonts w:ascii="Times New Roman" w:hAnsi="Times New Roman" w:cs="Times New Roman"/>
          <w:sz w:val="24"/>
          <w:szCs w:val="24"/>
        </w:rPr>
        <w:t>,9</w:t>
      </w:r>
      <w:r w:rsidRPr="00057BE4">
        <w:rPr>
          <w:rFonts w:ascii="Times New Roman" w:hAnsi="Times New Roman" w:cs="Times New Roman"/>
          <w:sz w:val="24"/>
          <w:szCs w:val="24"/>
        </w:rPr>
        <w:t xml:space="preserve">%). </w:t>
      </w:r>
      <w:r w:rsidR="00E03E69" w:rsidRPr="00057BE4">
        <w:rPr>
          <w:rFonts w:ascii="Times New Roman" w:hAnsi="Times New Roman" w:cs="Times New Roman"/>
          <w:sz w:val="24"/>
          <w:szCs w:val="24"/>
        </w:rPr>
        <w:t>Увеличение связано с поступлением задолженности за предыдущий год;</w:t>
      </w:r>
    </w:p>
    <w:p w:rsidR="00157552" w:rsidRPr="00057BE4" w:rsidRDefault="00E03E69" w:rsidP="006B2899">
      <w:pPr>
        <w:rPr>
          <w:rFonts w:ascii="Times New Roman" w:hAnsi="Times New Roman" w:cs="Times New Roman"/>
          <w:sz w:val="24"/>
          <w:szCs w:val="24"/>
        </w:rPr>
      </w:pPr>
      <w:r w:rsidRPr="00057BE4">
        <w:rPr>
          <w:rFonts w:ascii="Times New Roman" w:hAnsi="Times New Roman" w:cs="Times New Roman"/>
          <w:sz w:val="24"/>
          <w:szCs w:val="24"/>
        </w:rPr>
        <w:t xml:space="preserve">- </w:t>
      </w:r>
      <w:r w:rsidR="00157552" w:rsidRPr="00057BE4">
        <w:rPr>
          <w:rFonts w:ascii="Times New Roman" w:hAnsi="Times New Roman" w:cs="Times New Roman"/>
          <w:sz w:val="24"/>
          <w:szCs w:val="24"/>
        </w:rPr>
        <w:t>доходы от оказания платных услуг и компенсации затрат государства</w:t>
      </w:r>
      <w:r w:rsidR="00157552" w:rsidRPr="00057BE4">
        <w:rPr>
          <w:rFonts w:ascii="Times New Roman" w:hAnsi="Times New Roman" w:cs="Times New Roman"/>
          <w:b/>
          <w:sz w:val="24"/>
          <w:szCs w:val="24"/>
        </w:rPr>
        <w:t xml:space="preserve"> </w:t>
      </w:r>
      <w:r w:rsidR="00157552" w:rsidRPr="00057BE4">
        <w:rPr>
          <w:rFonts w:ascii="Times New Roman" w:hAnsi="Times New Roman" w:cs="Times New Roman"/>
          <w:sz w:val="24"/>
          <w:szCs w:val="24"/>
        </w:rPr>
        <w:t>увеличились на</w:t>
      </w:r>
      <w:r w:rsidR="00157552" w:rsidRPr="00057BE4">
        <w:rPr>
          <w:rFonts w:ascii="Times New Roman" w:hAnsi="Times New Roman" w:cs="Times New Roman"/>
          <w:b/>
          <w:sz w:val="24"/>
          <w:szCs w:val="24"/>
        </w:rPr>
        <w:t xml:space="preserve"> </w:t>
      </w:r>
      <w:r w:rsidR="00615312" w:rsidRPr="00057BE4">
        <w:rPr>
          <w:rFonts w:ascii="Times New Roman" w:hAnsi="Times New Roman" w:cs="Times New Roman"/>
          <w:sz w:val="24"/>
          <w:szCs w:val="24"/>
        </w:rPr>
        <w:t>4 369,6</w:t>
      </w:r>
      <w:r w:rsidR="00157552" w:rsidRPr="00057BE4">
        <w:rPr>
          <w:rFonts w:ascii="Times New Roman" w:hAnsi="Times New Roman" w:cs="Times New Roman"/>
          <w:sz w:val="24"/>
          <w:szCs w:val="24"/>
        </w:rPr>
        <w:t xml:space="preserve"> тыс. рублей (</w:t>
      </w:r>
      <w:r w:rsidR="00615312" w:rsidRPr="00057BE4">
        <w:rPr>
          <w:rFonts w:ascii="Times New Roman" w:hAnsi="Times New Roman" w:cs="Times New Roman"/>
          <w:sz w:val="24"/>
          <w:szCs w:val="24"/>
        </w:rPr>
        <w:t>44</w:t>
      </w:r>
      <w:r w:rsidR="00157552" w:rsidRPr="00057BE4">
        <w:rPr>
          <w:rFonts w:ascii="Times New Roman" w:hAnsi="Times New Roman" w:cs="Times New Roman"/>
          <w:sz w:val="24"/>
          <w:szCs w:val="24"/>
        </w:rPr>
        <w:t>,</w:t>
      </w:r>
      <w:r w:rsidR="00615312" w:rsidRPr="00057BE4">
        <w:rPr>
          <w:rFonts w:ascii="Times New Roman" w:hAnsi="Times New Roman" w:cs="Times New Roman"/>
          <w:sz w:val="24"/>
          <w:szCs w:val="24"/>
        </w:rPr>
        <w:t>0</w:t>
      </w:r>
      <w:r w:rsidR="00157552" w:rsidRPr="00057BE4">
        <w:rPr>
          <w:rFonts w:ascii="Times New Roman" w:hAnsi="Times New Roman" w:cs="Times New Roman"/>
          <w:sz w:val="24"/>
          <w:szCs w:val="24"/>
        </w:rPr>
        <w:t xml:space="preserve">%). </w:t>
      </w:r>
      <w:r w:rsidRPr="00057BE4">
        <w:rPr>
          <w:rFonts w:ascii="Times New Roman" w:hAnsi="Times New Roman" w:cs="Times New Roman"/>
          <w:sz w:val="24"/>
          <w:szCs w:val="24"/>
        </w:rPr>
        <w:t>Поступили прочие доходы от компенсации затрат бюджетов муниципальных районов (дебиторская задолженность прошлых лет) в сумме 6047,9 тыс. рублей</w:t>
      </w:r>
      <w:r w:rsidR="006B2899" w:rsidRPr="00057BE4">
        <w:rPr>
          <w:rFonts w:ascii="Times New Roman" w:hAnsi="Times New Roman" w:cs="Times New Roman"/>
          <w:sz w:val="24"/>
          <w:szCs w:val="24"/>
        </w:rPr>
        <w:t>.</w:t>
      </w:r>
    </w:p>
    <w:p w:rsidR="000A2340" w:rsidRPr="00057BE4" w:rsidRDefault="00157552" w:rsidP="009100F4">
      <w:pPr>
        <w:rPr>
          <w:rFonts w:ascii="Times New Roman" w:hAnsi="Times New Roman" w:cs="Times New Roman"/>
          <w:sz w:val="24"/>
          <w:szCs w:val="24"/>
        </w:rPr>
      </w:pPr>
      <w:r w:rsidRPr="00057BE4">
        <w:rPr>
          <w:rFonts w:ascii="Times New Roman" w:hAnsi="Times New Roman" w:cs="Times New Roman"/>
          <w:sz w:val="24"/>
          <w:szCs w:val="24"/>
        </w:rPr>
        <w:tab/>
        <w:t xml:space="preserve"> </w:t>
      </w:r>
      <w:r w:rsidR="000A2340" w:rsidRPr="00057BE4">
        <w:rPr>
          <w:rFonts w:ascii="Times New Roman" w:hAnsi="Times New Roman" w:cs="Times New Roman"/>
          <w:sz w:val="24"/>
          <w:szCs w:val="24"/>
        </w:rPr>
        <w:t>Основное снижение поступлений неналоговых доходов в бюджет за 201</w:t>
      </w:r>
      <w:r w:rsidR="00EE3948" w:rsidRPr="00057BE4">
        <w:rPr>
          <w:rFonts w:ascii="Times New Roman" w:hAnsi="Times New Roman" w:cs="Times New Roman"/>
          <w:sz w:val="24"/>
          <w:szCs w:val="24"/>
        </w:rPr>
        <w:t>9</w:t>
      </w:r>
      <w:r w:rsidR="000A2340" w:rsidRPr="00057BE4">
        <w:rPr>
          <w:rFonts w:ascii="Times New Roman" w:hAnsi="Times New Roman" w:cs="Times New Roman"/>
          <w:sz w:val="24"/>
          <w:szCs w:val="24"/>
        </w:rPr>
        <w:t xml:space="preserve"> год по отношению к 201</w:t>
      </w:r>
      <w:r w:rsidR="00EE3948" w:rsidRPr="00057BE4">
        <w:rPr>
          <w:rFonts w:ascii="Times New Roman" w:hAnsi="Times New Roman" w:cs="Times New Roman"/>
          <w:sz w:val="24"/>
          <w:szCs w:val="24"/>
        </w:rPr>
        <w:t>8</w:t>
      </w:r>
      <w:r w:rsidR="000A2340" w:rsidRPr="00057BE4">
        <w:rPr>
          <w:rFonts w:ascii="Times New Roman" w:hAnsi="Times New Roman" w:cs="Times New Roman"/>
          <w:sz w:val="24"/>
          <w:szCs w:val="24"/>
        </w:rPr>
        <w:t xml:space="preserve"> году наблюдается по следующим показателям:</w:t>
      </w:r>
    </w:p>
    <w:p w:rsidR="007D0A62" w:rsidRPr="00057BE4" w:rsidRDefault="00083B29" w:rsidP="007D0A62">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xml:space="preserve">- </w:t>
      </w:r>
      <w:r w:rsidR="007D0A62" w:rsidRPr="00057BE4">
        <w:rPr>
          <w:rFonts w:ascii="Times New Roman" w:eastAsia="Times New Roman" w:hAnsi="Times New Roman" w:cs="Times New Roman"/>
          <w:bCs/>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снизились на 6</w:t>
      </w:r>
      <w:r w:rsidR="009D35CA" w:rsidRPr="00057BE4">
        <w:rPr>
          <w:rFonts w:ascii="Times New Roman" w:eastAsia="Times New Roman" w:hAnsi="Times New Roman" w:cs="Times New Roman"/>
          <w:bCs/>
          <w:sz w:val="24"/>
          <w:szCs w:val="24"/>
          <w:lang w:eastAsia="ru-RU"/>
        </w:rPr>
        <w:t>7</w:t>
      </w:r>
      <w:r w:rsidR="007D0A62" w:rsidRPr="00057BE4">
        <w:rPr>
          <w:rFonts w:ascii="Times New Roman" w:eastAsia="Times New Roman" w:hAnsi="Times New Roman" w:cs="Times New Roman"/>
          <w:bCs/>
          <w:sz w:val="24"/>
          <w:szCs w:val="24"/>
          <w:lang w:eastAsia="ru-RU"/>
        </w:rPr>
        <w:t>,</w:t>
      </w:r>
      <w:r w:rsidR="009D35CA" w:rsidRPr="00057BE4">
        <w:rPr>
          <w:rFonts w:ascii="Times New Roman" w:eastAsia="Times New Roman" w:hAnsi="Times New Roman" w:cs="Times New Roman"/>
          <w:bCs/>
          <w:sz w:val="24"/>
          <w:szCs w:val="24"/>
          <w:lang w:eastAsia="ru-RU"/>
        </w:rPr>
        <w:t>8</w:t>
      </w:r>
      <w:r w:rsidR="007D0A62" w:rsidRPr="00057BE4">
        <w:rPr>
          <w:rFonts w:ascii="Times New Roman" w:eastAsia="Times New Roman" w:hAnsi="Times New Roman" w:cs="Times New Roman"/>
          <w:bCs/>
          <w:sz w:val="24"/>
          <w:szCs w:val="24"/>
          <w:lang w:eastAsia="ru-RU"/>
        </w:rPr>
        <w:t xml:space="preserve">% или </w:t>
      </w:r>
      <w:r w:rsidR="009D35CA" w:rsidRPr="00057BE4">
        <w:rPr>
          <w:rFonts w:ascii="Times New Roman" w:eastAsia="Times New Roman" w:hAnsi="Times New Roman" w:cs="Times New Roman"/>
          <w:bCs/>
          <w:sz w:val="24"/>
          <w:szCs w:val="24"/>
          <w:lang w:eastAsia="ru-RU"/>
        </w:rPr>
        <w:t>660,1</w:t>
      </w:r>
      <w:r w:rsidR="007D0A62" w:rsidRPr="00057BE4">
        <w:rPr>
          <w:rFonts w:ascii="Times New Roman" w:eastAsia="Times New Roman" w:hAnsi="Times New Roman" w:cs="Times New Roman"/>
          <w:bCs/>
          <w:sz w:val="24"/>
          <w:szCs w:val="24"/>
          <w:lang w:eastAsia="ru-RU"/>
        </w:rPr>
        <w:t xml:space="preserve"> тыс. рублей</w:t>
      </w:r>
      <w:r w:rsidRPr="00057BE4">
        <w:rPr>
          <w:rFonts w:ascii="Times New Roman" w:eastAsia="Times New Roman" w:hAnsi="Times New Roman" w:cs="Times New Roman"/>
          <w:bCs/>
          <w:sz w:val="24"/>
          <w:szCs w:val="24"/>
          <w:lang w:eastAsia="ru-RU"/>
        </w:rPr>
        <w:t xml:space="preserve"> связи со снижением прибыли за 2018 год у акционерных обществ, единственным акционером которых является Комитет</w:t>
      </w:r>
      <w:r w:rsidR="007D0A62" w:rsidRPr="00057BE4">
        <w:rPr>
          <w:rFonts w:ascii="Times New Roman" w:eastAsia="Times New Roman" w:hAnsi="Times New Roman" w:cs="Times New Roman"/>
          <w:bCs/>
          <w:sz w:val="24"/>
          <w:szCs w:val="24"/>
          <w:lang w:eastAsia="ru-RU"/>
        </w:rPr>
        <w:t>;</w:t>
      </w:r>
    </w:p>
    <w:p w:rsidR="007D0A62" w:rsidRPr="00057BE4" w:rsidRDefault="007D0A62" w:rsidP="009100F4">
      <w:pPr>
        <w:rPr>
          <w:rFonts w:ascii="Times New Roman" w:hAnsi="Times New Roman" w:cs="Times New Roman"/>
          <w:sz w:val="24"/>
          <w:szCs w:val="24"/>
        </w:rPr>
      </w:pPr>
      <w:r w:rsidRPr="00057BE4">
        <w:rPr>
          <w:rFonts w:ascii="Times New Roman" w:eastAsia="Times New Roman" w:hAnsi="Times New Roman" w:cs="Times New Roman"/>
          <w:bCs/>
          <w:sz w:val="24"/>
          <w:szCs w:val="24"/>
          <w:lang w:eastAsia="ru-RU"/>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снизились на 13,3% или 3 125,6 тыс. рублей;</w:t>
      </w:r>
    </w:p>
    <w:p w:rsidR="00B25695" w:rsidRPr="00057BE4" w:rsidRDefault="00B25695" w:rsidP="00B25695">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xml:space="preserve">- </w:t>
      </w:r>
      <w:r w:rsidR="007D0A62" w:rsidRPr="00057BE4">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r w:rsidR="0079764C" w:rsidRPr="00057BE4">
        <w:rPr>
          <w:rFonts w:ascii="Times New Roman" w:eastAsia="Times New Roman" w:hAnsi="Times New Roman" w:cs="Times New Roman"/>
          <w:bCs/>
          <w:sz w:val="24"/>
          <w:szCs w:val="24"/>
          <w:lang w:eastAsia="ru-RU"/>
        </w:rPr>
        <w:t xml:space="preserve"> </w:t>
      </w:r>
      <w:r w:rsidRPr="00057BE4">
        <w:rPr>
          <w:rFonts w:ascii="Times New Roman" w:eastAsia="Times New Roman" w:hAnsi="Times New Roman" w:cs="Times New Roman"/>
          <w:bCs/>
          <w:sz w:val="24"/>
          <w:szCs w:val="24"/>
          <w:lang w:eastAsia="ru-RU"/>
        </w:rPr>
        <w:t xml:space="preserve">снизились на </w:t>
      </w:r>
      <w:r w:rsidR="007D0A62" w:rsidRPr="00057BE4">
        <w:rPr>
          <w:rFonts w:ascii="Times New Roman" w:eastAsia="Times New Roman" w:hAnsi="Times New Roman" w:cs="Times New Roman"/>
          <w:bCs/>
          <w:sz w:val="24"/>
          <w:szCs w:val="24"/>
          <w:lang w:eastAsia="ru-RU"/>
        </w:rPr>
        <w:t>66,6</w:t>
      </w:r>
      <w:r w:rsidRPr="00057BE4">
        <w:rPr>
          <w:rFonts w:ascii="Times New Roman" w:eastAsia="Times New Roman" w:hAnsi="Times New Roman" w:cs="Times New Roman"/>
          <w:bCs/>
          <w:sz w:val="24"/>
          <w:szCs w:val="24"/>
          <w:lang w:eastAsia="ru-RU"/>
        </w:rPr>
        <w:t xml:space="preserve">% или </w:t>
      </w:r>
      <w:r w:rsidR="007D0A62" w:rsidRPr="00057BE4">
        <w:rPr>
          <w:rFonts w:ascii="Times New Roman" w:eastAsia="Times New Roman" w:hAnsi="Times New Roman" w:cs="Times New Roman"/>
          <w:bCs/>
          <w:sz w:val="24"/>
          <w:szCs w:val="24"/>
          <w:lang w:eastAsia="ru-RU"/>
        </w:rPr>
        <w:t>5 405,0</w:t>
      </w:r>
      <w:r w:rsidRPr="00057BE4">
        <w:rPr>
          <w:rFonts w:ascii="Times New Roman" w:eastAsia="Times New Roman" w:hAnsi="Times New Roman" w:cs="Times New Roman"/>
          <w:bCs/>
          <w:sz w:val="24"/>
          <w:szCs w:val="24"/>
          <w:lang w:eastAsia="ru-RU"/>
        </w:rPr>
        <w:t xml:space="preserve"> тыс. рублей;</w:t>
      </w:r>
    </w:p>
    <w:p w:rsidR="00B25695" w:rsidRPr="00057BE4" w:rsidRDefault="00B25695" w:rsidP="00B25695">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xml:space="preserve">- </w:t>
      </w:r>
      <w:r w:rsidR="0079764C" w:rsidRPr="00057BE4">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57BE4">
        <w:rPr>
          <w:rFonts w:ascii="Times New Roman" w:eastAsia="Times New Roman" w:hAnsi="Times New Roman" w:cs="Times New Roman"/>
          <w:bCs/>
          <w:sz w:val="24"/>
          <w:szCs w:val="24"/>
          <w:lang w:eastAsia="ru-RU"/>
        </w:rPr>
        <w:t xml:space="preserve"> снизились на</w:t>
      </w:r>
      <w:r w:rsidR="007D0A62" w:rsidRPr="00057BE4">
        <w:rPr>
          <w:rFonts w:ascii="Times New Roman" w:eastAsia="Times New Roman" w:hAnsi="Times New Roman" w:cs="Times New Roman"/>
          <w:bCs/>
          <w:sz w:val="24"/>
          <w:szCs w:val="24"/>
          <w:lang w:eastAsia="ru-RU"/>
        </w:rPr>
        <w:t xml:space="preserve">744,4 тыс. рублей или </w:t>
      </w:r>
      <w:r w:rsidRPr="00057BE4">
        <w:rPr>
          <w:rFonts w:ascii="Times New Roman" w:eastAsia="Times New Roman" w:hAnsi="Times New Roman" w:cs="Times New Roman"/>
          <w:bCs/>
          <w:sz w:val="24"/>
          <w:szCs w:val="24"/>
          <w:lang w:eastAsia="ru-RU"/>
        </w:rPr>
        <w:t xml:space="preserve"> </w:t>
      </w:r>
      <w:r w:rsidR="007D0A62" w:rsidRPr="00057BE4">
        <w:rPr>
          <w:rFonts w:ascii="Times New Roman" w:eastAsia="Times New Roman" w:hAnsi="Times New Roman" w:cs="Times New Roman"/>
          <w:bCs/>
          <w:sz w:val="24"/>
          <w:szCs w:val="24"/>
          <w:lang w:eastAsia="ru-RU"/>
        </w:rPr>
        <w:t>94,0</w:t>
      </w:r>
      <w:r w:rsidRPr="00057BE4">
        <w:rPr>
          <w:rFonts w:ascii="Times New Roman" w:eastAsia="Times New Roman" w:hAnsi="Times New Roman" w:cs="Times New Roman"/>
          <w:bCs/>
          <w:sz w:val="24"/>
          <w:szCs w:val="24"/>
          <w:lang w:eastAsia="ru-RU"/>
        </w:rPr>
        <w:t>%;</w:t>
      </w:r>
    </w:p>
    <w:p w:rsidR="007D0A62" w:rsidRPr="00057BE4" w:rsidRDefault="007D0A62" w:rsidP="00B25695">
      <w:pPr>
        <w:rPr>
          <w:rFonts w:ascii="Times New Roman" w:eastAsia="Times New Roman" w:hAnsi="Times New Roman" w:cs="Times New Roman"/>
          <w:bCs/>
          <w:sz w:val="24"/>
          <w:szCs w:val="24"/>
          <w:lang w:eastAsia="ru-RU"/>
        </w:rPr>
      </w:pPr>
      <w:proofErr w:type="gramStart"/>
      <w:r w:rsidRPr="00057BE4">
        <w:rPr>
          <w:rFonts w:ascii="Times New Roman" w:eastAsia="Times New Roman" w:hAnsi="Times New Roman" w:cs="Times New Roman"/>
          <w:bCs/>
          <w:sz w:val="24"/>
          <w:szCs w:val="24"/>
          <w:lang w:eastAsia="ru-RU"/>
        </w:rPr>
        <w:t>- 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 снизились на 931,0 тыс. рублей (51,9%)</w:t>
      </w:r>
      <w:r w:rsidR="00083B29" w:rsidRPr="00057BE4">
        <w:rPr>
          <w:rFonts w:ascii="Times New Roman" w:eastAsia="Times New Roman" w:hAnsi="Times New Roman" w:cs="Times New Roman"/>
          <w:bCs/>
          <w:sz w:val="24"/>
          <w:szCs w:val="24"/>
          <w:lang w:eastAsia="ru-RU"/>
        </w:rPr>
        <w:t>,</w:t>
      </w:r>
      <w:r w:rsidR="00083B29" w:rsidRPr="00057BE4">
        <w:rPr>
          <w:rFonts w:ascii="Times New Roman" w:hAnsi="Times New Roman" w:cs="Times New Roman"/>
          <w:sz w:val="24"/>
          <w:szCs w:val="24"/>
        </w:rPr>
        <w:t xml:space="preserve"> поступлением дебиторской задолженности от ОАО «Имущественный комплекс» в соответствии с графиком реструктуризации задолженности;</w:t>
      </w:r>
      <w:proofErr w:type="gramEnd"/>
    </w:p>
    <w:p w:rsidR="009100F4" w:rsidRPr="00057BE4" w:rsidRDefault="009100F4" w:rsidP="00B25695">
      <w:pPr>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 xml:space="preserve">- платежи, взимаемые государственными и муниципальными органами (организациями) за выполнение определенных функций снизились на </w:t>
      </w:r>
      <w:r w:rsidR="007D0A62" w:rsidRPr="00057BE4">
        <w:rPr>
          <w:rFonts w:ascii="Times New Roman" w:eastAsia="Times New Roman" w:hAnsi="Times New Roman" w:cs="Times New Roman"/>
          <w:bCs/>
          <w:sz w:val="24"/>
          <w:szCs w:val="24"/>
          <w:lang w:eastAsia="ru-RU"/>
        </w:rPr>
        <w:t>144,9</w:t>
      </w:r>
      <w:r w:rsidRPr="00057BE4">
        <w:rPr>
          <w:rFonts w:ascii="Times New Roman" w:eastAsia="Times New Roman" w:hAnsi="Times New Roman" w:cs="Times New Roman"/>
          <w:bCs/>
          <w:sz w:val="24"/>
          <w:szCs w:val="24"/>
          <w:lang w:eastAsia="ru-RU"/>
        </w:rPr>
        <w:t xml:space="preserve"> тыс. рублей (</w:t>
      </w:r>
      <w:r w:rsidR="007D0A62" w:rsidRPr="00057BE4">
        <w:rPr>
          <w:rFonts w:ascii="Times New Roman" w:eastAsia="Times New Roman" w:hAnsi="Times New Roman" w:cs="Times New Roman"/>
          <w:bCs/>
          <w:sz w:val="24"/>
          <w:szCs w:val="24"/>
          <w:lang w:eastAsia="ru-RU"/>
        </w:rPr>
        <w:t>100,0</w:t>
      </w:r>
      <w:r w:rsidRPr="00057BE4">
        <w:rPr>
          <w:rFonts w:ascii="Times New Roman" w:eastAsia="Times New Roman" w:hAnsi="Times New Roman" w:cs="Times New Roman"/>
          <w:bCs/>
          <w:sz w:val="24"/>
          <w:szCs w:val="24"/>
          <w:lang w:eastAsia="ru-RU"/>
        </w:rPr>
        <w:t>%).</w:t>
      </w:r>
    </w:p>
    <w:p w:rsidR="00B85D2F" w:rsidRPr="00057BE4" w:rsidRDefault="007F44E9" w:rsidP="00CE4A5F">
      <w:pPr>
        <w:rPr>
          <w:rFonts w:ascii="Times New Roman" w:hAnsi="Times New Roman" w:cs="Times New Roman"/>
          <w:sz w:val="24"/>
          <w:szCs w:val="24"/>
        </w:rPr>
      </w:pPr>
      <w:r w:rsidRPr="00057BE4">
        <w:rPr>
          <w:rFonts w:ascii="Times New Roman" w:hAnsi="Times New Roman" w:cs="Times New Roman"/>
          <w:sz w:val="24"/>
          <w:szCs w:val="24"/>
        </w:rPr>
        <w:tab/>
      </w:r>
      <w:r w:rsidR="00B85D2F" w:rsidRPr="00057BE4">
        <w:rPr>
          <w:rFonts w:ascii="Times New Roman" w:hAnsi="Times New Roman" w:cs="Times New Roman"/>
          <w:sz w:val="24"/>
          <w:szCs w:val="24"/>
        </w:rPr>
        <w:t>Сравнительный анализ показателей исполнения доходной части бюджета Нерюнгринского района за 201</w:t>
      </w:r>
      <w:r w:rsidR="00EE3948" w:rsidRPr="00057BE4">
        <w:rPr>
          <w:rFonts w:ascii="Times New Roman" w:hAnsi="Times New Roman" w:cs="Times New Roman"/>
          <w:sz w:val="24"/>
          <w:szCs w:val="24"/>
        </w:rPr>
        <w:t>8</w:t>
      </w:r>
      <w:r w:rsidR="00B85D2F" w:rsidRPr="00057BE4">
        <w:rPr>
          <w:rFonts w:ascii="Times New Roman" w:hAnsi="Times New Roman" w:cs="Times New Roman"/>
          <w:sz w:val="24"/>
          <w:szCs w:val="24"/>
        </w:rPr>
        <w:t>-201</w:t>
      </w:r>
      <w:r w:rsidR="00EE3948" w:rsidRPr="00057BE4">
        <w:rPr>
          <w:rFonts w:ascii="Times New Roman" w:hAnsi="Times New Roman" w:cs="Times New Roman"/>
          <w:sz w:val="24"/>
          <w:szCs w:val="24"/>
        </w:rPr>
        <w:t>9</w:t>
      </w:r>
      <w:r w:rsidR="00B85D2F" w:rsidRPr="00057BE4">
        <w:rPr>
          <w:rFonts w:ascii="Times New Roman" w:hAnsi="Times New Roman" w:cs="Times New Roman"/>
          <w:sz w:val="24"/>
          <w:szCs w:val="24"/>
        </w:rPr>
        <w:t xml:space="preserve"> годы показал, что фактическое исполнение доходной части по поступлениям в бюджет </w:t>
      </w:r>
      <w:r w:rsidR="00083B29" w:rsidRPr="00057BE4">
        <w:rPr>
          <w:rFonts w:ascii="Times New Roman" w:hAnsi="Times New Roman" w:cs="Times New Roman"/>
          <w:sz w:val="24"/>
          <w:szCs w:val="24"/>
        </w:rPr>
        <w:t>м</w:t>
      </w:r>
      <w:r w:rsidR="00B85D2F" w:rsidRPr="00057BE4">
        <w:rPr>
          <w:rFonts w:ascii="Times New Roman" w:hAnsi="Times New Roman" w:cs="Times New Roman"/>
          <w:sz w:val="24"/>
          <w:szCs w:val="24"/>
        </w:rPr>
        <w:t>униципального обр</w:t>
      </w:r>
      <w:r w:rsidR="001470F4" w:rsidRPr="00057BE4">
        <w:rPr>
          <w:rFonts w:ascii="Times New Roman" w:hAnsi="Times New Roman" w:cs="Times New Roman"/>
          <w:sz w:val="24"/>
          <w:szCs w:val="24"/>
        </w:rPr>
        <w:t xml:space="preserve">азования «Нерюнгринский район» </w:t>
      </w:r>
      <w:r w:rsidR="00B85D2F" w:rsidRPr="00057BE4">
        <w:rPr>
          <w:rFonts w:ascii="Times New Roman" w:hAnsi="Times New Roman" w:cs="Times New Roman"/>
          <w:sz w:val="24"/>
          <w:szCs w:val="24"/>
        </w:rPr>
        <w:t>по сравнению с прошлым финансовым годом</w:t>
      </w:r>
      <w:r w:rsidR="008C5139" w:rsidRPr="00057BE4">
        <w:rPr>
          <w:rFonts w:ascii="Times New Roman" w:hAnsi="Times New Roman" w:cs="Times New Roman"/>
          <w:sz w:val="24"/>
          <w:szCs w:val="24"/>
        </w:rPr>
        <w:t xml:space="preserve"> увеличилось </w:t>
      </w:r>
      <w:r w:rsidR="00B85D2F" w:rsidRPr="00057BE4">
        <w:rPr>
          <w:rFonts w:ascii="Times New Roman" w:hAnsi="Times New Roman" w:cs="Times New Roman"/>
          <w:sz w:val="24"/>
          <w:szCs w:val="24"/>
        </w:rPr>
        <w:t>на</w:t>
      </w:r>
      <w:r w:rsidR="00560344" w:rsidRPr="00057BE4">
        <w:rPr>
          <w:rFonts w:ascii="Times New Roman" w:hAnsi="Times New Roman" w:cs="Times New Roman"/>
          <w:sz w:val="24"/>
          <w:szCs w:val="24"/>
        </w:rPr>
        <w:t xml:space="preserve"> </w:t>
      </w:r>
      <w:r w:rsidR="00F544CF" w:rsidRPr="00057BE4">
        <w:rPr>
          <w:rFonts w:ascii="Times New Roman" w:hAnsi="Times New Roman" w:cs="Times New Roman"/>
          <w:sz w:val="24"/>
          <w:szCs w:val="24"/>
        </w:rPr>
        <w:t>195 448,7</w:t>
      </w:r>
      <w:r w:rsidR="00012A87" w:rsidRPr="00057BE4">
        <w:rPr>
          <w:rFonts w:ascii="Times New Roman" w:hAnsi="Times New Roman" w:cs="Times New Roman"/>
          <w:sz w:val="24"/>
          <w:szCs w:val="24"/>
        </w:rPr>
        <w:t xml:space="preserve"> тыс. руб</w:t>
      </w:r>
      <w:r w:rsidR="008C5139" w:rsidRPr="00057BE4">
        <w:rPr>
          <w:rFonts w:ascii="Times New Roman" w:hAnsi="Times New Roman" w:cs="Times New Roman"/>
          <w:sz w:val="24"/>
          <w:szCs w:val="24"/>
        </w:rPr>
        <w:t>лей</w:t>
      </w:r>
      <w:r w:rsidR="00012A87" w:rsidRPr="00057BE4">
        <w:rPr>
          <w:rFonts w:ascii="Times New Roman" w:hAnsi="Times New Roman" w:cs="Times New Roman"/>
          <w:sz w:val="24"/>
          <w:szCs w:val="24"/>
        </w:rPr>
        <w:t>.</w:t>
      </w:r>
    </w:p>
    <w:p w:rsidR="00474992" w:rsidRPr="00057BE4" w:rsidRDefault="007F44E9" w:rsidP="00672D47">
      <w:pPr>
        <w:pStyle w:val="ab"/>
        <w:autoSpaceDE w:val="0"/>
        <w:autoSpaceDN w:val="0"/>
        <w:adjustRightInd w:val="0"/>
        <w:ind w:left="0"/>
        <w:rPr>
          <w:rFonts w:ascii="Times New Roman" w:hAnsi="Times New Roman"/>
          <w:sz w:val="24"/>
          <w:szCs w:val="24"/>
        </w:rPr>
      </w:pPr>
      <w:r w:rsidRPr="00057BE4">
        <w:rPr>
          <w:rFonts w:ascii="Times New Roman" w:hAnsi="Times New Roman"/>
          <w:sz w:val="24"/>
          <w:szCs w:val="24"/>
        </w:rPr>
        <w:tab/>
      </w:r>
      <w:proofErr w:type="gramStart"/>
      <w:r w:rsidR="00B85D2F" w:rsidRPr="00057BE4">
        <w:rPr>
          <w:rFonts w:ascii="Times New Roman" w:hAnsi="Times New Roman"/>
          <w:sz w:val="24"/>
          <w:szCs w:val="24"/>
        </w:rPr>
        <w:t>По результатам анализа</w:t>
      </w:r>
      <w:r w:rsidR="00012A87" w:rsidRPr="00057BE4">
        <w:rPr>
          <w:rFonts w:ascii="Times New Roman" w:hAnsi="Times New Roman"/>
          <w:sz w:val="24"/>
          <w:szCs w:val="24"/>
        </w:rPr>
        <w:t xml:space="preserve"> исполнения</w:t>
      </w:r>
      <w:r w:rsidR="00B85D2F" w:rsidRPr="00057BE4">
        <w:rPr>
          <w:rFonts w:ascii="Times New Roman" w:hAnsi="Times New Roman"/>
          <w:sz w:val="24"/>
          <w:szCs w:val="24"/>
        </w:rPr>
        <w:t xml:space="preserve"> доходной части бюджета Нерюнгринского района </w:t>
      </w:r>
      <w:r w:rsidR="009D4BC3" w:rsidRPr="00057BE4">
        <w:rPr>
          <w:rFonts w:ascii="Times New Roman" w:hAnsi="Times New Roman"/>
          <w:sz w:val="24"/>
          <w:szCs w:val="24"/>
        </w:rPr>
        <w:t xml:space="preserve">в разрезе собственных доходов </w:t>
      </w:r>
      <w:r w:rsidR="00B85D2F" w:rsidRPr="00057BE4">
        <w:rPr>
          <w:rFonts w:ascii="Times New Roman" w:hAnsi="Times New Roman"/>
          <w:sz w:val="24"/>
          <w:szCs w:val="24"/>
        </w:rPr>
        <w:t>за 201</w:t>
      </w:r>
      <w:r w:rsidR="00346F0A" w:rsidRPr="00057BE4">
        <w:rPr>
          <w:rFonts w:ascii="Times New Roman" w:hAnsi="Times New Roman"/>
          <w:sz w:val="24"/>
          <w:szCs w:val="24"/>
        </w:rPr>
        <w:t>9</w:t>
      </w:r>
      <w:r w:rsidR="00B85D2F" w:rsidRPr="00057BE4">
        <w:rPr>
          <w:rFonts w:ascii="Times New Roman" w:hAnsi="Times New Roman"/>
          <w:sz w:val="24"/>
          <w:szCs w:val="24"/>
        </w:rPr>
        <w:t xml:space="preserve"> год можно сделать вывод: основное </w:t>
      </w:r>
      <w:r w:rsidR="00487C9E" w:rsidRPr="00057BE4">
        <w:rPr>
          <w:rFonts w:ascii="Times New Roman" w:hAnsi="Times New Roman"/>
          <w:sz w:val="24"/>
          <w:szCs w:val="24"/>
        </w:rPr>
        <w:t xml:space="preserve">увеличение </w:t>
      </w:r>
      <w:r w:rsidR="009D4BC3" w:rsidRPr="00057BE4">
        <w:rPr>
          <w:rFonts w:ascii="Times New Roman" w:hAnsi="Times New Roman"/>
          <w:sz w:val="24"/>
          <w:szCs w:val="24"/>
        </w:rPr>
        <w:t xml:space="preserve"> показателей</w:t>
      </w:r>
      <w:r w:rsidR="00487C9E" w:rsidRPr="00057BE4">
        <w:rPr>
          <w:rFonts w:ascii="Times New Roman" w:hAnsi="Times New Roman"/>
          <w:sz w:val="24"/>
          <w:szCs w:val="24"/>
        </w:rPr>
        <w:t xml:space="preserve"> кассового исполнения собственных доходов отмечается</w:t>
      </w:r>
      <w:r w:rsidR="00B85D2F" w:rsidRPr="00057BE4">
        <w:rPr>
          <w:rFonts w:ascii="Times New Roman" w:hAnsi="Times New Roman"/>
          <w:sz w:val="24"/>
          <w:szCs w:val="24"/>
        </w:rPr>
        <w:t xml:space="preserve"> в части </w:t>
      </w:r>
      <w:r w:rsidR="00474992" w:rsidRPr="00057BE4">
        <w:rPr>
          <w:rFonts w:ascii="Times New Roman" w:hAnsi="Times New Roman"/>
          <w:sz w:val="24"/>
          <w:szCs w:val="24"/>
        </w:rPr>
        <w:t xml:space="preserve">налоговых </w:t>
      </w:r>
      <w:r w:rsidR="00B85D2F" w:rsidRPr="00057BE4">
        <w:rPr>
          <w:rFonts w:ascii="Times New Roman" w:hAnsi="Times New Roman"/>
          <w:sz w:val="24"/>
          <w:szCs w:val="24"/>
        </w:rPr>
        <w:t xml:space="preserve">доходов, </w:t>
      </w:r>
      <w:r w:rsidR="00474992" w:rsidRPr="00057BE4">
        <w:rPr>
          <w:rFonts w:ascii="Times New Roman" w:hAnsi="Times New Roman"/>
          <w:sz w:val="24"/>
          <w:szCs w:val="24"/>
        </w:rPr>
        <w:t>администратором которых является ИФНС по Нерюнгринскому району</w:t>
      </w:r>
      <w:r w:rsidR="002B20B5" w:rsidRPr="00057BE4">
        <w:rPr>
          <w:rFonts w:ascii="Times New Roman" w:hAnsi="Times New Roman"/>
          <w:sz w:val="24"/>
          <w:szCs w:val="24"/>
        </w:rPr>
        <w:t xml:space="preserve">, а на </w:t>
      </w:r>
      <w:r w:rsidR="009100F4" w:rsidRPr="00057BE4">
        <w:rPr>
          <w:rFonts w:ascii="Times New Roman" w:hAnsi="Times New Roman"/>
          <w:sz w:val="24"/>
          <w:szCs w:val="24"/>
        </w:rPr>
        <w:t>рост</w:t>
      </w:r>
      <w:r w:rsidR="002B20B5" w:rsidRPr="00057BE4">
        <w:rPr>
          <w:rFonts w:ascii="Times New Roman" w:hAnsi="Times New Roman"/>
          <w:sz w:val="24"/>
          <w:szCs w:val="24"/>
        </w:rPr>
        <w:t xml:space="preserve"> собственных доходов основное влияние оказало </w:t>
      </w:r>
      <w:r w:rsidR="009100F4" w:rsidRPr="00057BE4">
        <w:rPr>
          <w:rFonts w:ascii="Times New Roman" w:hAnsi="Times New Roman"/>
          <w:sz w:val="24"/>
          <w:szCs w:val="24"/>
        </w:rPr>
        <w:t>поступление дебиторской задолженности прошлых лет в результате ведения претензионной работы</w:t>
      </w:r>
      <w:r w:rsidR="002B20B5" w:rsidRPr="00057BE4">
        <w:rPr>
          <w:rFonts w:ascii="Times New Roman" w:hAnsi="Times New Roman"/>
          <w:sz w:val="24"/>
          <w:szCs w:val="24"/>
        </w:rPr>
        <w:t>.</w:t>
      </w:r>
      <w:proofErr w:type="gramEnd"/>
      <w:r w:rsidR="002B20B5" w:rsidRPr="00057BE4">
        <w:rPr>
          <w:rFonts w:ascii="Times New Roman" w:hAnsi="Times New Roman"/>
          <w:sz w:val="24"/>
          <w:szCs w:val="24"/>
        </w:rPr>
        <w:t xml:space="preserve"> Администратором данных доходов является Комитет</w:t>
      </w:r>
      <w:r w:rsidR="00474992" w:rsidRPr="00057BE4">
        <w:rPr>
          <w:rFonts w:ascii="Times New Roman" w:hAnsi="Times New Roman"/>
          <w:sz w:val="24"/>
          <w:szCs w:val="24"/>
        </w:rPr>
        <w:t>.</w:t>
      </w:r>
    </w:p>
    <w:p w:rsidR="00A36F3B" w:rsidRPr="00057BE4" w:rsidRDefault="00A36F3B" w:rsidP="00A36F3B">
      <w:pPr>
        <w:autoSpaceDE w:val="0"/>
        <w:autoSpaceDN w:val="0"/>
        <w:adjustRightInd w:val="0"/>
        <w:ind w:firstLine="708"/>
        <w:rPr>
          <w:rFonts w:ascii="Times New Roman" w:hAnsi="Times New Roman"/>
          <w:sz w:val="24"/>
          <w:szCs w:val="24"/>
        </w:rPr>
      </w:pPr>
    </w:p>
    <w:p w:rsidR="004D0D97" w:rsidRPr="00057BE4" w:rsidRDefault="008B4F43" w:rsidP="004D0D97">
      <w:pPr>
        <w:jc w:val="center"/>
        <w:rPr>
          <w:rFonts w:ascii="Times New Roman" w:hAnsi="Times New Roman" w:cs="Times New Roman"/>
          <w:b/>
          <w:sz w:val="28"/>
          <w:szCs w:val="28"/>
        </w:rPr>
      </w:pPr>
      <w:r w:rsidRPr="00057BE4">
        <w:rPr>
          <w:rFonts w:ascii="Times New Roman" w:hAnsi="Times New Roman" w:cs="Times New Roman"/>
          <w:b/>
          <w:sz w:val="28"/>
          <w:szCs w:val="28"/>
        </w:rPr>
        <w:t>6</w:t>
      </w:r>
      <w:r w:rsidR="004D0D97" w:rsidRPr="00057BE4">
        <w:rPr>
          <w:rFonts w:ascii="Times New Roman" w:hAnsi="Times New Roman" w:cs="Times New Roman"/>
          <w:b/>
          <w:sz w:val="28"/>
          <w:szCs w:val="28"/>
        </w:rPr>
        <w:t>. Исполнение бюджета Муниципального образования</w:t>
      </w:r>
    </w:p>
    <w:p w:rsidR="004D0D97" w:rsidRPr="00057BE4" w:rsidRDefault="004D0D97" w:rsidP="004D0D97">
      <w:pPr>
        <w:jc w:val="center"/>
        <w:rPr>
          <w:rFonts w:ascii="Times New Roman" w:hAnsi="Times New Roman" w:cs="Times New Roman"/>
          <w:b/>
          <w:sz w:val="28"/>
          <w:szCs w:val="28"/>
        </w:rPr>
      </w:pPr>
      <w:r w:rsidRPr="00057BE4">
        <w:rPr>
          <w:rFonts w:ascii="Times New Roman" w:hAnsi="Times New Roman" w:cs="Times New Roman"/>
          <w:b/>
          <w:sz w:val="28"/>
          <w:szCs w:val="28"/>
        </w:rPr>
        <w:t>«Нерюнгринский район» по расходным обязательствам</w:t>
      </w:r>
    </w:p>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lastRenderedPageBreak/>
        <w:t xml:space="preserve">Решением </w:t>
      </w:r>
      <w:r w:rsidR="00794862" w:rsidRPr="00057BE4">
        <w:rPr>
          <w:rFonts w:ascii="Times New Roman" w:hAnsi="Times New Roman" w:cs="Times New Roman"/>
          <w:sz w:val="24"/>
          <w:szCs w:val="24"/>
        </w:rPr>
        <w:t>4</w:t>
      </w:r>
      <w:r w:rsidRPr="00057BE4">
        <w:rPr>
          <w:rFonts w:ascii="Times New Roman" w:hAnsi="Times New Roman" w:cs="Times New Roman"/>
          <w:sz w:val="24"/>
          <w:szCs w:val="24"/>
        </w:rPr>
        <w:t>-й сессии Нерюнгринского районного Совета депутатов от 2</w:t>
      </w:r>
      <w:r w:rsidR="007569A4" w:rsidRPr="00057BE4">
        <w:rPr>
          <w:rFonts w:ascii="Times New Roman" w:hAnsi="Times New Roman" w:cs="Times New Roman"/>
          <w:sz w:val="24"/>
          <w:szCs w:val="24"/>
        </w:rPr>
        <w:t>0</w:t>
      </w:r>
      <w:r w:rsidRPr="00057BE4">
        <w:rPr>
          <w:rFonts w:ascii="Times New Roman" w:hAnsi="Times New Roman" w:cs="Times New Roman"/>
          <w:sz w:val="24"/>
          <w:szCs w:val="24"/>
        </w:rPr>
        <w:t>.12.201</w:t>
      </w:r>
      <w:r w:rsidR="007569A4" w:rsidRPr="00057BE4">
        <w:rPr>
          <w:rFonts w:ascii="Times New Roman" w:hAnsi="Times New Roman" w:cs="Times New Roman"/>
          <w:sz w:val="24"/>
          <w:szCs w:val="24"/>
        </w:rPr>
        <w:t>8</w:t>
      </w:r>
      <w:r w:rsidRPr="00057BE4">
        <w:rPr>
          <w:rFonts w:ascii="Times New Roman" w:hAnsi="Times New Roman" w:cs="Times New Roman"/>
          <w:sz w:val="24"/>
          <w:szCs w:val="24"/>
        </w:rPr>
        <w:t xml:space="preserve">              № </w:t>
      </w:r>
      <w:r w:rsidR="007569A4" w:rsidRPr="00057BE4">
        <w:rPr>
          <w:rFonts w:ascii="Times New Roman" w:hAnsi="Times New Roman" w:cs="Times New Roman"/>
          <w:sz w:val="24"/>
          <w:szCs w:val="24"/>
        </w:rPr>
        <w:t>4</w:t>
      </w:r>
      <w:r w:rsidRPr="00057BE4">
        <w:rPr>
          <w:rFonts w:ascii="Times New Roman" w:hAnsi="Times New Roman" w:cs="Times New Roman"/>
          <w:sz w:val="24"/>
          <w:szCs w:val="24"/>
        </w:rPr>
        <w:t>-</w:t>
      </w:r>
      <w:r w:rsidR="00794862" w:rsidRPr="00057BE4">
        <w:rPr>
          <w:rFonts w:ascii="Times New Roman" w:hAnsi="Times New Roman" w:cs="Times New Roman"/>
          <w:sz w:val="24"/>
          <w:szCs w:val="24"/>
        </w:rPr>
        <w:t>4</w:t>
      </w:r>
      <w:r w:rsidRPr="00057BE4">
        <w:rPr>
          <w:rFonts w:ascii="Times New Roman" w:hAnsi="Times New Roman" w:cs="Times New Roman"/>
          <w:sz w:val="24"/>
          <w:szCs w:val="24"/>
        </w:rPr>
        <w:t xml:space="preserve"> «О бюджете Нерюнгринского района на 201</w:t>
      </w:r>
      <w:r w:rsidR="007569A4" w:rsidRPr="00057BE4">
        <w:rPr>
          <w:rFonts w:ascii="Times New Roman" w:hAnsi="Times New Roman" w:cs="Times New Roman"/>
          <w:sz w:val="24"/>
          <w:szCs w:val="24"/>
        </w:rPr>
        <w:t>9</w:t>
      </w:r>
      <w:r w:rsidR="00B25695" w:rsidRPr="00057BE4">
        <w:rPr>
          <w:rFonts w:ascii="Times New Roman" w:hAnsi="Times New Roman" w:cs="Times New Roman"/>
          <w:sz w:val="24"/>
          <w:szCs w:val="24"/>
        </w:rPr>
        <w:t xml:space="preserve"> год и плановый период 20</w:t>
      </w:r>
      <w:r w:rsidR="007569A4" w:rsidRPr="00057BE4">
        <w:rPr>
          <w:rFonts w:ascii="Times New Roman" w:hAnsi="Times New Roman" w:cs="Times New Roman"/>
          <w:sz w:val="24"/>
          <w:szCs w:val="24"/>
        </w:rPr>
        <w:t>20</w:t>
      </w:r>
      <w:r w:rsidR="00B25695" w:rsidRPr="00057BE4">
        <w:rPr>
          <w:rFonts w:ascii="Times New Roman" w:hAnsi="Times New Roman" w:cs="Times New Roman"/>
          <w:sz w:val="24"/>
          <w:szCs w:val="24"/>
        </w:rPr>
        <w:t xml:space="preserve"> и 20</w:t>
      </w:r>
      <w:r w:rsidR="00794862" w:rsidRPr="00057BE4">
        <w:rPr>
          <w:rFonts w:ascii="Times New Roman" w:hAnsi="Times New Roman" w:cs="Times New Roman"/>
          <w:sz w:val="24"/>
          <w:szCs w:val="24"/>
        </w:rPr>
        <w:t>2</w:t>
      </w:r>
      <w:r w:rsidR="007569A4" w:rsidRPr="00057BE4">
        <w:rPr>
          <w:rFonts w:ascii="Times New Roman" w:hAnsi="Times New Roman" w:cs="Times New Roman"/>
          <w:sz w:val="24"/>
          <w:szCs w:val="24"/>
        </w:rPr>
        <w:t>1</w:t>
      </w:r>
      <w:r w:rsidR="00B25695" w:rsidRPr="00057BE4">
        <w:rPr>
          <w:rFonts w:ascii="Times New Roman" w:hAnsi="Times New Roman" w:cs="Times New Roman"/>
          <w:sz w:val="24"/>
          <w:szCs w:val="24"/>
        </w:rPr>
        <w:t xml:space="preserve"> годов</w:t>
      </w:r>
      <w:r w:rsidRPr="00057BE4">
        <w:rPr>
          <w:rFonts w:ascii="Times New Roman" w:hAnsi="Times New Roman" w:cs="Times New Roman"/>
          <w:sz w:val="24"/>
          <w:szCs w:val="24"/>
        </w:rPr>
        <w:t>» расходы бюджета Муниципального образования «Нерюнгринский район» были утверждены в сумме 3</w:t>
      </w:r>
      <w:r w:rsidR="007569A4" w:rsidRPr="00057BE4">
        <w:rPr>
          <w:rFonts w:ascii="Times New Roman" w:hAnsi="Times New Roman" w:cs="Times New Roman"/>
          <w:sz w:val="24"/>
          <w:szCs w:val="24"/>
        </w:rPr>
        <w:t> 942 550,2</w:t>
      </w:r>
      <w:r w:rsidRPr="00057BE4">
        <w:rPr>
          <w:rFonts w:ascii="Times New Roman" w:hAnsi="Times New Roman" w:cs="Times New Roman"/>
          <w:sz w:val="24"/>
          <w:szCs w:val="24"/>
        </w:rPr>
        <w:t xml:space="preserve"> тыс. рублей. Уточненный годовой план составил </w:t>
      </w:r>
      <w:r w:rsidR="00794862" w:rsidRPr="00057BE4">
        <w:rPr>
          <w:rFonts w:ascii="Times New Roman" w:hAnsi="Times New Roman" w:cs="Times New Roman"/>
          <w:sz w:val="24"/>
          <w:szCs w:val="24"/>
        </w:rPr>
        <w:t>4</w:t>
      </w:r>
      <w:r w:rsidR="007569A4" w:rsidRPr="00057BE4">
        <w:rPr>
          <w:rFonts w:ascii="Times New Roman" w:hAnsi="Times New Roman" w:cs="Times New Roman"/>
          <w:sz w:val="24"/>
          <w:szCs w:val="24"/>
        </w:rPr>
        <w:t> 571 332,6</w:t>
      </w:r>
      <w:r w:rsidRPr="00057BE4">
        <w:rPr>
          <w:rFonts w:ascii="Times New Roman" w:hAnsi="Times New Roman" w:cs="Times New Roman"/>
          <w:sz w:val="24"/>
          <w:szCs w:val="24"/>
        </w:rPr>
        <w:t xml:space="preserve"> тыс. рублей, что на </w:t>
      </w:r>
      <w:r w:rsidR="007569A4" w:rsidRPr="00057BE4">
        <w:rPr>
          <w:rFonts w:ascii="Times New Roman" w:hAnsi="Times New Roman" w:cs="Times New Roman"/>
          <w:sz w:val="24"/>
          <w:szCs w:val="24"/>
        </w:rPr>
        <w:t>628 782,4</w:t>
      </w:r>
      <w:r w:rsidRPr="00057BE4">
        <w:rPr>
          <w:rFonts w:ascii="Times New Roman" w:hAnsi="Times New Roman" w:cs="Times New Roman"/>
          <w:sz w:val="24"/>
          <w:szCs w:val="24"/>
        </w:rPr>
        <w:t xml:space="preserve"> тыс. рублей больше утвержденных показателей. Фактическое исполнение бюджета Нерюнгринского района по расходам составило </w:t>
      </w:r>
      <w:r w:rsidR="00794862" w:rsidRPr="00057BE4">
        <w:rPr>
          <w:rFonts w:ascii="Times New Roman" w:hAnsi="Times New Roman" w:cs="Times New Roman"/>
          <w:sz w:val="24"/>
          <w:szCs w:val="24"/>
        </w:rPr>
        <w:t>4</w:t>
      </w:r>
      <w:r w:rsidR="007569A4" w:rsidRPr="00057BE4">
        <w:rPr>
          <w:rFonts w:ascii="Times New Roman" w:hAnsi="Times New Roman" w:cs="Times New Roman"/>
          <w:sz w:val="24"/>
          <w:szCs w:val="24"/>
        </w:rPr>
        <w:t> 490 913,0</w:t>
      </w:r>
      <w:r w:rsidR="00863610" w:rsidRPr="00057BE4">
        <w:rPr>
          <w:rFonts w:ascii="Times New Roman" w:hAnsi="Times New Roman" w:cs="Times New Roman"/>
          <w:sz w:val="24"/>
          <w:szCs w:val="24"/>
        </w:rPr>
        <w:t>3</w:t>
      </w:r>
      <w:r w:rsidRPr="00057BE4">
        <w:rPr>
          <w:rFonts w:ascii="Times New Roman" w:hAnsi="Times New Roman" w:cs="Times New Roman"/>
          <w:sz w:val="24"/>
          <w:szCs w:val="24"/>
        </w:rPr>
        <w:t xml:space="preserve"> тыс. рублей.</w:t>
      </w:r>
    </w:p>
    <w:p w:rsidR="004E71CF" w:rsidRPr="00057BE4" w:rsidRDefault="004D0D97" w:rsidP="00912CEB">
      <w:pPr>
        <w:ind w:firstLine="709"/>
        <w:rPr>
          <w:rFonts w:ascii="Times New Roman" w:hAnsi="Times New Roman" w:cs="Times New Roman"/>
          <w:sz w:val="24"/>
          <w:szCs w:val="24"/>
        </w:rPr>
      </w:pPr>
      <w:r w:rsidRPr="00057BE4">
        <w:rPr>
          <w:rFonts w:ascii="Times New Roman" w:hAnsi="Times New Roman" w:cs="Times New Roman"/>
          <w:sz w:val="24"/>
          <w:szCs w:val="24"/>
        </w:rPr>
        <w:t>Структура расходной части бюджета Нерюнгринского района за 201</w:t>
      </w:r>
      <w:r w:rsidR="007569A4"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характеризу</w:t>
      </w:r>
      <w:r w:rsidR="00912CEB" w:rsidRPr="00057BE4">
        <w:rPr>
          <w:rFonts w:ascii="Times New Roman" w:hAnsi="Times New Roman" w:cs="Times New Roman"/>
          <w:sz w:val="24"/>
          <w:szCs w:val="24"/>
        </w:rPr>
        <w:t>ется данными следующей таблицы:</w:t>
      </w:r>
      <w:r w:rsidRPr="00057BE4">
        <w:rPr>
          <w:rFonts w:ascii="Times New Roman" w:hAnsi="Times New Roman" w:cs="Times New Roman"/>
          <w:sz w:val="24"/>
          <w:szCs w:val="24"/>
        </w:rPr>
        <w:tab/>
      </w:r>
    </w:p>
    <w:p w:rsidR="004D0D97" w:rsidRPr="00057BE4" w:rsidRDefault="004D0D97" w:rsidP="004D0D97">
      <w:pPr>
        <w:ind w:firstLine="708"/>
        <w:jc w:val="right"/>
        <w:rPr>
          <w:rFonts w:ascii="Times New Roman" w:hAnsi="Times New Roman" w:cs="Times New Roman"/>
          <w:sz w:val="24"/>
          <w:szCs w:val="24"/>
        </w:rPr>
      </w:pPr>
      <w:r w:rsidRPr="00057BE4">
        <w:rPr>
          <w:rFonts w:ascii="Times New Roman" w:hAnsi="Times New Roman" w:cs="Times New Roman"/>
          <w:sz w:val="24"/>
          <w:szCs w:val="24"/>
        </w:rPr>
        <w:tab/>
        <w:t>тыс. рублей</w:t>
      </w:r>
    </w:p>
    <w:tbl>
      <w:tblPr>
        <w:tblW w:w="9938" w:type="dxa"/>
        <w:tblInd w:w="93" w:type="dxa"/>
        <w:tblLayout w:type="fixed"/>
        <w:tblLook w:val="04A0" w:firstRow="1" w:lastRow="0" w:firstColumn="1" w:lastColumn="0" w:noHBand="0" w:noVBand="1"/>
      </w:tblPr>
      <w:tblGrid>
        <w:gridCol w:w="724"/>
        <w:gridCol w:w="2268"/>
        <w:gridCol w:w="1559"/>
        <w:gridCol w:w="1370"/>
        <w:gridCol w:w="1324"/>
        <w:gridCol w:w="1142"/>
        <w:gridCol w:w="795"/>
        <w:gridCol w:w="756"/>
      </w:tblGrid>
      <w:tr w:rsidR="004D0D97" w:rsidRPr="00057BE4" w:rsidTr="008D2D9F">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1B97"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Утвержденный план</w:t>
            </w:r>
            <w:r w:rsidR="00961B97">
              <w:rPr>
                <w:rFonts w:ascii="Times New Roman" w:eastAsia="Times New Roman" w:hAnsi="Times New Roman" w:cs="Times New Roman"/>
                <w:sz w:val="20"/>
                <w:szCs w:val="20"/>
                <w:lang w:eastAsia="ru-RU"/>
              </w:rPr>
              <w:t xml:space="preserve">, </w:t>
            </w:r>
          </w:p>
          <w:p w:rsidR="004D0D97" w:rsidRPr="00057BE4" w:rsidRDefault="00961B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год</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961B97" w:rsidRDefault="00961B97" w:rsidP="00961B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Уточненный план, 2019 год, </w:t>
            </w:r>
          </w:p>
          <w:p w:rsidR="004D0D97" w:rsidRPr="00961B97" w:rsidRDefault="00961B97" w:rsidP="00961B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 0503117</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r w:rsidRPr="00057BE4">
              <w:rPr>
                <w:rFonts w:ascii="Times New Roman" w:eastAsia="Times New Roman" w:hAnsi="Times New Roman" w:cs="Times New Roman"/>
                <w:sz w:val="14"/>
                <w:szCs w:val="14"/>
                <w:lang w:eastAsia="ru-RU"/>
              </w:rPr>
              <w:t xml:space="preserve"> (гр.5 - гр.4)</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w:t>
            </w:r>
          </w:p>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уд.</w:t>
            </w:r>
          </w:p>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вес</w:t>
            </w:r>
          </w:p>
        </w:tc>
      </w:tr>
      <w:tr w:rsidR="004D0D97" w:rsidRPr="00057BE4" w:rsidTr="008D2D9F">
        <w:trPr>
          <w:trHeight w:val="240"/>
        </w:trPr>
        <w:tc>
          <w:tcPr>
            <w:tcW w:w="724" w:type="dxa"/>
            <w:tcBorders>
              <w:top w:val="nil"/>
              <w:left w:val="single" w:sz="4" w:space="0" w:color="auto"/>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2</w:t>
            </w:r>
          </w:p>
        </w:tc>
        <w:tc>
          <w:tcPr>
            <w:tcW w:w="1559"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3</w:t>
            </w:r>
          </w:p>
        </w:tc>
        <w:tc>
          <w:tcPr>
            <w:tcW w:w="1370"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4</w:t>
            </w:r>
          </w:p>
        </w:tc>
        <w:tc>
          <w:tcPr>
            <w:tcW w:w="1324"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5</w:t>
            </w:r>
          </w:p>
        </w:tc>
        <w:tc>
          <w:tcPr>
            <w:tcW w:w="1142"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6</w:t>
            </w:r>
          </w:p>
        </w:tc>
        <w:tc>
          <w:tcPr>
            <w:tcW w:w="795"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7</w:t>
            </w:r>
          </w:p>
        </w:tc>
        <w:tc>
          <w:tcPr>
            <w:tcW w:w="756" w:type="dxa"/>
            <w:tcBorders>
              <w:top w:val="nil"/>
              <w:left w:val="nil"/>
              <w:bottom w:val="nil"/>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8</w:t>
            </w:r>
          </w:p>
        </w:tc>
      </w:tr>
      <w:tr w:rsidR="007569A4" w:rsidRPr="00057BE4" w:rsidTr="007569A4">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A4" w:rsidRPr="00057BE4" w:rsidRDefault="007569A4"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7569A4" w:rsidRPr="00057BE4" w:rsidRDefault="007569A4">
            <w:pPr>
              <w:rPr>
                <w:rFonts w:ascii="Times New Roman" w:hAnsi="Times New Roman" w:cs="Times New Roman"/>
                <w:sz w:val="20"/>
                <w:szCs w:val="20"/>
              </w:rPr>
            </w:pPr>
            <w:r w:rsidRPr="00057BE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344 518,60</w:t>
            </w:r>
          </w:p>
        </w:tc>
        <w:tc>
          <w:tcPr>
            <w:tcW w:w="1370"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363 787,1</w:t>
            </w:r>
          </w:p>
        </w:tc>
        <w:tc>
          <w:tcPr>
            <w:tcW w:w="1324"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337 601,6</w:t>
            </w:r>
          </w:p>
        </w:tc>
        <w:tc>
          <w:tcPr>
            <w:tcW w:w="1142"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-26 185,5</w:t>
            </w:r>
          </w:p>
        </w:tc>
        <w:tc>
          <w:tcPr>
            <w:tcW w:w="795"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92,8</w:t>
            </w:r>
          </w:p>
        </w:tc>
        <w:tc>
          <w:tcPr>
            <w:tcW w:w="756"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7,5</w:t>
            </w:r>
          </w:p>
        </w:tc>
      </w:tr>
      <w:tr w:rsidR="007569A4" w:rsidRPr="00057BE4" w:rsidTr="008D2D9F">
        <w:trPr>
          <w:trHeight w:val="5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3 216,80</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3 249,2</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3 249,2</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0,0</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100,0</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0,1</w:t>
            </w:r>
          </w:p>
        </w:tc>
      </w:tr>
      <w:tr w:rsidR="007569A4" w:rsidRPr="00057BE4" w:rsidTr="008D2D9F">
        <w:trPr>
          <w:trHeight w:val="112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6 217,7</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6 402,0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6 374,7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-27,3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99,6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0,1</w:t>
            </w:r>
          </w:p>
        </w:tc>
      </w:tr>
      <w:tr w:rsidR="007569A4" w:rsidRPr="00057BE4" w:rsidTr="008D2D9F">
        <w:trPr>
          <w:trHeight w:val="4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191 818,5</w:t>
            </w:r>
          </w:p>
        </w:tc>
        <w:tc>
          <w:tcPr>
            <w:tcW w:w="1370"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306 819,7</w:t>
            </w:r>
          </w:p>
        </w:tc>
        <w:tc>
          <w:tcPr>
            <w:tcW w:w="1324"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295 274,0</w:t>
            </w:r>
          </w:p>
        </w:tc>
        <w:tc>
          <w:tcPr>
            <w:tcW w:w="1142"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-11 545,7</w:t>
            </w:r>
          </w:p>
        </w:tc>
        <w:tc>
          <w:tcPr>
            <w:tcW w:w="795"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96,2</w:t>
            </w:r>
          </w:p>
        </w:tc>
        <w:tc>
          <w:tcPr>
            <w:tcW w:w="756"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6,6</w:t>
            </w:r>
          </w:p>
        </w:tc>
      </w:tr>
      <w:tr w:rsidR="007569A4" w:rsidRPr="00057BE4" w:rsidTr="008D2D9F">
        <w:trPr>
          <w:trHeight w:val="6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6 521,2</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237 199,1</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235 649,7</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-1 549,4</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99,3</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5,2</w:t>
            </w:r>
          </w:p>
        </w:tc>
      </w:tr>
      <w:tr w:rsidR="007569A4" w:rsidRPr="00057BE4" w:rsidTr="008D2D9F">
        <w:trPr>
          <w:trHeight w:val="545"/>
        </w:trPr>
        <w:tc>
          <w:tcPr>
            <w:tcW w:w="724" w:type="dxa"/>
            <w:tcBorders>
              <w:top w:val="nil"/>
              <w:left w:val="single" w:sz="4" w:space="0" w:color="auto"/>
              <w:bottom w:val="single" w:sz="4" w:space="0" w:color="auto"/>
              <w:right w:val="single" w:sz="4" w:space="0" w:color="auto"/>
            </w:tcBorders>
            <w:shd w:val="clear" w:color="auto" w:fill="auto"/>
            <w:vAlign w:val="center"/>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55,0</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55,0</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55,0</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0,0</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100,0</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0,0</w:t>
            </w:r>
          </w:p>
        </w:tc>
      </w:tr>
      <w:tr w:rsidR="007569A4" w:rsidRPr="00057BE4" w:rsidTr="008D2D9F">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0700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Образование</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2 900 923,0</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3 103 170,6</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3 100 179,3</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-2 991,3</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99,9</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69,0</w:t>
            </w:r>
          </w:p>
        </w:tc>
      </w:tr>
      <w:tr w:rsidR="007569A4" w:rsidRPr="00057BE4" w:rsidTr="008D2D9F">
        <w:trPr>
          <w:trHeight w:val="4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0800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76 793,1</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78 965,2</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75 223,9</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-3 741,3</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95,3</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1,7</w:t>
            </w:r>
          </w:p>
        </w:tc>
      </w:tr>
      <w:tr w:rsidR="007569A4" w:rsidRPr="00057BE4" w:rsidTr="008D2D9F">
        <w:trPr>
          <w:trHeight w:val="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201 917,8</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241 437,0</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207 183,6</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-34 253,4</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85,8</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4,6</w:t>
            </w:r>
          </w:p>
        </w:tc>
      </w:tr>
      <w:tr w:rsidR="007569A4" w:rsidRPr="00057BE4" w:rsidTr="008D2D9F">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61 398,0</w:t>
            </w:r>
          </w:p>
        </w:tc>
        <w:tc>
          <w:tcPr>
            <w:tcW w:w="1370"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66 725,2</w:t>
            </w:r>
          </w:p>
        </w:tc>
        <w:tc>
          <w:tcPr>
            <w:tcW w:w="1324"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66 725,2</w:t>
            </w:r>
          </w:p>
        </w:tc>
        <w:tc>
          <w:tcPr>
            <w:tcW w:w="1142"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0,0</w:t>
            </w:r>
          </w:p>
        </w:tc>
        <w:tc>
          <w:tcPr>
            <w:tcW w:w="795"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100,0</w:t>
            </w:r>
          </w:p>
        </w:tc>
        <w:tc>
          <w:tcPr>
            <w:tcW w:w="756" w:type="dxa"/>
            <w:tcBorders>
              <w:top w:val="single" w:sz="4" w:space="0" w:color="auto"/>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1,5</w:t>
            </w:r>
          </w:p>
        </w:tc>
      </w:tr>
      <w:tr w:rsidR="007569A4" w:rsidRPr="00057BE4" w:rsidTr="008D2D9F">
        <w:trPr>
          <w:trHeight w:val="11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3 440,0</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3 440,0</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3 331,4</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-108,6</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96,8</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0,1</w:t>
            </w:r>
          </w:p>
        </w:tc>
      </w:tr>
      <w:tr w:rsidR="007569A4" w:rsidRPr="00057BE4" w:rsidTr="008D2D9F">
        <w:trPr>
          <w:trHeight w:val="1114"/>
        </w:trPr>
        <w:tc>
          <w:tcPr>
            <w:tcW w:w="724" w:type="dxa"/>
            <w:tcBorders>
              <w:top w:val="nil"/>
              <w:left w:val="single" w:sz="4" w:space="0" w:color="auto"/>
              <w:bottom w:val="single" w:sz="4" w:space="0" w:color="auto"/>
              <w:right w:val="single" w:sz="4" w:space="0" w:color="auto"/>
            </w:tcBorders>
            <w:shd w:val="clear" w:color="auto" w:fill="auto"/>
            <w:vAlign w:val="center"/>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1300</w:t>
            </w:r>
          </w:p>
        </w:tc>
        <w:tc>
          <w:tcPr>
            <w:tcW w:w="2268" w:type="dxa"/>
            <w:tcBorders>
              <w:top w:val="nil"/>
              <w:left w:val="nil"/>
              <w:bottom w:val="single" w:sz="4" w:space="0" w:color="auto"/>
              <w:right w:val="single" w:sz="4" w:space="0" w:color="auto"/>
            </w:tcBorders>
            <w:shd w:val="clear" w:color="auto" w:fill="auto"/>
            <w:vAlign w:val="center"/>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58,5</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58,5</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41,4</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-17,1</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70,8</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0,0</w:t>
            </w:r>
          </w:p>
        </w:tc>
      </w:tr>
      <w:tr w:rsidR="007569A4" w:rsidRPr="00057BE4" w:rsidTr="008D2D9F">
        <w:trPr>
          <w:trHeight w:val="11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1400</w:t>
            </w:r>
          </w:p>
        </w:tc>
        <w:tc>
          <w:tcPr>
            <w:tcW w:w="2268" w:type="dxa"/>
            <w:tcBorders>
              <w:top w:val="nil"/>
              <w:left w:val="nil"/>
              <w:bottom w:val="single" w:sz="4" w:space="0" w:color="auto"/>
              <w:right w:val="single" w:sz="4" w:space="0" w:color="auto"/>
            </w:tcBorders>
            <w:shd w:val="clear" w:color="auto" w:fill="auto"/>
            <w:vAlign w:val="center"/>
            <w:hideMark/>
          </w:tcPr>
          <w:p w:rsidR="007569A4" w:rsidRPr="00057BE4" w:rsidRDefault="007569A4" w:rsidP="008D2D9F">
            <w:pPr>
              <w:jc w:val="left"/>
              <w:rPr>
                <w:rFonts w:ascii="Times New Roman" w:hAnsi="Times New Roman" w:cs="Times New Roman"/>
                <w:sz w:val="20"/>
                <w:szCs w:val="20"/>
              </w:rPr>
            </w:pPr>
            <w:r w:rsidRPr="00057BE4">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145 672,0</w:t>
            </w:r>
          </w:p>
        </w:tc>
        <w:tc>
          <w:tcPr>
            <w:tcW w:w="1370"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160 024,0</w:t>
            </w:r>
          </w:p>
        </w:tc>
        <w:tc>
          <w:tcPr>
            <w:tcW w:w="1324"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160 024,0</w:t>
            </w:r>
          </w:p>
        </w:tc>
        <w:tc>
          <w:tcPr>
            <w:tcW w:w="1142"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0,0</w:t>
            </w:r>
          </w:p>
        </w:tc>
        <w:tc>
          <w:tcPr>
            <w:tcW w:w="795"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color w:val="000000"/>
                <w:sz w:val="20"/>
                <w:szCs w:val="20"/>
              </w:rPr>
            </w:pPr>
            <w:r w:rsidRPr="00057BE4">
              <w:rPr>
                <w:rFonts w:ascii="Times New Roman" w:hAnsi="Times New Roman" w:cs="Times New Roman"/>
                <w:color w:val="000000"/>
                <w:sz w:val="20"/>
                <w:szCs w:val="20"/>
              </w:rPr>
              <w:t>100,0</w:t>
            </w:r>
          </w:p>
        </w:tc>
        <w:tc>
          <w:tcPr>
            <w:tcW w:w="756" w:type="dxa"/>
            <w:tcBorders>
              <w:top w:val="nil"/>
              <w:left w:val="nil"/>
              <w:bottom w:val="single" w:sz="4" w:space="0" w:color="auto"/>
              <w:right w:val="single" w:sz="4" w:space="0" w:color="auto"/>
            </w:tcBorders>
            <w:shd w:val="clear" w:color="auto" w:fill="auto"/>
            <w:vAlign w:val="center"/>
          </w:tcPr>
          <w:p w:rsidR="007569A4" w:rsidRPr="00057BE4" w:rsidRDefault="007569A4">
            <w:pPr>
              <w:jc w:val="center"/>
              <w:rPr>
                <w:rFonts w:ascii="Times New Roman" w:hAnsi="Times New Roman" w:cs="Times New Roman"/>
                <w:sz w:val="20"/>
                <w:szCs w:val="20"/>
              </w:rPr>
            </w:pPr>
            <w:r w:rsidRPr="00057BE4">
              <w:rPr>
                <w:rFonts w:ascii="Times New Roman" w:hAnsi="Times New Roman" w:cs="Times New Roman"/>
                <w:sz w:val="20"/>
                <w:szCs w:val="20"/>
              </w:rPr>
              <w:t>3,6</w:t>
            </w:r>
          </w:p>
        </w:tc>
      </w:tr>
      <w:tr w:rsidR="007569A4" w:rsidRPr="00057BE4" w:rsidTr="007569A4">
        <w:trPr>
          <w:trHeight w:val="407"/>
        </w:trPr>
        <w:tc>
          <w:tcPr>
            <w:tcW w:w="724" w:type="dxa"/>
            <w:tcBorders>
              <w:top w:val="nil"/>
              <w:left w:val="single" w:sz="4" w:space="0" w:color="auto"/>
              <w:bottom w:val="single" w:sz="4" w:space="0" w:color="auto"/>
              <w:right w:val="single" w:sz="4" w:space="0" w:color="auto"/>
            </w:tcBorders>
            <w:shd w:val="clear" w:color="000000" w:fill="CCFFCC"/>
            <w:vAlign w:val="center"/>
            <w:hideMark/>
          </w:tcPr>
          <w:p w:rsidR="007569A4" w:rsidRPr="00057BE4" w:rsidRDefault="007569A4" w:rsidP="004D0D97">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569A4" w:rsidRPr="00057BE4" w:rsidRDefault="007569A4" w:rsidP="008D2D9F">
            <w:pPr>
              <w:jc w:val="center"/>
              <w:rPr>
                <w:rFonts w:ascii="Times New Roman" w:hAnsi="Times New Roman" w:cs="Times New Roman"/>
                <w:b/>
                <w:bCs/>
                <w:sz w:val="20"/>
                <w:szCs w:val="20"/>
              </w:rPr>
            </w:pPr>
            <w:r w:rsidRPr="00057BE4">
              <w:rPr>
                <w:rFonts w:ascii="Times New Roman" w:hAnsi="Times New Roman" w:cs="Times New Roman"/>
                <w:b/>
                <w:bCs/>
                <w:sz w:val="20"/>
                <w:szCs w:val="20"/>
              </w:rPr>
              <w:t>Итого расходов</w:t>
            </w:r>
          </w:p>
        </w:tc>
        <w:tc>
          <w:tcPr>
            <w:tcW w:w="1559"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sz w:val="20"/>
                <w:szCs w:val="20"/>
              </w:rPr>
            </w:pPr>
            <w:r w:rsidRPr="00057BE4">
              <w:rPr>
                <w:rFonts w:ascii="Times New Roman" w:hAnsi="Times New Roman" w:cs="Times New Roman"/>
                <w:b/>
                <w:bCs/>
                <w:sz w:val="20"/>
                <w:szCs w:val="20"/>
              </w:rPr>
              <w:t>3 942 550,2</w:t>
            </w:r>
          </w:p>
        </w:tc>
        <w:tc>
          <w:tcPr>
            <w:tcW w:w="1370"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sz w:val="20"/>
                <w:szCs w:val="20"/>
              </w:rPr>
            </w:pPr>
            <w:r w:rsidRPr="00057BE4">
              <w:rPr>
                <w:rFonts w:ascii="Times New Roman" w:hAnsi="Times New Roman" w:cs="Times New Roman"/>
                <w:b/>
                <w:bCs/>
                <w:sz w:val="20"/>
                <w:szCs w:val="20"/>
              </w:rPr>
              <w:t>4 571 332,6</w:t>
            </w:r>
          </w:p>
        </w:tc>
        <w:tc>
          <w:tcPr>
            <w:tcW w:w="1324"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sz w:val="20"/>
                <w:szCs w:val="20"/>
              </w:rPr>
            </w:pPr>
            <w:r w:rsidRPr="00057BE4">
              <w:rPr>
                <w:rFonts w:ascii="Times New Roman" w:hAnsi="Times New Roman" w:cs="Times New Roman"/>
                <w:b/>
                <w:bCs/>
                <w:sz w:val="20"/>
                <w:szCs w:val="20"/>
              </w:rPr>
              <w:t>4 490 913,0</w:t>
            </w:r>
          </w:p>
        </w:tc>
        <w:tc>
          <w:tcPr>
            <w:tcW w:w="1142"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color w:val="000000"/>
                <w:sz w:val="20"/>
                <w:szCs w:val="20"/>
              </w:rPr>
            </w:pPr>
            <w:r w:rsidRPr="00057BE4">
              <w:rPr>
                <w:rFonts w:ascii="Times New Roman" w:hAnsi="Times New Roman" w:cs="Times New Roman"/>
                <w:b/>
                <w:bCs/>
                <w:color w:val="000000"/>
                <w:sz w:val="20"/>
                <w:szCs w:val="20"/>
              </w:rPr>
              <w:t>-80 419,6</w:t>
            </w:r>
          </w:p>
        </w:tc>
        <w:tc>
          <w:tcPr>
            <w:tcW w:w="795"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color w:val="000000"/>
                <w:sz w:val="20"/>
                <w:szCs w:val="20"/>
              </w:rPr>
            </w:pPr>
            <w:r w:rsidRPr="00057BE4">
              <w:rPr>
                <w:rFonts w:ascii="Times New Roman" w:hAnsi="Times New Roman" w:cs="Times New Roman"/>
                <w:b/>
                <w:bCs/>
                <w:color w:val="000000"/>
                <w:sz w:val="20"/>
                <w:szCs w:val="20"/>
              </w:rPr>
              <w:t>98,2</w:t>
            </w:r>
          </w:p>
        </w:tc>
        <w:tc>
          <w:tcPr>
            <w:tcW w:w="756" w:type="dxa"/>
            <w:tcBorders>
              <w:top w:val="nil"/>
              <w:left w:val="nil"/>
              <w:bottom w:val="single" w:sz="4" w:space="0" w:color="auto"/>
              <w:right w:val="single" w:sz="4" w:space="0" w:color="auto"/>
            </w:tcBorders>
            <w:shd w:val="clear" w:color="000000" w:fill="CCFFCC"/>
            <w:vAlign w:val="center"/>
          </w:tcPr>
          <w:p w:rsidR="007569A4" w:rsidRPr="00057BE4" w:rsidRDefault="007569A4">
            <w:pPr>
              <w:jc w:val="center"/>
              <w:rPr>
                <w:rFonts w:ascii="Times New Roman" w:hAnsi="Times New Roman" w:cs="Times New Roman"/>
                <w:b/>
                <w:bCs/>
                <w:sz w:val="20"/>
                <w:szCs w:val="20"/>
              </w:rPr>
            </w:pPr>
            <w:r w:rsidRPr="00057BE4">
              <w:rPr>
                <w:rFonts w:ascii="Times New Roman" w:hAnsi="Times New Roman" w:cs="Times New Roman"/>
                <w:b/>
                <w:bCs/>
                <w:sz w:val="20"/>
                <w:szCs w:val="20"/>
              </w:rPr>
              <w:t>100,0</w:t>
            </w:r>
          </w:p>
        </w:tc>
      </w:tr>
    </w:tbl>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lastRenderedPageBreak/>
        <w:t xml:space="preserve">Расходы по обязательствам бюджета муниципального образования «Нерюнгринский район» исполнены в сумме </w:t>
      </w:r>
      <w:r w:rsidR="00794862" w:rsidRPr="00057BE4">
        <w:rPr>
          <w:rFonts w:ascii="Times New Roman" w:hAnsi="Times New Roman" w:cs="Times New Roman"/>
          <w:sz w:val="24"/>
          <w:szCs w:val="24"/>
        </w:rPr>
        <w:t>4</w:t>
      </w:r>
      <w:r w:rsidR="007569A4" w:rsidRPr="00057BE4">
        <w:rPr>
          <w:rFonts w:ascii="Times New Roman" w:hAnsi="Times New Roman" w:cs="Times New Roman"/>
          <w:sz w:val="24"/>
          <w:szCs w:val="24"/>
        </w:rPr>
        <w:t> 490 913</w:t>
      </w:r>
      <w:r w:rsidRPr="00057BE4">
        <w:rPr>
          <w:rFonts w:ascii="Times New Roman" w:hAnsi="Times New Roman" w:cs="Times New Roman"/>
          <w:sz w:val="24"/>
          <w:szCs w:val="24"/>
        </w:rPr>
        <w:t xml:space="preserve"> тыс. рублей, или</w:t>
      </w:r>
      <w:r w:rsidR="008D2D9F"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 9</w:t>
      </w:r>
      <w:r w:rsidR="008D2D9F" w:rsidRPr="00057BE4">
        <w:rPr>
          <w:rFonts w:ascii="Times New Roman" w:hAnsi="Times New Roman" w:cs="Times New Roman"/>
          <w:sz w:val="24"/>
          <w:szCs w:val="24"/>
        </w:rPr>
        <w:t>8</w:t>
      </w:r>
      <w:r w:rsidR="00794862" w:rsidRPr="00057BE4">
        <w:rPr>
          <w:rFonts w:ascii="Times New Roman" w:hAnsi="Times New Roman" w:cs="Times New Roman"/>
          <w:sz w:val="24"/>
          <w:szCs w:val="24"/>
        </w:rPr>
        <w:t>,2</w:t>
      </w:r>
      <w:r w:rsidRPr="00057BE4">
        <w:rPr>
          <w:rFonts w:ascii="Times New Roman" w:hAnsi="Times New Roman" w:cs="Times New Roman"/>
          <w:sz w:val="24"/>
          <w:szCs w:val="24"/>
        </w:rPr>
        <w:t>% от уточненного плана годового объема расходов бюджета на 201</w:t>
      </w:r>
      <w:r w:rsidR="007569A4"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w:t>
      </w:r>
    </w:p>
    <w:p w:rsidR="004D0D97" w:rsidRPr="00057BE4" w:rsidRDefault="004D0D97" w:rsidP="004D0D97">
      <w:pPr>
        <w:ind w:firstLine="709"/>
        <w:rPr>
          <w:rFonts w:ascii="Times New Roman" w:hAnsi="Times New Roman" w:cs="Times New Roman"/>
          <w:sz w:val="24"/>
          <w:szCs w:val="24"/>
        </w:rPr>
      </w:pPr>
    </w:p>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794862" w:rsidRPr="00057BE4">
        <w:rPr>
          <w:rFonts w:ascii="Times New Roman" w:hAnsi="Times New Roman" w:cs="Times New Roman"/>
          <w:sz w:val="24"/>
          <w:szCs w:val="24"/>
        </w:rPr>
        <w:t>6</w:t>
      </w:r>
      <w:r w:rsidR="007569A4" w:rsidRPr="00057BE4">
        <w:rPr>
          <w:rFonts w:ascii="Times New Roman" w:hAnsi="Times New Roman" w:cs="Times New Roman"/>
          <w:sz w:val="24"/>
          <w:szCs w:val="24"/>
        </w:rPr>
        <w:t>9,0</w:t>
      </w:r>
      <w:r w:rsidR="008D2D9F" w:rsidRPr="00057BE4">
        <w:rPr>
          <w:rFonts w:ascii="Times New Roman" w:hAnsi="Times New Roman" w:cs="Times New Roman"/>
          <w:sz w:val="24"/>
          <w:szCs w:val="24"/>
        </w:rPr>
        <w:t>%.</w:t>
      </w:r>
    </w:p>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201</w:t>
      </w:r>
      <w:r w:rsidR="00B1068C"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по следующим разделам классификации расходов: </w:t>
      </w:r>
    </w:p>
    <w:p w:rsidR="004D0D97" w:rsidRPr="00057BE4" w:rsidRDefault="004D0D97" w:rsidP="004D0D97">
      <w:pPr>
        <w:rPr>
          <w:rFonts w:ascii="Times New Roman" w:hAnsi="Times New Roman" w:cs="Times New Roman"/>
          <w:sz w:val="24"/>
          <w:szCs w:val="24"/>
        </w:rPr>
      </w:pPr>
      <w:r w:rsidRPr="00057BE4">
        <w:rPr>
          <w:rFonts w:ascii="Times New Roman" w:hAnsi="Times New Roman" w:cs="Times New Roman"/>
          <w:sz w:val="24"/>
          <w:szCs w:val="24"/>
        </w:rPr>
        <w:t>- «Национальная оборона» - 100%;</w:t>
      </w:r>
    </w:p>
    <w:p w:rsidR="00B026DA" w:rsidRPr="00057BE4" w:rsidRDefault="00B026DA" w:rsidP="00B026DA">
      <w:pPr>
        <w:rPr>
          <w:rFonts w:ascii="Times New Roman" w:hAnsi="Times New Roman" w:cs="Times New Roman"/>
          <w:sz w:val="24"/>
          <w:szCs w:val="24"/>
        </w:rPr>
      </w:pPr>
      <w:r w:rsidRPr="00057BE4">
        <w:rPr>
          <w:rFonts w:ascii="Times New Roman" w:hAnsi="Times New Roman" w:cs="Times New Roman"/>
          <w:sz w:val="24"/>
          <w:szCs w:val="24"/>
        </w:rPr>
        <w:t>- «Межбюджетные трансферты общего характера» - 100 %;</w:t>
      </w:r>
    </w:p>
    <w:p w:rsidR="00B026DA" w:rsidRPr="00057BE4" w:rsidRDefault="00B026DA" w:rsidP="00B026DA">
      <w:pPr>
        <w:rPr>
          <w:rFonts w:ascii="Times New Roman" w:hAnsi="Times New Roman" w:cs="Times New Roman"/>
          <w:sz w:val="24"/>
          <w:szCs w:val="24"/>
        </w:rPr>
      </w:pPr>
      <w:r w:rsidRPr="00057BE4">
        <w:rPr>
          <w:rFonts w:ascii="Times New Roman" w:hAnsi="Times New Roman" w:cs="Times New Roman"/>
          <w:sz w:val="24"/>
          <w:szCs w:val="24"/>
        </w:rPr>
        <w:t>- «Охрана окружающей среды» - 100%;</w:t>
      </w:r>
    </w:p>
    <w:p w:rsidR="00B026DA" w:rsidRPr="00057BE4" w:rsidRDefault="00B026DA" w:rsidP="00B026DA">
      <w:pPr>
        <w:rPr>
          <w:rFonts w:ascii="Times New Roman" w:hAnsi="Times New Roman" w:cs="Times New Roman"/>
          <w:sz w:val="24"/>
          <w:szCs w:val="24"/>
        </w:rPr>
      </w:pPr>
      <w:r w:rsidRPr="00057BE4">
        <w:rPr>
          <w:rFonts w:ascii="Times New Roman" w:hAnsi="Times New Roman" w:cs="Times New Roman"/>
          <w:sz w:val="24"/>
          <w:szCs w:val="24"/>
        </w:rPr>
        <w:t>- «Образование» - 100,0 %;</w:t>
      </w:r>
    </w:p>
    <w:p w:rsidR="00B1068C" w:rsidRPr="00057BE4" w:rsidRDefault="00B1068C" w:rsidP="00B1068C">
      <w:pPr>
        <w:rPr>
          <w:rFonts w:ascii="Times New Roman" w:hAnsi="Times New Roman" w:cs="Times New Roman"/>
          <w:sz w:val="24"/>
          <w:szCs w:val="24"/>
        </w:rPr>
      </w:pPr>
      <w:r w:rsidRPr="00057BE4">
        <w:rPr>
          <w:rFonts w:ascii="Times New Roman" w:hAnsi="Times New Roman" w:cs="Times New Roman"/>
          <w:sz w:val="24"/>
          <w:szCs w:val="24"/>
        </w:rPr>
        <w:t>- «Физическая культура и спорт» - 100,0%;</w:t>
      </w:r>
    </w:p>
    <w:p w:rsidR="00B1068C" w:rsidRPr="00057BE4" w:rsidRDefault="00B1068C" w:rsidP="00B1068C">
      <w:pPr>
        <w:rPr>
          <w:rFonts w:ascii="Times New Roman" w:hAnsi="Times New Roman" w:cs="Times New Roman"/>
          <w:sz w:val="24"/>
          <w:szCs w:val="24"/>
        </w:rPr>
      </w:pPr>
      <w:r w:rsidRPr="00057BE4">
        <w:rPr>
          <w:rFonts w:ascii="Times New Roman" w:hAnsi="Times New Roman" w:cs="Times New Roman"/>
          <w:sz w:val="24"/>
          <w:szCs w:val="24"/>
        </w:rPr>
        <w:t>- «Национальная безопасность и правоохранительная деятельность» - 99,6%;</w:t>
      </w:r>
    </w:p>
    <w:p w:rsidR="008D2D9F" w:rsidRPr="00057BE4" w:rsidRDefault="008D2D9F" w:rsidP="008D2D9F">
      <w:pPr>
        <w:rPr>
          <w:rFonts w:ascii="Times New Roman" w:hAnsi="Times New Roman" w:cs="Times New Roman"/>
          <w:sz w:val="24"/>
          <w:szCs w:val="24"/>
        </w:rPr>
      </w:pPr>
      <w:r w:rsidRPr="00057BE4">
        <w:rPr>
          <w:rFonts w:ascii="Times New Roman" w:hAnsi="Times New Roman" w:cs="Times New Roman"/>
          <w:sz w:val="24"/>
          <w:szCs w:val="24"/>
        </w:rPr>
        <w:t xml:space="preserve">- «Жилищно-коммунальное хозяйство» - </w:t>
      </w:r>
      <w:r w:rsidR="00B026DA" w:rsidRPr="00057BE4">
        <w:rPr>
          <w:rFonts w:ascii="Times New Roman" w:hAnsi="Times New Roman" w:cs="Times New Roman"/>
          <w:sz w:val="24"/>
          <w:szCs w:val="24"/>
        </w:rPr>
        <w:t>9</w:t>
      </w:r>
      <w:r w:rsidR="007569A4" w:rsidRPr="00057BE4">
        <w:rPr>
          <w:rFonts w:ascii="Times New Roman" w:hAnsi="Times New Roman" w:cs="Times New Roman"/>
          <w:sz w:val="24"/>
          <w:szCs w:val="24"/>
        </w:rPr>
        <w:t>9,3</w:t>
      </w:r>
      <w:r w:rsidRPr="00057BE4">
        <w:rPr>
          <w:rFonts w:ascii="Times New Roman" w:hAnsi="Times New Roman" w:cs="Times New Roman"/>
          <w:sz w:val="24"/>
          <w:szCs w:val="24"/>
        </w:rPr>
        <w:t>%;</w:t>
      </w:r>
    </w:p>
    <w:p w:rsidR="00453252" w:rsidRPr="00057BE4" w:rsidRDefault="00453252" w:rsidP="008D2D9F">
      <w:pPr>
        <w:rPr>
          <w:rFonts w:ascii="Times New Roman" w:hAnsi="Times New Roman" w:cs="Times New Roman"/>
          <w:sz w:val="24"/>
          <w:szCs w:val="24"/>
        </w:rPr>
      </w:pPr>
      <w:r w:rsidRPr="00057BE4">
        <w:rPr>
          <w:rFonts w:ascii="Times New Roman" w:hAnsi="Times New Roman" w:cs="Times New Roman"/>
          <w:sz w:val="24"/>
          <w:szCs w:val="24"/>
        </w:rPr>
        <w:t xml:space="preserve">- «Средства массовой информации» - </w:t>
      </w:r>
      <w:r w:rsidR="00794862" w:rsidRPr="00057BE4">
        <w:rPr>
          <w:rFonts w:ascii="Times New Roman" w:hAnsi="Times New Roman" w:cs="Times New Roman"/>
          <w:sz w:val="24"/>
          <w:szCs w:val="24"/>
        </w:rPr>
        <w:t>9</w:t>
      </w:r>
      <w:r w:rsidR="007569A4" w:rsidRPr="00057BE4">
        <w:rPr>
          <w:rFonts w:ascii="Times New Roman" w:hAnsi="Times New Roman" w:cs="Times New Roman"/>
          <w:sz w:val="24"/>
          <w:szCs w:val="24"/>
        </w:rPr>
        <w:t>6,8</w:t>
      </w:r>
      <w:r w:rsidRPr="00057BE4">
        <w:rPr>
          <w:rFonts w:ascii="Times New Roman" w:hAnsi="Times New Roman" w:cs="Times New Roman"/>
          <w:sz w:val="24"/>
          <w:szCs w:val="24"/>
        </w:rPr>
        <w:t>%;</w:t>
      </w:r>
    </w:p>
    <w:p w:rsidR="00B1068C" w:rsidRPr="00057BE4" w:rsidRDefault="00B1068C" w:rsidP="00B1068C">
      <w:pPr>
        <w:rPr>
          <w:rFonts w:ascii="Times New Roman" w:hAnsi="Times New Roman" w:cs="Times New Roman"/>
          <w:sz w:val="24"/>
          <w:szCs w:val="24"/>
        </w:rPr>
      </w:pPr>
      <w:r w:rsidRPr="00057BE4">
        <w:rPr>
          <w:rFonts w:ascii="Times New Roman" w:hAnsi="Times New Roman" w:cs="Times New Roman"/>
          <w:sz w:val="24"/>
          <w:szCs w:val="24"/>
        </w:rPr>
        <w:t>- «Национальная экономика» - 96,2%;</w:t>
      </w:r>
    </w:p>
    <w:p w:rsidR="008D2D9F" w:rsidRPr="00057BE4" w:rsidRDefault="008D2D9F" w:rsidP="008D2D9F">
      <w:pPr>
        <w:rPr>
          <w:rFonts w:ascii="Times New Roman" w:hAnsi="Times New Roman" w:cs="Times New Roman"/>
          <w:sz w:val="24"/>
          <w:szCs w:val="24"/>
        </w:rPr>
      </w:pPr>
      <w:r w:rsidRPr="00057BE4">
        <w:rPr>
          <w:rFonts w:ascii="Times New Roman" w:hAnsi="Times New Roman" w:cs="Times New Roman"/>
          <w:sz w:val="24"/>
          <w:szCs w:val="24"/>
        </w:rPr>
        <w:t>- «Культура, кинематография» - 9</w:t>
      </w:r>
      <w:r w:rsidR="007569A4" w:rsidRPr="00057BE4">
        <w:rPr>
          <w:rFonts w:ascii="Times New Roman" w:hAnsi="Times New Roman" w:cs="Times New Roman"/>
          <w:sz w:val="24"/>
          <w:szCs w:val="24"/>
        </w:rPr>
        <w:t>5,3</w:t>
      </w:r>
      <w:r w:rsidRPr="00057BE4">
        <w:rPr>
          <w:rFonts w:ascii="Times New Roman" w:hAnsi="Times New Roman" w:cs="Times New Roman"/>
          <w:sz w:val="24"/>
          <w:szCs w:val="24"/>
        </w:rPr>
        <w:t>%;</w:t>
      </w:r>
    </w:p>
    <w:p w:rsidR="00B026DA" w:rsidRPr="00057BE4" w:rsidRDefault="00B026DA" w:rsidP="00B026DA">
      <w:pPr>
        <w:rPr>
          <w:rFonts w:ascii="Times New Roman" w:hAnsi="Times New Roman" w:cs="Times New Roman"/>
          <w:sz w:val="24"/>
          <w:szCs w:val="24"/>
        </w:rPr>
      </w:pPr>
      <w:r w:rsidRPr="00057BE4">
        <w:rPr>
          <w:rFonts w:ascii="Times New Roman" w:hAnsi="Times New Roman" w:cs="Times New Roman"/>
          <w:sz w:val="24"/>
          <w:szCs w:val="24"/>
        </w:rPr>
        <w:t>- «Общегосударственные расходы» - 9</w:t>
      </w:r>
      <w:r w:rsidR="007569A4" w:rsidRPr="00057BE4">
        <w:rPr>
          <w:rFonts w:ascii="Times New Roman" w:hAnsi="Times New Roman" w:cs="Times New Roman"/>
          <w:sz w:val="24"/>
          <w:szCs w:val="24"/>
        </w:rPr>
        <w:t>2,8</w:t>
      </w:r>
      <w:r w:rsidRPr="00057BE4">
        <w:rPr>
          <w:rFonts w:ascii="Times New Roman" w:hAnsi="Times New Roman" w:cs="Times New Roman"/>
          <w:sz w:val="24"/>
          <w:szCs w:val="24"/>
        </w:rPr>
        <w:t xml:space="preserve"> %;</w:t>
      </w:r>
    </w:p>
    <w:p w:rsidR="00B026DA" w:rsidRPr="00057BE4" w:rsidRDefault="00B026DA" w:rsidP="00B026DA">
      <w:pPr>
        <w:rPr>
          <w:rFonts w:ascii="Times New Roman" w:hAnsi="Times New Roman" w:cs="Times New Roman"/>
          <w:sz w:val="24"/>
          <w:szCs w:val="24"/>
        </w:rPr>
      </w:pPr>
      <w:r w:rsidRPr="00057BE4">
        <w:rPr>
          <w:rFonts w:ascii="Times New Roman" w:hAnsi="Times New Roman" w:cs="Times New Roman"/>
          <w:sz w:val="24"/>
          <w:szCs w:val="24"/>
        </w:rPr>
        <w:t xml:space="preserve">- «Социальная политика» - </w:t>
      </w:r>
      <w:r w:rsidR="007569A4" w:rsidRPr="00057BE4">
        <w:rPr>
          <w:rFonts w:ascii="Times New Roman" w:hAnsi="Times New Roman" w:cs="Times New Roman"/>
          <w:sz w:val="24"/>
          <w:szCs w:val="24"/>
        </w:rPr>
        <w:t>85,8</w:t>
      </w:r>
      <w:r w:rsidRPr="00057BE4">
        <w:rPr>
          <w:rFonts w:ascii="Times New Roman" w:hAnsi="Times New Roman" w:cs="Times New Roman"/>
          <w:sz w:val="24"/>
          <w:szCs w:val="24"/>
        </w:rPr>
        <w:t>%;</w:t>
      </w:r>
    </w:p>
    <w:p w:rsidR="008D2D9F" w:rsidRPr="00057BE4" w:rsidRDefault="008D2D9F" w:rsidP="008D2D9F">
      <w:pPr>
        <w:rPr>
          <w:rFonts w:ascii="Times New Roman" w:hAnsi="Times New Roman" w:cs="Times New Roman"/>
          <w:sz w:val="24"/>
          <w:szCs w:val="24"/>
        </w:rPr>
      </w:pPr>
      <w:r w:rsidRPr="00057BE4">
        <w:rPr>
          <w:rFonts w:ascii="Times New Roman" w:hAnsi="Times New Roman" w:cs="Times New Roman"/>
          <w:sz w:val="24"/>
          <w:szCs w:val="24"/>
        </w:rPr>
        <w:t xml:space="preserve">- «Обслуживание государственного и муниципального долга» - </w:t>
      </w:r>
      <w:r w:rsidR="007569A4" w:rsidRPr="00057BE4">
        <w:rPr>
          <w:rFonts w:ascii="Times New Roman" w:hAnsi="Times New Roman" w:cs="Times New Roman"/>
          <w:sz w:val="24"/>
          <w:szCs w:val="24"/>
        </w:rPr>
        <w:t>70,8</w:t>
      </w:r>
      <w:r w:rsidRPr="00057BE4">
        <w:rPr>
          <w:rFonts w:ascii="Times New Roman" w:hAnsi="Times New Roman" w:cs="Times New Roman"/>
          <w:sz w:val="24"/>
          <w:szCs w:val="24"/>
        </w:rPr>
        <w:t>%</w:t>
      </w:r>
      <w:r w:rsidR="00912CEB" w:rsidRPr="00057BE4">
        <w:rPr>
          <w:rFonts w:ascii="Times New Roman" w:hAnsi="Times New Roman" w:cs="Times New Roman"/>
          <w:sz w:val="24"/>
          <w:szCs w:val="24"/>
        </w:rPr>
        <w:t>.</w:t>
      </w:r>
    </w:p>
    <w:p w:rsidR="004D0D97" w:rsidRPr="00057BE4" w:rsidRDefault="004D0D97" w:rsidP="004D0D97">
      <w:pPr>
        <w:widowControl w:val="0"/>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w:t>
      </w:r>
      <w:proofErr w:type="gramStart"/>
      <w:r w:rsidRPr="00057BE4">
        <w:rPr>
          <w:rFonts w:ascii="Times New Roman" w:hAnsi="Times New Roman" w:cs="Times New Roman"/>
          <w:sz w:val="24"/>
          <w:szCs w:val="24"/>
        </w:rPr>
        <w:t>ств пр</w:t>
      </w:r>
      <w:proofErr w:type="gramEnd"/>
      <w:r w:rsidRPr="00057BE4">
        <w:rPr>
          <w:rFonts w:ascii="Times New Roman" w:hAnsi="Times New Roman" w:cs="Times New Roman"/>
          <w:sz w:val="24"/>
          <w:szCs w:val="24"/>
        </w:rPr>
        <w:t>оизводится в соответствии со статьей 87 Бюджетного кодекса Российской Федерации.</w:t>
      </w:r>
    </w:p>
    <w:p w:rsidR="004D0D97" w:rsidRPr="00057BE4" w:rsidRDefault="004D0D97" w:rsidP="008C35B2">
      <w:pPr>
        <w:widowControl w:val="0"/>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В диаграмме показан удельный вес расходов бюджета Нерюнгринского района за 201</w:t>
      </w:r>
      <w:r w:rsidR="00D7351F"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по основным статям:</w:t>
      </w:r>
    </w:p>
    <w:p w:rsidR="004D0D97" w:rsidRPr="00057BE4" w:rsidRDefault="00B91E41" w:rsidP="00B91E41">
      <w:pPr>
        <w:widowControl w:val="0"/>
        <w:autoSpaceDE w:val="0"/>
        <w:autoSpaceDN w:val="0"/>
        <w:adjustRightInd w:val="0"/>
        <w:jc w:val="center"/>
        <w:rPr>
          <w:rFonts w:ascii="Times New Roman" w:hAnsi="Times New Roman" w:cs="Times New Roman"/>
          <w:b/>
          <w:sz w:val="28"/>
          <w:szCs w:val="28"/>
        </w:rPr>
      </w:pPr>
      <w:r w:rsidRPr="00057BE4">
        <w:rPr>
          <w:rFonts w:ascii="Times New Roman" w:hAnsi="Times New Roman" w:cs="Times New Roman"/>
          <w:b/>
          <w:sz w:val="28"/>
          <w:szCs w:val="28"/>
        </w:rPr>
        <w:t>Удельный вес расходов за 201</w:t>
      </w:r>
      <w:r w:rsidR="007569A4" w:rsidRPr="00057BE4">
        <w:rPr>
          <w:rFonts w:ascii="Times New Roman" w:hAnsi="Times New Roman" w:cs="Times New Roman"/>
          <w:b/>
          <w:sz w:val="28"/>
          <w:szCs w:val="28"/>
        </w:rPr>
        <w:t>9</w:t>
      </w:r>
      <w:r w:rsidRPr="00057BE4">
        <w:rPr>
          <w:rFonts w:ascii="Times New Roman" w:hAnsi="Times New Roman" w:cs="Times New Roman"/>
          <w:b/>
          <w:sz w:val="28"/>
          <w:szCs w:val="28"/>
        </w:rPr>
        <w:t xml:space="preserve"> год</w:t>
      </w:r>
    </w:p>
    <w:p w:rsidR="004D0D97" w:rsidRPr="00057BE4" w:rsidRDefault="004D0D97" w:rsidP="004D0D97">
      <w:pPr>
        <w:widowControl w:val="0"/>
        <w:autoSpaceDE w:val="0"/>
        <w:autoSpaceDN w:val="0"/>
        <w:adjustRightInd w:val="0"/>
        <w:rPr>
          <w:rFonts w:ascii="Times New Roman" w:hAnsi="Times New Roman" w:cs="Times New Roman"/>
          <w:sz w:val="28"/>
          <w:szCs w:val="28"/>
        </w:rPr>
      </w:pPr>
    </w:p>
    <w:p w:rsidR="004D0D97" w:rsidRPr="00057BE4" w:rsidRDefault="007569A4" w:rsidP="004D0D97">
      <w:pPr>
        <w:widowControl w:val="0"/>
        <w:autoSpaceDE w:val="0"/>
        <w:autoSpaceDN w:val="0"/>
        <w:adjustRightInd w:val="0"/>
        <w:rPr>
          <w:rFonts w:ascii="Times New Roman" w:hAnsi="Times New Roman" w:cs="Times New Roman"/>
          <w:sz w:val="24"/>
          <w:szCs w:val="24"/>
        </w:rPr>
      </w:pPr>
      <w:r w:rsidRPr="00057BE4">
        <w:rPr>
          <w:noProof/>
          <w:lang w:eastAsia="ru-RU"/>
        </w:rPr>
        <w:drawing>
          <wp:inline distT="0" distB="0" distL="0" distR="0" wp14:anchorId="16539D50" wp14:editId="20C6CC46">
            <wp:extent cx="6115050" cy="41529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26DA" w:rsidRPr="00057BE4" w:rsidRDefault="00B026DA" w:rsidP="004D0D97">
      <w:pPr>
        <w:widowControl w:val="0"/>
        <w:autoSpaceDE w:val="0"/>
        <w:autoSpaceDN w:val="0"/>
        <w:adjustRightInd w:val="0"/>
        <w:ind w:firstLine="709"/>
        <w:rPr>
          <w:rFonts w:ascii="Times New Roman" w:hAnsi="Times New Roman" w:cs="Times New Roman"/>
          <w:sz w:val="24"/>
          <w:szCs w:val="24"/>
        </w:rPr>
      </w:pPr>
    </w:p>
    <w:p w:rsidR="004D0D97" w:rsidRPr="00057BE4" w:rsidRDefault="004D0D97" w:rsidP="004D0D97">
      <w:pPr>
        <w:widowControl w:val="0"/>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Далее проведен анализ расходов, которые занимают наибольший удельный вес в расходных обязательствах Нерюнгринского района за 201</w:t>
      </w:r>
      <w:r w:rsidR="007569A4"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в части отклонений при исполнении уточненных плановых показателей.</w:t>
      </w:r>
    </w:p>
    <w:p w:rsidR="004E71CF" w:rsidRPr="00057BE4" w:rsidRDefault="004E71CF" w:rsidP="004D0D97">
      <w:pPr>
        <w:widowControl w:val="0"/>
        <w:autoSpaceDE w:val="0"/>
        <w:autoSpaceDN w:val="0"/>
        <w:adjustRightInd w:val="0"/>
        <w:ind w:firstLine="709"/>
        <w:rPr>
          <w:rFonts w:ascii="Times New Roman" w:hAnsi="Times New Roman" w:cs="Times New Roman"/>
          <w:sz w:val="24"/>
          <w:szCs w:val="24"/>
        </w:rPr>
      </w:pPr>
    </w:p>
    <w:p w:rsidR="004C53D2" w:rsidRPr="00057BE4" w:rsidRDefault="004C53D2" w:rsidP="004C53D2">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0100 «Общегосударственные  вопросы»</w:t>
      </w:r>
    </w:p>
    <w:p w:rsidR="00365C1B" w:rsidRPr="00057BE4" w:rsidRDefault="00365C1B" w:rsidP="004C53D2">
      <w:pPr>
        <w:ind w:firstLine="567"/>
        <w:jc w:val="center"/>
        <w:rPr>
          <w:rFonts w:ascii="Times New Roman" w:hAnsi="Times New Roman" w:cs="Times New Roman"/>
          <w:b/>
          <w:sz w:val="24"/>
          <w:szCs w:val="24"/>
        </w:rPr>
      </w:pPr>
    </w:p>
    <w:p w:rsidR="004C53D2" w:rsidRPr="00057BE4" w:rsidRDefault="004C53D2" w:rsidP="004C53D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0100 «Общегосударственные вопросы» </w:t>
      </w:r>
      <w:r w:rsidRPr="00057BE4">
        <w:rPr>
          <w:rFonts w:ascii="Times New Roman" w:hAnsi="Times New Roman" w:cs="Times New Roman"/>
          <w:sz w:val="24"/>
          <w:szCs w:val="24"/>
        </w:rPr>
        <w:t>расходные обязательства исполнены в общей сумме 33</w:t>
      </w:r>
      <w:r w:rsidR="001B4B4C" w:rsidRPr="00057BE4">
        <w:rPr>
          <w:rFonts w:ascii="Times New Roman" w:hAnsi="Times New Roman" w:cs="Times New Roman"/>
          <w:sz w:val="24"/>
          <w:szCs w:val="24"/>
        </w:rPr>
        <w:t>7 601,64</w:t>
      </w:r>
      <w:r w:rsidRPr="00057BE4">
        <w:rPr>
          <w:rFonts w:ascii="Times New Roman" w:hAnsi="Times New Roman" w:cs="Times New Roman"/>
          <w:sz w:val="24"/>
          <w:szCs w:val="24"/>
        </w:rPr>
        <w:t xml:space="preserve"> тыс. рублей или 9</w:t>
      </w:r>
      <w:r w:rsidR="001B4B4C" w:rsidRPr="00057BE4">
        <w:rPr>
          <w:rFonts w:ascii="Times New Roman" w:hAnsi="Times New Roman" w:cs="Times New Roman"/>
          <w:sz w:val="24"/>
          <w:szCs w:val="24"/>
        </w:rPr>
        <w:t>2,8</w:t>
      </w:r>
      <w:r w:rsidRPr="00057BE4">
        <w:rPr>
          <w:rFonts w:ascii="Times New Roman" w:hAnsi="Times New Roman" w:cs="Times New Roman"/>
          <w:sz w:val="24"/>
          <w:szCs w:val="24"/>
        </w:rPr>
        <w:t>%,  что на 2</w:t>
      </w:r>
      <w:r w:rsidR="001B4B4C" w:rsidRPr="00057BE4">
        <w:rPr>
          <w:rFonts w:ascii="Times New Roman" w:hAnsi="Times New Roman" w:cs="Times New Roman"/>
          <w:sz w:val="24"/>
          <w:szCs w:val="24"/>
        </w:rPr>
        <w:t>6 185,58</w:t>
      </w:r>
      <w:r w:rsidRPr="00057BE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7,</w:t>
      </w:r>
      <w:r w:rsidR="001B4B4C" w:rsidRPr="00057BE4">
        <w:rPr>
          <w:rFonts w:ascii="Times New Roman" w:hAnsi="Times New Roman" w:cs="Times New Roman"/>
          <w:sz w:val="24"/>
          <w:szCs w:val="24"/>
        </w:rPr>
        <w:t>5</w:t>
      </w:r>
      <w:r w:rsidRPr="00057BE4">
        <w:rPr>
          <w:rFonts w:ascii="Times New Roman" w:hAnsi="Times New Roman" w:cs="Times New Roman"/>
          <w:sz w:val="24"/>
          <w:szCs w:val="24"/>
        </w:rPr>
        <w:t>%.</w:t>
      </w:r>
    </w:p>
    <w:p w:rsidR="004C53D2" w:rsidRPr="00057BE4" w:rsidRDefault="004C53D2" w:rsidP="004C53D2">
      <w:pPr>
        <w:ind w:firstLine="709"/>
        <w:rPr>
          <w:rFonts w:ascii="Times New Roman" w:hAnsi="Times New Roman" w:cs="Times New Roman"/>
          <w:sz w:val="24"/>
          <w:szCs w:val="24"/>
        </w:rPr>
      </w:pPr>
      <w:r w:rsidRPr="00057BE4">
        <w:rPr>
          <w:rFonts w:ascii="Times New Roman" w:hAnsi="Times New Roman" w:cs="Times New Roman"/>
          <w:sz w:val="24"/>
          <w:szCs w:val="24"/>
        </w:rPr>
        <w:t>Анализ подразделов произведен в таблице:</w:t>
      </w:r>
    </w:p>
    <w:p w:rsidR="004C53D2" w:rsidRPr="00057BE4" w:rsidRDefault="004C53D2" w:rsidP="004C53D2">
      <w:pPr>
        <w:ind w:firstLine="567"/>
        <w:jc w:val="right"/>
        <w:rPr>
          <w:rFonts w:ascii="Times New Roman" w:hAnsi="Times New Roman" w:cs="Times New Roman"/>
          <w:b/>
          <w:sz w:val="20"/>
          <w:szCs w:val="20"/>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057BE4"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 (гр.4- гр.3)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p>
          <w:p w:rsidR="004C53D2" w:rsidRPr="00057BE4" w:rsidRDefault="004C53D2"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w:t>
            </w:r>
          </w:p>
        </w:tc>
      </w:tr>
      <w:tr w:rsidR="004C53D2" w:rsidRPr="00057BE4"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057BE4" w:rsidRDefault="004C53D2" w:rsidP="00A76AD6">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6</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B4B4C" w:rsidRPr="00057BE4" w:rsidRDefault="001B4B4C">
            <w:pPr>
              <w:jc w:val="center"/>
              <w:rPr>
                <w:rFonts w:ascii="Times New Roman" w:hAnsi="Times New Roman" w:cs="Times New Roman"/>
                <w:b/>
                <w:bCs/>
                <w:sz w:val="20"/>
                <w:szCs w:val="20"/>
              </w:rPr>
            </w:pPr>
            <w:r w:rsidRPr="00057BE4">
              <w:rPr>
                <w:rFonts w:ascii="Times New Roman" w:hAnsi="Times New Roman" w:cs="Times New Roman"/>
                <w:b/>
                <w:bCs/>
                <w:sz w:val="20"/>
                <w:szCs w:val="20"/>
              </w:rPr>
              <w:t>100</w:t>
            </w:r>
          </w:p>
        </w:tc>
        <w:tc>
          <w:tcPr>
            <w:tcW w:w="403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B4B4C" w:rsidRPr="00057BE4" w:rsidRDefault="001B4B4C">
            <w:pPr>
              <w:jc w:val="center"/>
              <w:rPr>
                <w:rFonts w:ascii="Times New Roman" w:hAnsi="Times New Roman" w:cs="Times New Roman"/>
                <w:b/>
                <w:bCs/>
                <w:sz w:val="20"/>
                <w:szCs w:val="20"/>
              </w:rPr>
            </w:pPr>
            <w:r w:rsidRPr="00057BE4">
              <w:rPr>
                <w:rFonts w:ascii="Times New Roman" w:hAnsi="Times New Roman" w:cs="Times New Roman"/>
                <w:b/>
                <w:bCs/>
                <w:sz w:val="20"/>
                <w:szCs w:val="20"/>
              </w:rPr>
              <w:t>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B4B4C" w:rsidRPr="00057BE4" w:rsidRDefault="001B4B4C">
            <w:pPr>
              <w:jc w:val="right"/>
              <w:rPr>
                <w:rFonts w:ascii="Times New Roman" w:hAnsi="Times New Roman" w:cs="Times New Roman"/>
                <w:b/>
                <w:bCs/>
                <w:sz w:val="20"/>
                <w:szCs w:val="20"/>
              </w:rPr>
            </w:pPr>
            <w:r w:rsidRPr="00057BE4">
              <w:rPr>
                <w:rFonts w:ascii="Times New Roman" w:hAnsi="Times New Roman" w:cs="Times New Roman"/>
                <w:b/>
                <w:bCs/>
                <w:sz w:val="20"/>
                <w:szCs w:val="20"/>
              </w:rPr>
              <w:t>363 787,13</w:t>
            </w:r>
          </w:p>
        </w:tc>
        <w:tc>
          <w:tcPr>
            <w:tcW w:w="115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B4B4C" w:rsidRPr="00057BE4" w:rsidRDefault="001B4B4C">
            <w:pPr>
              <w:jc w:val="right"/>
              <w:rPr>
                <w:rFonts w:ascii="Times New Roman" w:hAnsi="Times New Roman" w:cs="Times New Roman"/>
                <w:b/>
                <w:bCs/>
                <w:sz w:val="20"/>
                <w:szCs w:val="20"/>
              </w:rPr>
            </w:pPr>
            <w:r w:rsidRPr="00057BE4">
              <w:rPr>
                <w:rFonts w:ascii="Times New Roman" w:hAnsi="Times New Roman" w:cs="Times New Roman"/>
                <w:b/>
                <w:bCs/>
                <w:sz w:val="20"/>
                <w:szCs w:val="20"/>
              </w:rPr>
              <w:t>337 601,54</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-26 185,58</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92,8</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102</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3 376,8</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3 332,7</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-44,09</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98,7</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103</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8 172,9</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7 844,7</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-328,23</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96,0</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104</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57 048,30</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56 713,29</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-335,01</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99,4</w:t>
            </w:r>
          </w:p>
        </w:tc>
      </w:tr>
      <w:tr w:rsidR="001B4B4C" w:rsidRPr="00057BE4"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106</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27 074,89</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26 194,32</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-880,58</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96,7</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107</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Обеспечение проведения выборов и референдумов</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4 755,67</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4 669,27</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-86,41</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98,2</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111</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Резервные фонды</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2 980,00</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-2 980,00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0,0</w:t>
            </w:r>
          </w:p>
        </w:tc>
      </w:tr>
      <w:tr w:rsidR="001B4B4C" w:rsidRPr="00057BE4"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113</w:t>
            </w:r>
          </w:p>
        </w:tc>
        <w:tc>
          <w:tcPr>
            <w:tcW w:w="403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rPr>
                <w:rFonts w:ascii="Times New Roman" w:hAnsi="Times New Roman" w:cs="Times New Roman"/>
                <w:sz w:val="20"/>
                <w:szCs w:val="20"/>
              </w:rPr>
            </w:pPr>
            <w:r w:rsidRPr="00057BE4">
              <w:rPr>
                <w:rFonts w:ascii="Times New Roman" w:hAnsi="Times New Roman" w:cs="Times New Roman"/>
                <w:sz w:val="20"/>
                <w:szCs w:val="20"/>
              </w:rPr>
              <w:t>Другие 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260 378,56</w:t>
            </w:r>
          </w:p>
        </w:tc>
        <w:tc>
          <w:tcPr>
            <w:tcW w:w="1159"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238 847,29</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-21 531,27</w:t>
            </w:r>
          </w:p>
        </w:tc>
        <w:tc>
          <w:tcPr>
            <w:tcW w:w="992" w:type="dxa"/>
            <w:tcBorders>
              <w:top w:val="single" w:sz="4" w:space="0" w:color="auto"/>
              <w:left w:val="nil"/>
              <w:bottom w:val="single" w:sz="4" w:space="0" w:color="auto"/>
              <w:right w:val="single" w:sz="4" w:space="0" w:color="auto"/>
            </w:tcBorders>
            <w:shd w:val="clear" w:color="auto" w:fill="auto"/>
            <w:vAlign w:val="center"/>
          </w:tcPr>
          <w:p w:rsidR="001B4B4C" w:rsidRPr="00057BE4" w:rsidRDefault="001B4B4C">
            <w:pPr>
              <w:jc w:val="center"/>
              <w:rPr>
                <w:rFonts w:ascii="Times New Roman" w:hAnsi="Times New Roman" w:cs="Times New Roman"/>
                <w:sz w:val="20"/>
                <w:szCs w:val="20"/>
              </w:rPr>
            </w:pPr>
            <w:r w:rsidRPr="00057BE4">
              <w:rPr>
                <w:rFonts w:ascii="Times New Roman" w:hAnsi="Times New Roman" w:cs="Times New Roman"/>
                <w:sz w:val="20"/>
                <w:szCs w:val="20"/>
              </w:rPr>
              <w:t>91,73</w:t>
            </w:r>
          </w:p>
        </w:tc>
      </w:tr>
    </w:tbl>
    <w:p w:rsidR="004C53D2" w:rsidRPr="00057BE4" w:rsidRDefault="004C53D2" w:rsidP="004C53D2">
      <w:pPr>
        <w:rPr>
          <w:rFonts w:ascii="Times New Roman" w:hAnsi="Times New Roman" w:cs="Times New Roman"/>
          <w:sz w:val="24"/>
          <w:szCs w:val="24"/>
        </w:rPr>
      </w:pPr>
    </w:p>
    <w:p w:rsidR="004C53D2" w:rsidRPr="00057BE4" w:rsidRDefault="004C53D2" w:rsidP="004C53D2">
      <w:pPr>
        <w:ind w:firstLine="709"/>
        <w:rPr>
          <w:rFonts w:ascii="Times New Roman" w:hAnsi="Times New Roman"/>
          <w:bCs/>
          <w:spacing w:val="3"/>
          <w:sz w:val="24"/>
          <w:szCs w:val="24"/>
        </w:rPr>
      </w:pPr>
      <w:proofErr w:type="gramStart"/>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 xml:space="preserve">0102 «Функционирование высшего должностного лица субъекта Российской Федерации и муниципального образования» </w:t>
      </w:r>
      <w:r w:rsidRPr="00057BE4">
        <w:rPr>
          <w:rFonts w:ascii="Times New Roman" w:hAnsi="Times New Roman" w:cs="Times New Roman"/>
          <w:sz w:val="24"/>
          <w:szCs w:val="24"/>
        </w:rPr>
        <w:t xml:space="preserve">исполнены расходы в размере   </w:t>
      </w:r>
      <w:r w:rsidR="001B4B4C" w:rsidRPr="00057BE4">
        <w:rPr>
          <w:rFonts w:ascii="Times New Roman" w:hAnsi="Times New Roman" w:cs="Times New Roman"/>
          <w:sz w:val="24"/>
          <w:szCs w:val="24"/>
        </w:rPr>
        <w:t>3 332,7</w:t>
      </w:r>
      <w:r w:rsidRPr="00057BE4">
        <w:rPr>
          <w:rFonts w:ascii="Times New Roman" w:hAnsi="Times New Roman" w:cs="Times New Roman"/>
          <w:sz w:val="24"/>
          <w:szCs w:val="24"/>
        </w:rPr>
        <w:t xml:space="preserve"> тыс. рублей, или 9</w:t>
      </w:r>
      <w:r w:rsidR="001B4B4C" w:rsidRPr="00057BE4">
        <w:rPr>
          <w:rFonts w:ascii="Times New Roman" w:hAnsi="Times New Roman" w:cs="Times New Roman"/>
          <w:sz w:val="24"/>
          <w:szCs w:val="24"/>
        </w:rPr>
        <w:t>8</w:t>
      </w:r>
      <w:r w:rsidRPr="00057BE4">
        <w:rPr>
          <w:rFonts w:ascii="Times New Roman" w:hAnsi="Times New Roman" w:cs="Times New Roman"/>
          <w:sz w:val="24"/>
          <w:szCs w:val="24"/>
        </w:rPr>
        <w:t>,</w:t>
      </w:r>
      <w:r w:rsidR="001B4B4C" w:rsidRPr="00057BE4">
        <w:rPr>
          <w:rFonts w:ascii="Times New Roman" w:hAnsi="Times New Roman" w:cs="Times New Roman"/>
          <w:sz w:val="24"/>
          <w:szCs w:val="24"/>
        </w:rPr>
        <w:t>7</w:t>
      </w:r>
      <w:r w:rsidRPr="00057BE4">
        <w:rPr>
          <w:rFonts w:ascii="Times New Roman" w:hAnsi="Times New Roman" w:cs="Times New Roman"/>
          <w:sz w:val="24"/>
          <w:szCs w:val="24"/>
        </w:rPr>
        <w:t xml:space="preserve">%. </w:t>
      </w:r>
      <w:r w:rsidRPr="00057BE4">
        <w:rPr>
          <w:rFonts w:ascii="Times New Roman" w:hAnsi="Times New Roman"/>
          <w:bCs/>
          <w:spacing w:val="3"/>
          <w:sz w:val="24"/>
          <w:szCs w:val="24"/>
        </w:rPr>
        <w:t xml:space="preserve">Отклонение в сумме </w:t>
      </w:r>
      <w:r w:rsidR="001B4B4C" w:rsidRPr="00057BE4">
        <w:rPr>
          <w:rFonts w:ascii="Times New Roman" w:hAnsi="Times New Roman"/>
          <w:bCs/>
          <w:spacing w:val="3"/>
          <w:sz w:val="24"/>
          <w:szCs w:val="24"/>
        </w:rPr>
        <w:t>44,09</w:t>
      </w:r>
      <w:r w:rsidRPr="00057BE4">
        <w:rPr>
          <w:rFonts w:ascii="Times New Roman" w:hAnsi="Times New Roman"/>
          <w:bCs/>
          <w:spacing w:val="3"/>
          <w:sz w:val="24"/>
          <w:szCs w:val="24"/>
        </w:rPr>
        <w:t xml:space="preserve"> тыс. рублей образовалось вследствие</w:t>
      </w:r>
      <w:r w:rsidR="00C354D0" w:rsidRPr="00057BE4">
        <w:rPr>
          <w:sz w:val="24"/>
          <w:szCs w:val="24"/>
        </w:rPr>
        <w:t xml:space="preserve"> того, что</w:t>
      </w:r>
      <w:r w:rsidR="00C354D0" w:rsidRPr="00057BE4">
        <w:rPr>
          <w:sz w:val="24"/>
        </w:rPr>
        <w:t xml:space="preserve"> </w:t>
      </w:r>
      <w:r w:rsidR="00C354D0" w:rsidRPr="00057BE4">
        <w:t>з</w:t>
      </w:r>
      <w:r w:rsidR="00C354D0" w:rsidRPr="00057BE4">
        <w:rPr>
          <w:rFonts w:ascii="Times New Roman" w:hAnsi="Times New Roman"/>
          <w:bCs/>
          <w:spacing w:val="3"/>
          <w:sz w:val="24"/>
          <w:szCs w:val="24"/>
        </w:rPr>
        <w:t>апланированные расходы по командировочным расходов (суточные, проезд и проживание) произведены не в полном объеме, в связи с сокращением количества служебных командировок.</w:t>
      </w:r>
      <w:r w:rsidRPr="00057BE4">
        <w:rPr>
          <w:rFonts w:ascii="Times New Roman" w:hAnsi="Times New Roman"/>
          <w:bCs/>
          <w:spacing w:val="3"/>
          <w:sz w:val="24"/>
          <w:szCs w:val="24"/>
        </w:rPr>
        <w:t xml:space="preserve"> </w:t>
      </w:r>
      <w:proofErr w:type="gramEnd"/>
    </w:p>
    <w:p w:rsidR="004C53D2" w:rsidRPr="00057BE4" w:rsidRDefault="004C53D2" w:rsidP="004C53D2">
      <w:pPr>
        <w:ind w:firstLine="709"/>
        <w:rPr>
          <w:rFonts w:ascii="Times New Roman" w:hAnsi="Times New Roman" w:cs="Times New Roman"/>
          <w:sz w:val="24"/>
          <w:szCs w:val="24"/>
        </w:rPr>
      </w:pPr>
    </w:p>
    <w:p w:rsidR="004C53D2" w:rsidRPr="00057BE4" w:rsidRDefault="004C53D2" w:rsidP="004C53D2">
      <w:pPr>
        <w:ind w:firstLine="709"/>
        <w:rPr>
          <w:rFonts w:ascii="Times New Roman" w:hAnsi="Times New Roman"/>
          <w:bCs/>
          <w:spacing w:val="3"/>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057BE4">
        <w:rPr>
          <w:rFonts w:ascii="Times New Roman" w:hAnsi="Times New Roman" w:cs="Times New Roman"/>
          <w:sz w:val="24"/>
          <w:szCs w:val="24"/>
        </w:rPr>
        <w:t xml:space="preserve"> исполнены расходы </w:t>
      </w:r>
      <w:r w:rsidRPr="00057BE4">
        <w:rPr>
          <w:rFonts w:ascii="Times New Roman" w:hAnsi="Times New Roman"/>
          <w:bCs/>
          <w:spacing w:val="3"/>
          <w:sz w:val="24"/>
          <w:szCs w:val="24"/>
        </w:rPr>
        <w:t>согласно бюджетной росписи по смете расходов</w:t>
      </w:r>
      <w:r w:rsidRPr="00057BE4">
        <w:rPr>
          <w:rFonts w:ascii="Times New Roman" w:hAnsi="Times New Roman" w:cs="Times New Roman"/>
          <w:sz w:val="24"/>
          <w:szCs w:val="24"/>
        </w:rPr>
        <w:t xml:space="preserve"> Нерюнгринского районного Совета депутатов в сумме </w:t>
      </w:r>
      <w:r w:rsidR="001B4B4C" w:rsidRPr="00057BE4">
        <w:rPr>
          <w:rFonts w:ascii="Times New Roman" w:hAnsi="Times New Roman" w:cs="Times New Roman"/>
          <w:sz w:val="24"/>
          <w:szCs w:val="24"/>
        </w:rPr>
        <w:t>7 844,7</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 xml:space="preserve">тыс. рублей. </w:t>
      </w:r>
      <w:r w:rsidRPr="00057BE4">
        <w:rPr>
          <w:rFonts w:ascii="Times New Roman" w:hAnsi="Times New Roman"/>
          <w:bCs/>
          <w:spacing w:val="3"/>
          <w:sz w:val="24"/>
          <w:szCs w:val="24"/>
        </w:rPr>
        <w:t xml:space="preserve">Отклонение в сумме </w:t>
      </w:r>
      <w:r w:rsidR="001B4B4C" w:rsidRPr="00057BE4">
        <w:rPr>
          <w:rFonts w:ascii="Times New Roman" w:hAnsi="Times New Roman"/>
          <w:bCs/>
          <w:spacing w:val="3"/>
          <w:sz w:val="24"/>
          <w:szCs w:val="24"/>
        </w:rPr>
        <w:t>328,23</w:t>
      </w:r>
      <w:r w:rsidRPr="00057BE4">
        <w:rPr>
          <w:rFonts w:ascii="Times New Roman" w:hAnsi="Times New Roman"/>
          <w:bCs/>
          <w:spacing w:val="3"/>
          <w:sz w:val="24"/>
          <w:szCs w:val="24"/>
        </w:rPr>
        <w:t xml:space="preserve"> тыс. рублей образовалось вследствие: экономии </w:t>
      </w:r>
      <w:r w:rsidR="00565372" w:rsidRPr="00057BE4">
        <w:rPr>
          <w:rFonts w:ascii="Times New Roman" w:hAnsi="Times New Roman"/>
          <w:bCs/>
          <w:spacing w:val="3"/>
          <w:sz w:val="24"/>
          <w:szCs w:val="24"/>
        </w:rPr>
        <w:t xml:space="preserve">по заработной плате, экономии </w:t>
      </w:r>
      <w:r w:rsidRPr="00057BE4">
        <w:rPr>
          <w:rFonts w:ascii="Times New Roman" w:hAnsi="Times New Roman"/>
          <w:bCs/>
          <w:spacing w:val="3"/>
          <w:sz w:val="24"/>
          <w:szCs w:val="24"/>
        </w:rPr>
        <w:t>по налогам за счет применения регрессивной ставки по налогообложению</w:t>
      </w:r>
      <w:r w:rsidR="00565372" w:rsidRPr="00057BE4">
        <w:rPr>
          <w:rFonts w:ascii="Times New Roman" w:hAnsi="Times New Roman"/>
          <w:bCs/>
          <w:spacing w:val="3"/>
          <w:sz w:val="24"/>
          <w:szCs w:val="24"/>
        </w:rPr>
        <w:t>.</w:t>
      </w:r>
      <w:r w:rsidRPr="00057BE4">
        <w:rPr>
          <w:rFonts w:ascii="Times New Roman" w:hAnsi="Times New Roman"/>
          <w:bCs/>
          <w:spacing w:val="3"/>
          <w:sz w:val="24"/>
          <w:szCs w:val="24"/>
        </w:rPr>
        <w:t xml:space="preserve"> </w:t>
      </w:r>
    </w:p>
    <w:p w:rsidR="004C53D2" w:rsidRPr="00057BE4" w:rsidRDefault="004C53D2" w:rsidP="004C53D2">
      <w:pPr>
        <w:ind w:firstLine="709"/>
        <w:rPr>
          <w:rFonts w:ascii="Times New Roman" w:hAnsi="Times New Roman" w:cs="Times New Roman"/>
          <w:sz w:val="24"/>
          <w:szCs w:val="24"/>
        </w:rPr>
      </w:pPr>
    </w:p>
    <w:p w:rsidR="003E3EB6" w:rsidRPr="00057BE4" w:rsidRDefault="004C53D2" w:rsidP="004C53D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 xml:space="preserve">0104 «Функционирование Правительства Российской Федерации, высших исполнительных органов государственной власти субъектов Российской </w:t>
      </w:r>
      <w:r w:rsidRPr="00057BE4">
        <w:rPr>
          <w:rFonts w:ascii="Times New Roman" w:hAnsi="Times New Roman" w:cs="Times New Roman"/>
          <w:b/>
          <w:sz w:val="24"/>
          <w:szCs w:val="24"/>
        </w:rPr>
        <w:lastRenderedPageBreak/>
        <w:t>Федерации, местных администраций»</w:t>
      </w:r>
      <w:r w:rsidRPr="00057BE4">
        <w:rPr>
          <w:rFonts w:ascii="Times New Roman" w:hAnsi="Times New Roman" w:cs="Times New Roman"/>
          <w:sz w:val="24"/>
          <w:szCs w:val="24"/>
        </w:rPr>
        <w:t xml:space="preserve"> осуществлены расходы в размере </w:t>
      </w:r>
      <w:r w:rsidR="001B4B4C" w:rsidRPr="00057BE4">
        <w:rPr>
          <w:rFonts w:ascii="Times New Roman" w:hAnsi="Times New Roman" w:cs="Times New Roman"/>
          <w:sz w:val="24"/>
          <w:szCs w:val="24"/>
        </w:rPr>
        <w:t>56 713,29</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тыс. рублей или 9</w:t>
      </w:r>
      <w:r w:rsidR="001B4B4C" w:rsidRPr="00057BE4">
        <w:rPr>
          <w:rFonts w:ascii="Times New Roman" w:hAnsi="Times New Roman" w:cs="Times New Roman"/>
          <w:sz w:val="24"/>
          <w:szCs w:val="24"/>
        </w:rPr>
        <w:t>9,4</w:t>
      </w:r>
      <w:r w:rsidRPr="00057BE4">
        <w:rPr>
          <w:rFonts w:ascii="Times New Roman" w:hAnsi="Times New Roman" w:cs="Times New Roman"/>
          <w:sz w:val="24"/>
          <w:szCs w:val="24"/>
        </w:rPr>
        <w:t xml:space="preserve"> %, что на </w:t>
      </w:r>
      <w:r w:rsidR="001B4B4C" w:rsidRPr="00057BE4">
        <w:rPr>
          <w:rFonts w:ascii="Times New Roman" w:hAnsi="Times New Roman" w:cs="Times New Roman"/>
          <w:sz w:val="24"/>
          <w:szCs w:val="24"/>
        </w:rPr>
        <w:t>335,01</w:t>
      </w:r>
      <w:r w:rsidRPr="00057BE4">
        <w:rPr>
          <w:rFonts w:ascii="Times New Roman" w:hAnsi="Times New Roman" w:cs="Times New Roman"/>
          <w:sz w:val="24"/>
          <w:szCs w:val="24"/>
        </w:rPr>
        <w:t xml:space="preserve"> тыс. рублей меньше уточненного плана. </w:t>
      </w:r>
      <w:r w:rsidR="00C973C8" w:rsidRPr="00057BE4">
        <w:rPr>
          <w:rFonts w:ascii="Times New Roman" w:hAnsi="Times New Roman"/>
          <w:bCs/>
          <w:spacing w:val="3"/>
          <w:sz w:val="24"/>
          <w:szCs w:val="24"/>
        </w:rPr>
        <w:t xml:space="preserve">Отклонение образовалось вследствие: </w:t>
      </w:r>
      <w:r w:rsidR="00C973C8" w:rsidRPr="00057BE4">
        <w:rPr>
          <w:rFonts w:ascii="Times New Roman" w:hAnsi="Times New Roman" w:cs="Times New Roman"/>
          <w:sz w:val="24"/>
          <w:szCs w:val="24"/>
        </w:rPr>
        <w:t>187,24 тыс. рублей - запланированные расходы по командировочным расходов (суточные, проезд и проживание) произведены не в полном объеме, в связи с сокращением количества служебных командировок; 81,03 тыс. рублей - в целях экономии бюджетных средств сокращены расходы; 110,82 тыс. рублей - оплата членских взносов производится  по заключенным соглашениям.</w:t>
      </w:r>
    </w:p>
    <w:p w:rsidR="003E3EB6" w:rsidRPr="00057BE4" w:rsidRDefault="003E3EB6" w:rsidP="004C53D2">
      <w:pPr>
        <w:ind w:firstLine="709"/>
        <w:rPr>
          <w:rFonts w:ascii="Times New Roman" w:hAnsi="Times New Roman" w:cs="Times New Roman"/>
          <w:sz w:val="24"/>
          <w:szCs w:val="24"/>
        </w:rPr>
      </w:pPr>
    </w:p>
    <w:p w:rsidR="004C53D2" w:rsidRPr="00057BE4" w:rsidRDefault="004C53D2" w:rsidP="00661613">
      <w:pPr>
        <w:ind w:firstLine="709"/>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0106 «Обеспечение деятельности финансовых, налоговых и таможенных органов финансового (финансово-бюджетного) надзора»</w:t>
      </w:r>
      <w:r w:rsidRPr="00057BE4">
        <w:rPr>
          <w:rFonts w:ascii="Times New Roman" w:hAnsi="Times New Roman" w:cs="Times New Roman"/>
          <w:sz w:val="24"/>
          <w:szCs w:val="24"/>
        </w:rPr>
        <w:t xml:space="preserve"> расходы исполнены в сумме </w:t>
      </w:r>
      <w:r w:rsidRPr="00057BE4">
        <w:rPr>
          <w:rFonts w:ascii="Times New Roman" w:eastAsia="Times New Roman" w:hAnsi="Times New Roman" w:cs="Times New Roman"/>
          <w:sz w:val="24"/>
          <w:szCs w:val="24"/>
          <w:lang w:eastAsia="ru-RU"/>
        </w:rPr>
        <w:t>2</w:t>
      </w:r>
      <w:r w:rsidR="001B4B4C" w:rsidRPr="00057BE4">
        <w:rPr>
          <w:rFonts w:ascii="Times New Roman" w:eastAsia="Times New Roman" w:hAnsi="Times New Roman" w:cs="Times New Roman"/>
          <w:sz w:val="24"/>
          <w:szCs w:val="24"/>
          <w:lang w:eastAsia="ru-RU"/>
        </w:rPr>
        <w:t xml:space="preserve">6 164,32 </w:t>
      </w:r>
      <w:r w:rsidRPr="00057BE4">
        <w:rPr>
          <w:rFonts w:ascii="Times New Roman" w:hAnsi="Times New Roman" w:cs="Times New Roman"/>
          <w:sz w:val="24"/>
          <w:szCs w:val="24"/>
        </w:rPr>
        <w:t>тыс. рублей, или 9</w:t>
      </w:r>
      <w:r w:rsidR="001B4B4C" w:rsidRPr="00057BE4">
        <w:rPr>
          <w:rFonts w:ascii="Times New Roman" w:hAnsi="Times New Roman" w:cs="Times New Roman"/>
          <w:sz w:val="24"/>
          <w:szCs w:val="24"/>
        </w:rPr>
        <w:t>6</w:t>
      </w:r>
      <w:r w:rsidRPr="00057BE4">
        <w:rPr>
          <w:rFonts w:ascii="Times New Roman" w:hAnsi="Times New Roman" w:cs="Times New Roman"/>
          <w:sz w:val="24"/>
          <w:szCs w:val="24"/>
        </w:rPr>
        <w:t xml:space="preserve">,7 %. </w:t>
      </w:r>
      <w:r w:rsidRPr="00057BE4">
        <w:rPr>
          <w:rFonts w:ascii="Times New Roman" w:hAnsi="Times New Roman"/>
          <w:bCs/>
          <w:spacing w:val="3"/>
          <w:sz w:val="24"/>
          <w:szCs w:val="24"/>
        </w:rPr>
        <w:t xml:space="preserve">Неисполнение в размере </w:t>
      </w:r>
      <w:r w:rsidR="001B4B4C" w:rsidRPr="00057BE4">
        <w:rPr>
          <w:rFonts w:ascii="Times New Roman" w:hAnsi="Times New Roman"/>
          <w:bCs/>
          <w:spacing w:val="3"/>
          <w:sz w:val="24"/>
          <w:szCs w:val="24"/>
        </w:rPr>
        <w:t>880,58</w:t>
      </w:r>
      <w:r w:rsidRPr="00057BE4">
        <w:rPr>
          <w:rFonts w:ascii="Times New Roman" w:hAnsi="Times New Roman"/>
          <w:bCs/>
          <w:spacing w:val="3"/>
          <w:sz w:val="24"/>
          <w:szCs w:val="24"/>
        </w:rPr>
        <w:t xml:space="preserve"> тыс. рублей обусловлено </w:t>
      </w:r>
      <w:r w:rsidRPr="00057BE4">
        <w:rPr>
          <w:rFonts w:ascii="Times New Roman" w:hAnsi="Times New Roman" w:cs="Times New Roman"/>
          <w:sz w:val="24"/>
          <w:szCs w:val="24"/>
        </w:rPr>
        <w:t xml:space="preserve">экономией средств по статье КОСГУ 213 (начисления на выплаты по оплате труда) в сумме </w:t>
      </w:r>
      <w:r w:rsidR="00661613" w:rsidRPr="00057BE4">
        <w:rPr>
          <w:rFonts w:ascii="Times New Roman" w:hAnsi="Times New Roman" w:cs="Times New Roman"/>
          <w:sz w:val="24"/>
          <w:szCs w:val="24"/>
        </w:rPr>
        <w:t>49,18</w:t>
      </w:r>
      <w:r w:rsidR="00147619" w:rsidRPr="00057BE4">
        <w:rPr>
          <w:rFonts w:ascii="Times New Roman" w:hAnsi="Times New Roman" w:cs="Times New Roman"/>
          <w:sz w:val="24"/>
          <w:szCs w:val="24"/>
        </w:rPr>
        <w:t xml:space="preserve"> тыс. рублей -</w:t>
      </w:r>
      <w:r w:rsidRPr="00057BE4">
        <w:rPr>
          <w:rFonts w:ascii="Times New Roman" w:hAnsi="Times New Roman" w:cs="Times New Roman"/>
          <w:sz w:val="24"/>
          <w:szCs w:val="24"/>
        </w:rPr>
        <w:t xml:space="preserve"> экономия по налогам на заработную плату за счет применения регрессивной ставки по налогообложению</w:t>
      </w:r>
      <w:proofErr w:type="gramEnd"/>
      <w:r w:rsidRPr="00057BE4">
        <w:rPr>
          <w:rFonts w:ascii="Times New Roman" w:hAnsi="Times New Roman" w:cs="Times New Roman"/>
          <w:sz w:val="24"/>
          <w:szCs w:val="24"/>
        </w:rPr>
        <w:t xml:space="preserve">, по статье 221 (услуги связи) в сумме </w:t>
      </w:r>
      <w:r w:rsidR="00661613" w:rsidRPr="00057BE4">
        <w:rPr>
          <w:rFonts w:ascii="Times New Roman" w:hAnsi="Times New Roman" w:cs="Times New Roman"/>
          <w:sz w:val="24"/>
          <w:szCs w:val="24"/>
        </w:rPr>
        <w:t>5</w:t>
      </w:r>
      <w:r w:rsidRPr="00057BE4">
        <w:rPr>
          <w:rFonts w:ascii="Times New Roman" w:hAnsi="Times New Roman" w:cs="Times New Roman"/>
          <w:sz w:val="24"/>
          <w:szCs w:val="24"/>
        </w:rPr>
        <w:t>,9 тыс. рублей</w:t>
      </w:r>
      <w:r w:rsidR="002266E8"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 по факту счет выставили в меньшем объеме</w:t>
      </w:r>
      <w:r w:rsidR="003E3EB6" w:rsidRPr="00057BE4">
        <w:rPr>
          <w:rFonts w:ascii="Times New Roman" w:hAnsi="Times New Roman" w:cs="Times New Roman"/>
          <w:sz w:val="24"/>
          <w:szCs w:val="24"/>
        </w:rPr>
        <w:t>,</w:t>
      </w:r>
      <w:r w:rsidRPr="00057BE4">
        <w:rPr>
          <w:rFonts w:ascii="Times New Roman" w:hAnsi="Times New Roman" w:cs="Times New Roman"/>
          <w:sz w:val="24"/>
          <w:szCs w:val="24"/>
        </w:rPr>
        <w:t xml:space="preserve"> чем планировалось. </w:t>
      </w:r>
      <w:r w:rsidR="00661613" w:rsidRPr="00057BE4">
        <w:rPr>
          <w:rFonts w:ascii="Times New Roman" w:hAnsi="Times New Roman" w:cs="Times New Roman"/>
          <w:sz w:val="24"/>
          <w:szCs w:val="24"/>
        </w:rPr>
        <w:t xml:space="preserve">По статье 223 в сумме 1,2 тыс. рублей, по факту за коммунальные услуги  выставили меньше, чем планировалось. </w:t>
      </w:r>
      <w:r w:rsidRPr="00057BE4">
        <w:rPr>
          <w:rFonts w:ascii="Times New Roman" w:hAnsi="Times New Roman" w:cs="Times New Roman"/>
          <w:sz w:val="24"/>
          <w:szCs w:val="24"/>
        </w:rPr>
        <w:t>По статье 226/113</w:t>
      </w:r>
      <w:r w:rsidR="00661613" w:rsidRPr="00057BE4">
        <w:rPr>
          <w:rFonts w:ascii="Times New Roman" w:hAnsi="Times New Roman" w:cs="Times New Roman"/>
          <w:sz w:val="24"/>
          <w:szCs w:val="24"/>
        </w:rPr>
        <w:t>6</w:t>
      </w:r>
      <w:r w:rsidRPr="00057BE4">
        <w:rPr>
          <w:rFonts w:ascii="Times New Roman" w:hAnsi="Times New Roman" w:cs="Times New Roman"/>
          <w:sz w:val="24"/>
          <w:szCs w:val="24"/>
        </w:rPr>
        <w:t xml:space="preserve"> (</w:t>
      </w:r>
      <w:r w:rsidR="00661613" w:rsidRPr="00057BE4">
        <w:rPr>
          <w:rFonts w:ascii="Times New Roman" w:hAnsi="Times New Roman" w:cs="Times New Roman"/>
          <w:sz w:val="24"/>
          <w:szCs w:val="24"/>
        </w:rPr>
        <w:t>программный продукт)</w:t>
      </w:r>
      <w:r w:rsidRPr="00057BE4">
        <w:rPr>
          <w:rFonts w:ascii="Times New Roman" w:hAnsi="Times New Roman" w:cs="Times New Roman"/>
          <w:sz w:val="24"/>
          <w:szCs w:val="24"/>
        </w:rPr>
        <w:t xml:space="preserve"> в сумме 2</w:t>
      </w:r>
      <w:r w:rsidR="00661613" w:rsidRPr="00057BE4">
        <w:rPr>
          <w:rFonts w:ascii="Times New Roman" w:hAnsi="Times New Roman" w:cs="Times New Roman"/>
          <w:sz w:val="24"/>
          <w:szCs w:val="24"/>
        </w:rPr>
        <w:t>2,8</w:t>
      </w:r>
      <w:r w:rsidRPr="00057BE4">
        <w:rPr>
          <w:rFonts w:ascii="Times New Roman" w:hAnsi="Times New Roman" w:cs="Times New Roman"/>
          <w:sz w:val="24"/>
          <w:szCs w:val="24"/>
        </w:rPr>
        <w:t xml:space="preserve"> тыс. рублей, в связи </w:t>
      </w:r>
      <w:r w:rsidR="00661613" w:rsidRPr="00057BE4">
        <w:rPr>
          <w:rFonts w:ascii="Times New Roman" w:hAnsi="Times New Roman" w:cs="Times New Roman"/>
          <w:sz w:val="24"/>
          <w:szCs w:val="24"/>
        </w:rPr>
        <w:t>тем, что выставили счет в меньшем объеме, чем запланировано</w:t>
      </w:r>
      <w:r w:rsidRPr="00057BE4">
        <w:rPr>
          <w:rFonts w:ascii="Times New Roman" w:hAnsi="Times New Roman" w:cs="Times New Roman"/>
          <w:sz w:val="24"/>
          <w:szCs w:val="24"/>
        </w:rPr>
        <w:t xml:space="preserve">. По статье 226 (Иные работы и услуги по подстатье </w:t>
      </w:r>
      <w:r w:rsidR="00A120A1" w:rsidRPr="00057BE4">
        <w:rPr>
          <w:rFonts w:ascii="Times New Roman" w:hAnsi="Times New Roman" w:cs="Times New Roman"/>
          <w:sz w:val="24"/>
          <w:szCs w:val="24"/>
        </w:rPr>
        <w:t xml:space="preserve">226) в сумме </w:t>
      </w:r>
      <w:r w:rsidR="00661613" w:rsidRPr="00057BE4">
        <w:rPr>
          <w:rFonts w:ascii="Times New Roman" w:hAnsi="Times New Roman" w:cs="Times New Roman"/>
          <w:sz w:val="24"/>
          <w:szCs w:val="24"/>
        </w:rPr>
        <w:t>30,7</w:t>
      </w:r>
      <w:r w:rsidR="00A120A1" w:rsidRPr="00057BE4">
        <w:rPr>
          <w:rFonts w:ascii="Times New Roman" w:hAnsi="Times New Roman" w:cs="Times New Roman"/>
          <w:sz w:val="24"/>
          <w:szCs w:val="24"/>
        </w:rPr>
        <w:t xml:space="preserve"> тыс. рублей -</w:t>
      </w:r>
      <w:r w:rsidRPr="00057BE4">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w:t>
      </w:r>
      <w:r w:rsidR="00661613" w:rsidRPr="00057BE4">
        <w:rPr>
          <w:rFonts w:ascii="Times New Roman" w:hAnsi="Times New Roman" w:cs="Times New Roman"/>
          <w:sz w:val="24"/>
          <w:szCs w:val="24"/>
        </w:rPr>
        <w:t xml:space="preserve">, 4,0 тыс. рублей – проезд и проживание в командировках, по факту меньше, чем </w:t>
      </w:r>
      <w:proofErr w:type="spellStart"/>
      <w:r w:rsidR="00661613" w:rsidRPr="00057BE4">
        <w:rPr>
          <w:rFonts w:ascii="Times New Roman" w:hAnsi="Times New Roman" w:cs="Times New Roman"/>
          <w:sz w:val="24"/>
          <w:szCs w:val="24"/>
        </w:rPr>
        <w:t>планировалось</w:t>
      </w:r>
      <w:proofErr w:type="gramStart"/>
      <w:r w:rsidR="00661613" w:rsidRPr="00057BE4">
        <w:rPr>
          <w:rFonts w:ascii="Times New Roman" w:hAnsi="Times New Roman" w:cs="Times New Roman"/>
          <w:sz w:val="24"/>
          <w:szCs w:val="24"/>
        </w:rPr>
        <w:t>.</w:t>
      </w:r>
      <w:r w:rsidRPr="00057BE4">
        <w:rPr>
          <w:rFonts w:ascii="Times New Roman" w:hAnsi="Times New Roman" w:cs="Times New Roman"/>
          <w:sz w:val="24"/>
          <w:szCs w:val="24"/>
        </w:rPr>
        <w:t>О</w:t>
      </w:r>
      <w:proofErr w:type="gramEnd"/>
      <w:r w:rsidRPr="00057BE4">
        <w:rPr>
          <w:rFonts w:ascii="Times New Roman" w:hAnsi="Times New Roman" w:cs="Times New Roman"/>
          <w:sz w:val="24"/>
          <w:szCs w:val="24"/>
        </w:rPr>
        <w:t>статок</w:t>
      </w:r>
      <w:proofErr w:type="spellEnd"/>
      <w:r w:rsidRPr="00057BE4">
        <w:rPr>
          <w:rFonts w:ascii="Times New Roman" w:hAnsi="Times New Roman" w:cs="Times New Roman"/>
          <w:sz w:val="24"/>
          <w:szCs w:val="24"/>
        </w:rPr>
        <w:t xml:space="preserve"> средств за счет межбюджетных трансфертов на осуществление полномочий в сумме </w:t>
      </w:r>
      <w:r w:rsidR="00661613" w:rsidRPr="00057BE4">
        <w:rPr>
          <w:rFonts w:ascii="Times New Roman" w:hAnsi="Times New Roman" w:cs="Times New Roman"/>
          <w:sz w:val="24"/>
          <w:szCs w:val="24"/>
        </w:rPr>
        <w:t>506,3</w:t>
      </w:r>
      <w:r w:rsidRPr="00057BE4">
        <w:rPr>
          <w:rFonts w:ascii="Times New Roman" w:hAnsi="Times New Roman" w:cs="Times New Roman"/>
          <w:sz w:val="24"/>
          <w:szCs w:val="24"/>
        </w:rPr>
        <w:t xml:space="preserve"> </w:t>
      </w:r>
      <w:r w:rsidR="00215492" w:rsidRPr="00057BE4">
        <w:rPr>
          <w:rFonts w:ascii="Times New Roman" w:hAnsi="Times New Roman" w:cs="Times New Roman"/>
          <w:sz w:val="24"/>
          <w:szCs w:val="24"/>
        </w:rPr>
        <w:t xml:space="preserve">тыс. </w:t>
      </w:r>
      <w:r w:rsidRPr="00057BE4">
        <w:rPr>
          <w:rFonts w:ascii="Times New Roman" w:hAnsi="Times New Roman" w:cs="Times New Roman"/>
          <w:sz w:val="24"/>
          <w:szCs w:val="24"/>
        </w:rPr>
        <w:t>руб</w:t>
      </w:r>
      <w:r w:rsidR="002266E8" w:rsidRPr="00057BE4">
        <w:rPr>
          <w:rFonts w:ascii="Times New Roman" w:hAnsi="Times New Roman" w:cs="Times New Roman"/>
          <w:sz w:val="24"/>
          <w:szCs w:val="24"/>
        </w:rPr>
        <w:t>лей -</w:t>
      </w:r>
      <w:r w:rsidRPr="00057BE4">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w:t>
      </w:r>
    </w:p>
    <w:p w:rsidR="004C53D2" w:rsidRPr="00057BE4" w:rsidRDefault="004C53D2" w:rsidP="004C53D2">
      <w:pPr>
        <w:ind w:firstLine="709"/>
        <w:rPr>
          <w:rFonts w:ascii="Times New Roman" w:hAnsi="Times New Roman" w:cs="Times New Roman"/>
          <w:sz w:val="24"/>
          <w:szCs w:val="24"/>
        </w:rPr>
      </w:pPr>
    </w:p>
    <w:p w:rsidR="00E07D65" w:rsidRPr="00057BE4" w:rsidRDefault="00E07D65" w:rsidP="004C53D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0107</w:t>
      </w:r>
      <w:r w:rsidRPr="00057BE4">
        <w:rPr>
          <w:rFonts w:ascii="Times New Roman" w:hAnsi="Times New Roman" w:cs="Times New Roman"/>
          <w:sz w:val="24"/>
          <w:szCs w:val="24"/>
        </w:rPr>
        <w:t xml:space="preserve"> «Обеспечение проведения выборов и референдумов»</w:t>
      </w:r>
      <w:r w:rsidRPr="00057BE4">
        <w:rPr>
          <w:rFonts w:ascii="Times New Roman" w:hAnsi="Times New Roman" w:cs="Times New Roman"/>
          <w:b/>
          <w:sz w:val="24"/>
          <w:szCs w:val="24"/>
        </w:rPr>
        <w:t xml:space="preserve"> »</w:t>
      </w:r>
      <w:r w:rsidRPr="00057BE4">
        <w:rPr>
          <w:rFonts w:ascii="Times New Roman" w:hAnsi="Times New Roman" w:cs="Times New Roman"/>
          <w:sz w:val="24"/>
          <w:szCs w:val="24"/>
        </w:rPr>
        <w:t xml:space="preserve"> расходы исполнены в сумме 4 669,27</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 xml:space="preserve">тыс. рублей, или 98,2%. </w:t>
      </w:r>
    </w:p>
    <w:p w:rsidR="00E07D65" w:rsidRPr="00057BE4" w:rsidRDefault="00E07D65" w:rsidP="004C53D2">
      <w:pPr>
        <w:ind w:firstLine="709"/>
        <w:rPr>
          <w:rFonts w:ascii="Times New Roman" w:hAnsi="Times New Roman" w:cs="Times New Roman"/>
          <w:sz w:val="24"/>
          <w:szCs w:val="24"/>
        </w:rPr>
      </w:pPr>
    </w:p>
    <w:p w:rsidR="008011E2" w:rsidRPr="00057BE4" w:rsidRDefault="004C53D2" w:rsidP="004C53D2">
      <w:pPr>
        <w:shd w:val="clear" w:color="auto" w:fill="FFFFFF"/>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0111 «Резервные фонды» </w:t>
      </w:r>
      <w:r w:rsidRPr="00057BE4">
        <w:rPr>
          <w:rFonts w:ascii="Times New Roman" w:hAnsi="Times New Roman" w:cs="Times New Roman"/>
          <w:sz w:val="24"/>
          <w:szCs w:val="24"/>
        </w:rPr>
        <w:t>уточненный объем резервного фонда на 201</w:t>
      </w:r>
      <w:r w:rsidR="001B4B4C"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составлял</w:t>
      </w:r>
      <w:r w:rsidRPr="00057BE4">
        <w:rPr>
          <w:rFonts w:ascii="Times New Roman" w:eastAsia="Times New Roman" w:hAnsi="Times New Roman" w:cs="Times New Roman"/>
          <w:sz w:val="24"/>
          <w:szCs w:val="24"/>
          <w:lang w:eastAsia="ru-RU"/>
        </w:rPr>
        <w:t> </w:t>
      </w:r>
      <w:r w:rsidR="001B4B4C" w:rsidRPr="00057BE4">
        <w:rPr>
          <w:rFonts w:ascii="Times New Roman" w:eastAsia="Times New Roman" w:hAnsi="Times New Roman" w:cs="Times New Roman"/>
          <w:sz w:val="24"/>
          <w:szCs w:val="24"/>
          <w:lang w:eastAsia="ru-RU"/>
        </w:rPr>
        <w:t>4 000</w:t>
      </w:r>
      <w:r w:rsidRPr="00057BE4">
        <w:rPr>
          <w:rFonts w:ascii="Times New Roman" w:eastAsia="Times New Roman" w:hAnsi="Times New Roman" w:cs="Times New Roman"/>
          <w:sz w:val="24"/>
          <w:szCs w:val="24"/>
          <w:lang w:eastAsia="ru-RU"/>
        </w:rPr>
        <w:t xml:space="preserve">,0 </w:t>
      </w:r>
      <w:r w:rsidRPr="00057BE4">
        <w:rPr>
          <w:rFonts w:ascii="Times New Roman" w:hAnsi="Times New Roman" w:cs="Times New Roman"/>
          <w:sz w:val="24"/>
          <w:szCs w:val="24"/>
        </w:rPr>
        <w:t>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201</w:t>
      </w:r>
      <w:r w:rsidR="00582731"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средства резервного фонда использованы в сумме </w:t>
      </w:r>
      <w:r w:rsidR="00582731" w:rsidRPr="00057BE4">
        <w:rPr>
          <w:rFonts w:ascii="Times New Roman" w:hAnsi="Times New Roman" w:cs="Times New Roman"/>
          <w:sz w:val="24"/>
          <w:szCs w:val="24"/>
        </w:rPr>
        <w:t>1 020,0</w:t>
      </w:r>
      <w:r w:rsidRPr="00057BE4">
        <w:rPr>
          <w:rFonts w:ascii="Times New Roman" w:hAnsi="Times New Roman" w:cs="Times New Roman"/>
          <w:sz w:val="24"/>
          <w:szCs w:val="24"/>
        </w:rPr>
        <w:t xml:space="preserve"> тыс. рублей, в том числе: </w:t>
      </w:r>
    </w:p>
    <w:p w:rsidR="008011E2" w:rsidRPr="00057BE4" w:rsidRDefault="008011E2" w:rsidP="008011E2">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xml:space="preserve">- </w:t>
      </w:r>
      <w:r w:rsidR="004C53D2" w:rsidRPr="00057BE4">
        <w:rPr>
          <w:rFonts w:ascii="Times New Roman" w:hAnsi="Times New Roman" w:cs="Times New Roman"/>
          <w:sz w:val="24"/>
          <w:szCs w:val="24"/>
        </w:rPr>
        <w:t>на оказание материальной помощи пострадавшим в результате пожара</w:t>
      </w:r>
      <w:r w:rsidRPr="00057BE4">
        <w:rPr>
          <w:rFonts w:ascii="Times New Roman" w:hAnsi="Times New Roman" w:cs="Times New Roman"/>
          <w:sz w:val="24"/>
          <w:szCs w:val="24"/>
        </w:rPr>
        <w:t>:</w:t>
      </w:r>
    </w:p>
    <w:p w:rsidR="008011E2" w:rsidRPr="00057BE4" w:rsidRDefault="008011E2" w:rsidP="008011E2">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xml:space="preserve">ГП «Поселок Серебряный </w:t>
      </w:r>
      <w:r w:rsidR="004C53D2" w:rsidRPr="00057BE4">
        <w:rPr>
          <w:rFonts w:ascii="Times New Roman" w:hAnsi="Times New Roman" w:cs="Times New Roman"/>
          <w:sz w:val="24"/>
          <w:szCs w:val="24"/>
        </w:rPr>
        <w:t xml:space="preserve">в сумме </w:t>
      </w:r>
      <w:r w:rsidRPr="00057BE4">
        <w:rPr>
          <w:rFonts w:ascii="Times New Roman" w:hAnsi="Times New Roman" w:cs="Times New Roman"/>
          <w:sz w:val="24"/>
          <w:szCs w:val="24"/>
        </w:rPr>
        <w:t xml:space="preserve">300,0 тыс. рублей, распоряжение Нерюнгринской районной администрации от </w:t>
      </w:r>
      <w:r w:rsidRPr="00057BE4">
        <w:rPr>
          <w:rFonts w:ascii="Times New Roman" w:hAnsi="Times New Roman" w:cs="Times New Roman"/>
          <w:sz w:val="24"/>
          <w:szCs w:val="24"/>
          <w:u w:val="single"/>
        </w:rPr>
        <w:t>25.03.2019</w:t>
      </w:r>
      <w:r w:rsidRPr="00057BE4">
        <w:rPr>
          <w:rFonts w:ascii="Times New Roman" w:hAnsi="Times New Roman" w:cs="Times New Roman"/>
          <w:sz w:val="24"/>
          <w:szCs w:val="24"/>
        </w:rPr>
        <w:t xml:space="preserve"> № 71-р;</w:t>
      </w:r>
      <w:r w:rsidR="00314C9E" w:rsidRPr="00057BE4">
        <w:rPr>
          <w:rFonts w:ascii="Times New Roman" w:hAnsi="Times New Roman" w:cs="Times New Roman"/>
          <w:i/>
          <w:sz w:val="24"/>
          <w:szCs w:val="24"/>
        </w:rPr>
        <w:t xml:space="preserve"> при оказании материальной помощи при утрате имущества во время пожара в ГП «Поселок Серебряный Бор», установлено, пожар произошел </w:t>
      </w:r>
      <w:r w:rsidR="00314C9E" w:rsidRPr="00057BE4">
        <w:rPr>
          <w:rFonts w:ascii="Times New Roman" w:hAnsi="Times New Roman" w:cs="Times New Roman"/>
          <w:i/>
          <w:sz w:val="24"/>
          <w:szCs w:val="24"/>
          <w:u w:val="single"/>
        </w:rPr>
        <w:t>31.08.3018</w:t>
      </w:r>
      <w:r w:rsidR="00314C9E" w:rsidRPr="00057BE4">
        <w:rPr>
          <w:rFonts w:ascii="Times New Roman" w:hAnsi="Times New Roman" w:cs="Times New Roman"/>
          <w:i/>
          <w:sz w:val="24"/>
          <w:szCs w:val="24"/>
        </w:rPr>
        <w:t xml:space="preserve"> года</w:t>
      </w:r>
      <w:r w:rsidR="00755375" w:rsidRPr="00057BE4">
        <w:rPr>
          <w:rFonts w:ascii="Times New Roman" w:hAnsi="Times New Roman" w:cs="Times New Roman"/>
          <w:i/>
          <w:sz w:val="24"/>
          <w:szCs w:val="24"/>
        </w:rPr>
        <w:t>.</w:t>
      </w:r>
      <w:r w:rsidR="00314C9E" w:rsidRPr="00057BE4">
        <w:rPr>
          <w:rFonts w:ascii="Times New Roman" w:hAnsi="Times New Roman" w:cs="Times New Roman"/>
          <w:i/>
          <w:sz w:val="24"/>
          <w:szCs w:val="24"/>
        </w:rPr>
        <w:t xml:space="preserve"> </w:t>
      </w:r>
      <w:r w:rsidR="00755375" w:rsidRPr="00057BE4">
        <w:rPr>
          <w:rFonts w:ascii="Times New Roman" w:hAnsi="Times New Roman" w:cs="Times New Roman"/>
          <w:i/>
          <w:sz w:val="24"/>
          <w:szCs w:val="24"/>
        </w:rPr>
        <w:t>В</w:t>
      </w:r>
      <w:r w:rsidR="00314C9E" w:rsidRPr="00057BE4">
        <w:rPr>
          <w:rFonts w:ascii="Times New Roman" w:hAnsi="Times New Roman" w:cs="Times New Roman"/>
          <w:i/>
          <w:sz w:val="24"/>
          <w:szCs w:val="24"/>
        </w:rPr>
        <w:t>се граждане, которым оказана помощь, не прописаны в пострадавшем от пожара доме.</w:t>
      </w:r>
      <w:r w:rsidR="00755375" w:rsidRPr="00057BE4">
        <w:rPr>
          <w:rFonts w:ascii="Times New Roman" w:hAnsi="Times New Roman" w:cs="Times New Roman"/>
          <w:i/>
          <w:sz w:val="24"/>
          <w:szCs w:val="24"/>
        </w:rPr>
        <w:t xml:space="preserve">  В части документов,  подтверждающих законность обладания имуществом, предоставлены Предварительные договоры социального найма, мены. Предварительный договор – это договор о намерении заключить основной договор найма. </w:t>
      </w:r>
      <w:r w:rsidR="005206DA" w:rsidRPr="00057BE4">
        <w:rPr>
          <w:rFonts w:ascii="Times New Roman" w:hAnsi="Times New Roman" w:cs="Times New Roman"/>
          <w:i/>
          <w:sz w:val="24"/>
          <w:szCs w:val="24"/>
        </w:rPr>
        <w:t>В соответствии со ст. 63 ЖК РФ д</w:t>
      </w:r>
      <w:r w:rsidR="00755375" w:rsidRPr="00057BE4">
        <w:rPr>
          <w:rFonts w:ascii="Times New Roman" w:hAnsi="Times New Roman" w:cs="Times New Roman"/>
          <w:i/>
          <w:sz w:val="24"/>
          <w:szCs w:val="24"/>
        </w:rPr>
        <w:t>окументы, подтверждающие заключение основного договора, а также акты приема-передачи жилого помещения в пользование не предоставлены.</w:t>
      </w:r>
    </w:p>
    <w:p w:rsidR="008011E2" w:rsidRPr="00057BE4" w:rsidRDefault="008011E2" w:rsidP="008011E2">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ГП «Поселок Чульман» 16</w:t>
      </w:r>
      <w:r w:rsidR="00582731" w:rsidRPr="00057BE4">
        <w:rPr>
          <w:rFonts w:ascii="Times New Roman" w:hAnsi="Times New Roman" w:cs="Times New Roman"/>
          <w:sz w:val="24"/>
          <w:szCs w:val="24"/>
        </w:rPr>
        <w:t>0,0</w:t>
      </w:r>
      <w:r w:rsidR="004C53D2" w:rsidRPr="00057BE4">
        <w:rPr>
          <w:rFonts w:ascii="Times New Roman" w:hAnsi="Times New Roman" w:cs="Times New Roman"/>
          <w:sz w:val="24"/>
          <w:szCs w:val="24"/>
        </w:rPr>
        <w:t xml:space="preserve"> тыс. рублей, </w:t>
      </w:r>
      <w:r w:rsidRPr="00057BE4">
        <w:rPr>
          <w:rFonts w:ascii="Times New Roman" w:hAnsi="Times New Roman" w:cs="Times New Roman"/>
          <w:sz w:val="24"/>
          <w:szCs w:val="24"/>
        </w:rPr>
        <w:t>распоряжение Нерюнгринской районной администрации от 21.02.2019 № 23-р;</w:t>
      </w:r>
    </w:p>
    <w:p w:rsidR="008011E2" w:rsidRPr="00057BE4" w:rsidRDefault="008011E2" w:rsidP="008011E2">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ГП «Поселок Чульман» 280,0 тыс. рублей, распоряжение Нерюнгринской районной администрации от 24.10.2019 № 280-р;</w:t>
      </w:r>
    </w:p>
    <w:p w:rsidR="008011E2" w:rsidRPr="00057BE4" w:rsidRDefault="008011E2" w:rsidP="008011E2">
      <w:pPr>
        <w:shd w:val="clear" w:color="auto" w:fill="FFFFFF"/>
        <w:rPr>
          <w:rFonts w:ascii="Times New Roman" w:hAnsi="Times New Roman" w:cs="Times New Roman"/>
          <w:i/>
          <w:sz w:val="24"/>
          <w:szCs w:val="24"/>
        </w:rPr>
      </w:pPr>
      <w:r w:rsidRPr="00057BE4">
        <w:rPr>
          <w:rFonts w:ascii="Times New Roman" w:hAnsi="Times New Roman" w:cs="Times New Roman"/>
          <w:sz w:val="24"/>
          <w:szCs w:val="24"/>
        </w:rPr>
        <w:t xml:space="preserve">- </w:t>
      </w:r>
      <w:r w:rsidR="004C53D2" w:rsidRPr="00057BE4">
        <w:rPr>
          <w:rFonts w:ascii="Times New Roman" w:hAnsi="Times New Roman" w:cs="Times New Roman"/>
          <w:sz w:val="24"/>
          <w:szCs w:val="24"/>
        </w:rPr>
        <w:t xml:space="preserve">на оказание материальной помощи пострадавшим в результате от воздействия паводка в сумме </w:t>
      </w:r>
      <w:r w:rsidR="00582731" w:rsidRPr="00057BE4">
        <w:rPr>
          <w:rFonts w:ascii="Times New Roman" w:hAnsi="Times New Roman" w:cs="Times New Roman"/>
          <w:sz w:val="24"/>
          <w:szCs w:val="24"/>
        </w:rPr>
        <w:t>3</w:t>
      </w:r>
      <w:r w:rsidR="004C53D2" w:rsidRPr="00057BE4">
        <w:rPr>
          <w:rFonts w:ascii="Times New Roman" w:hAnsi="Times New Roman" w:cs="Times New Roman"/>
          <w:sz w:val="24"/>
          <w:szCs w:val="24"/>
        </w:rPr>
        <w:t>00,0 тыс. рублей.</w:t>
      </w:r>
      <w:r w:rsidR="00582731" w:rsidRPr="00057BE4">
        <w:rPr>
          <w:rFonts w:ascii="Times New Roman" w:hAnsi="Times New Roman" w:cs="Times New Roman"/>
          <w:sz w:val="24"/>
          <w:szCs w:val="24"/>
        </w:rPr>
        <w:t xml:space="preserve"> </w:t>
      </w:r>
      <w:r w:rsidR="00755375" w:rsidRPr="00057BE4">
        <w:rPr>
          <w:rFonts w:ascii="Times New Roman" w:hAnsi="Times New Roman" w:cs="Times New Roman"/>
          <w:i/>
          <w:sz w:val="24"/>
          <w:szCs w:val="24"/>
        </w:rPr>
        <w:t xml:space="preserve">Перечисленные средства не носят признаки оказания адресной </w:t>
      </w:r>
      <w:r w:rsidR="00755375" w:rsidRPr="00057BE4">
        <w:rPr>
          <w:rFonts w:ascii="Times New Roman" w:hAnsi="Times New Roman" w:cs="Times New Roman"/>
          <w:i/>
          <w:sz w:val="24"/>
          <w:szCs w:val="24"/>
        </w:rPr>
        <w:lastRenderedPageBreak/>
        <w:t xml:space="preserve">материальной помощи. Списки </w:t>
      </w:r>
      <w:proofErr w:type="gramStart"/>
      <w:r w:rsidR="00755375" w:rsidRPr="00057BE4">
        <w:rPr>
          <w:rFonts w:ascii="Times New Roman" w:hAnsi="Times New Roman" w:cs="Times New Roman"/>
          <w:i/>
          <w:sz w:val="24"/>
          <w:szCs w:val="24"/>
        </w:rPr>
        <w:t>нуждающихся</w:t>
      </w:r>
      <w:proofErr w:type="gramEnd"/>
      <w:r w:rsidR="00755375" w:rsidRPr="00057BE4">
        <w:rPr>
          <w:rFonts w:ascii="Times New Roman" w:hAnsi="Times New Roman" w:cs="Times New Roman"/>
          <w:i/>
          <w:sz w:val="24"/>
          <w:szCs w:val="24"/>
        </w:rPr>
        <w:t xml:space="preserve"> (получивших) материальную помощь, не предоставлены.</w:t>
      </w:r>
    </w:p>
    <w:p w:rsidR="006154D7" w:rsidRPr="00057BE4" w:rsidRDefault="006154D7" w:rsidP="006154D7">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xml:space="preserve">Не использованный остаток средств резервного фонда составил 2 980,0 тыс. рублей. </w:t>
      </w:r>
    </w:p>
    <w:p w:rsidR="008011E2" w:rsidRPr="00057BE4" w:rsidRDefault="008011E2" w:rsidP="00500790">
      <w:pPr>
        <w:shd w:val="clear" w:color="auto" w:fill="FFFFFF"/>
        <w:rPr>
          <w:rFonts w:ascii="Times New Roman" w:hAnsi="Times New Roman" w:cs="Times New Roman"/>
          <w:sz w:val="24"/>
          <w:szCs w:val="24"/>
        </w:rPr>
      </w:pPr>
    </w:p>
    <w:p w:rsidR="00582731" w:rsidRPr="00057BE4" w:rsidRDefault="00582731" w:rsidP="00582731">
      <w:pPr>
        <w:ind w:firstLine="709"/>
        <w:rPr>
          <w:rFonts w:ascii="Times New Roman" w:eastAsia="Times New Roman" w:hAnsi="Times New Roman" w:cs="Times New Roman"/>
          <w:b/>
          <w:i/>
          <w:sz w:val="24"/>
          <w:szCs w:val="24"/>
          <w:lang w:eastAsia="ru-RU"/>
        </w:rPr>
      </w:pPr>
      <w:r w:rsidRPr="00057BE4">
        <w:rPr>
          <w:rFonts w:ascii="Times New Roman" w:eastAsia="Times New Roman" w:hAnsi="Times New Roman" w:cs="Times New Roman"/>
          <w:b/>
          <w:i/>
          <w:sz w:val="24"/>
          <w:szCs w:val="24"/>
          <w:lang w:eastAsia="ru-RU"/>
        </w:rPr>
        <w:t>При проверке расходования средств резервного фонда установлено:</w:t>
      </w:r>
    </w:p>
    <w:p w:rsidR="004C53D2" w:rsidRPr="00057BE4" w:rsidRDefault="00582731" w:rsidP="00582731">
      <w:pPr>
        <w:rPr>
          <w:rFonts w:ascii="Times New Roman" w:eastAsia="Times New Roman" w:hAnsi="Times New Roman" w:cs="Times New Roman"/>
          <w:b/>
          <w:i/>
          <w:sz w:val="24"/>
          <w:szCs w:val="24"/>
          <w:lang w:eastAsia="ru-RU"/>
        </w:rPr>
      </w:pPr>
      <w:r w:rsidRPr="00057BE4">
        <w:rPr>
          <w:rFonts w:ascii="Times New Roman" w:eastAsia="Times New Roman" w:hAnsi="Times New Roman" w:cs="Times New Roman"/>
          <w:b/>
          <w:i/>
          <w:sz w:val="24"/>
          <w:szCs w:val="24"/>
          <w:lang w:eastAsia="ru-RU"/>
        </w:rPr>
        <w:t>- оказание разовой материальной помощи производится при отсутствии нормативно-правового акта, регламентирующего порядок оказания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w:t>
      </w:r>
      <w:r w:rsidR="00755375" w:rsidRPr="00057BE4">
        <w:rPr>
          <w:rFonts w:ascii="Times New Roman" w:eastAsia="Times New Roman" w:hAnsi="Times New Roman" w:cs="Times New Roman"/>
          <w:b/>
          <w:i/>
          <w:sz w:val="24"/>
          <w:szCs w:val="24"/>
          <w:lang w:eastAsia="ru-RU"/>
        </w:rPr>
        <w:t xml:space="preserve"> Отсутствие регламентирующего документа </w:t>
      </w:r>
      <w:r w:rsidR="005206DA" w:rsidRPr="00057BE4">
        <w:rPr>
          <w:rFonts w:ascii="Times New Roman" w:eastAsia="Times New Roman" w:hAnsi="Times New Roman" w:cs="Times New Roman"/>
          <w:b/>
          <w:i/>
          <w:sz w:val="24"/>
          <w:szCs w:val="24"/>
          <w:lang w:eastAsia="ru-RU"/>
        </w:rPr>
        <w:t>может повлечь нецелевое расходование бюджетных средств.</w:t>
      </w:r>
    </w:p>
    <w:p w:rsidR="00582731" w:rsidRPr="00057BE4" w:rsidRDefault="00582731" w:rsidP="00582731">
      <w:pPr>
        <w:rPr>
          <w:rFonts w:ascii="Times New Roman" w:hAnsi="Times New Roman" w:cs="Times New Roman"/>
          <w:sz w:val="24"/>
          <w:szCs w:val="24"/>
        </w:rPr>
      </w:pPr>
    </w:p>
    <w:p w:rsidR="004C53D2" w:rsidRPr="00057BE4" w:rsidRDefault="004C53D2" w:rsidP="004C53D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0113 «Другие общегосударственные вопросы»</w:t>
      </w:r>
      <w:r w:rsidRPr="00057BE4">
        <w:rPr>
          <w:rFonts w:ascii="Times New Roman" w:hAnsi="Times New Roman" w:cs="Times New Roman"/>
          <w:sz w:val="24"/>
          <w:szCs w:val="24"/>
        </w:rPr>
        <w:t xml:space="preserve"> фактические расходы составили </w:t>
      </w:r>
      <w:r w:rsidRPr="00057BE4">
        <w:rPr>
          <w:rFonts w:ascii="Times New Roman" w:eastAsia="Times New Roman" w:hAnsi="Times New Roman" w:cs="Times New Roman"/>
          <w:sz w:val="24"/>
          <w:szCs w:val="24"/>
          <w:lang w:eastAsia="ru-RU"/>
        </w:rPr>
        <w:t>2</w:t>
      </w:r>
      <w:r w:rsidR="00410F1E" w:rsidRPr="00057BE4">
        <w:rPr>
          <w:rFonts w:ascii="Times New Roman" w:eastAsia="Times New Roman" w:hAnsi="Times New Roman" w:cs="Times New Roman"/>
          <w:sz w:val="24"/>
          <w:szCs w:val="24"/>
          <w:lang w:eastAsia="ru-RU"/>
        </w:rPr>
        <w:t>3</w:t>
      </w:r>
      <w:r w:rsidR="00E07D65" w:rsidRPr="00057BE4">
        <w:rPr>
          <w:rFonts w:ascii="Times New Roman" w:eastAsia="Times New Roman" w:hAnsi="Times New Roman" w:cs="Times New Roman"/>
          <w:sz w:val="24"/>
          <w:szCs w:val="24"/>
          <w:lang w:eastAsia="ru-RU"/>
        </w:rPr>
        <w:t>8 847,29</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 xml:space="preserve">тыс. рублей или </w:t>
      </w:r>
      <w:r w:rsidRPr="00057BE4">
        <w:rPr>
          <w:rFonts w:ascii="Times New Roman" w:eastAsia="Times New Roman" w:hAnsi="Times New Roman" w:cs="Times New Roman"/>
          <w:sz w:val="24"/>
          <w:szCs w:val="24"/>
          <w:lang w:eastAsia="ru-RU"/>
        </w:rPr>
        <w:t>9</w:t>
      </w:r>
      <w:r w:rsidR="00E07D65" w:rsidRPr="00057BE4">
        <w:rPr>
          <w:rFonts w:ascii="Times New Roman" w:eastAsia="Times New Roman" w:hAnsi="Times New Roman" w:cs="Times New Roman"/>
          <w:sz w:val="24"/>
          <w:szCs w:val="24"/>
          <w:lang w:eastAsia="ru-RU"/>
        </w:rPr>
        <w:t>1,73</w:t>
      </w:r>
      <w:r w:rsidRPr="00057BE4">
        <w:rPr>
          <w:rFonts w:ascii="Times New Roman" w:hAnsi="Times New Roman" w:cs="Times New Roman"/>
          <w:sz w:val="24"/>
          <w:szCs w:val="24"/>
        </w:rPr>
        <w:t xml:space="preserve">%, что на </w:t>
      </w:r>
      <w:r w:rsidR="00E07D65" w:rsidRPr="00057BE4">
        <w:rPr>
          <w:rFonts w:ascii="Times New Roman" w:hAnsi="Times New Roman" w:cs="Times New Roman"/>
          <w:sz w:val="24"/>
          <w:szCs w:val="24"/>
        </w:rPr>
        <w:t>21 531,27</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тыс. рублей меньше бюджетных назначений. Экономия образовалась в разрезе следующих главных распорядителей и получателей средств бюджета Нерюнгринского района, в том числе:</w:t>
      </w:r>
    </w:p>
    <w:p w:rsidR="00D56D05" w:rsidRPr="00057BE4" w:rsidRDefault="006B0211" w:rsidP="004C53D2">
      <w:pPr>
        <w:rPr>
          <w:rFonts w:ascii="Times New Roman" w:hAnsi="Times New Roman" w:cs="Times New Roman"/>
          <w:sz w:val="24"/>
          <w:szCs w:val="24"/>
        </w:rPr>
      </w:pPr>
      <w:r w:rsidRPr="00057BE4">
        <w:rPr>
          <w:rFonts w:ascii="Times New Roman" w:hAnsi="Times New Roman" w:cs="Times New Roman"/>
          <w:sz w:val="24"/>
          <w:szCs w:val="24"/>
        </w:rPr>
        <w:t xml:space="preserve">- </w:t>
      </w:r>
      <w:r w:rsidR="006C47D7" w:rsidRPr="00057BE4">
        <w:rPr>
          <w:rFonts w:ascii="Times New Roman" w:hAnsi="Times New Roman" w:cs="Times New Roman"/>
          <w:sz w:val="24"/>
          <w:szCs w:val="24"/>
        </w:rPr>
        <w:t xml:space="preserve">9 372,05 </w:t>
      </w:r>
      <w:r w:rsidR="00410F1E" w:rsidRPr="00057BE4">
        <w:rPr>
          <w:rFonts w:ascii="Times New Roman" w:hAnsi="Times New Roman" w:cs="Times New Roman"/>
          <w:sz w:val="24"/>
          <w:szCs w:val="24"/>
        </w:rPr>
        <w:t xml:space="preserve">тыс. рублей </w:t>
      </w:r>
      <w:r w:rsidR="00D56D05" w:rsidRPr="00057BE4">
        <w:rPr>
          <w:rFonts w:ascii="Times New Roman" w:hAnsi="Times New Roman" w:cs="Times New Roman"/>
          <w:sz w:val="24"/>
          <w:szCs w:val="24"/>
        </w:rPr>
        <w:t>–</w:t>
      </w:r>
      <w:r w:rsidR="004C53D2" w:rsidRPr="00057BE4">
        <w:rPr>
          <w:rFonts w:ascii="Times New Roman" w:hAnsi="Times New Roman" w:cs="Times New Roman"/>
          <w:sz w:val="24"/>
          <w:szCs w:val="24"/>
        </w:rPr>
        <w:t xml:space="preserve"> </w:t>
      </w:r>
      <w:r w:rsidR="00D56D05" w:rsidRPr="00057BE4">
        <w:rPr>
          <w:rFonts w:ascii="Times New Roman" w:hAnsi="Times New Roman" w:cs="Times New Roman"/>
          <w:sz w:val="24"/>
          <w:szCs w:val="24"/>
        </w:rPr>
        <w:t>условно-утвержденные расходы на коммунальные платежи</w:t>
      </w:r>
      <w:r w:rsidRPr="00057BE4">
        <w:rPr>
          <w:rFonts w:ascii="Times New Roman" w:hAnsi="Times New Roman" w:cs="Times New Roman"/>
          <w:sz w:val="24"/>
          <w:szCs w:val="24"/>
        </w:rPr>
        <w:t xml:space="preserve"> в связи с ростом тарифов не использованы в связи с отсутствием потребности;</w:t>
      </w:r>
    </w:p>
    <w:p w:rsidR="00D67199" w:rsidRPr="00057BE4" w:rsidRDefault="00D67199" w:rsidP="004C53D2">
      <w:pPr>
        <w:rPr>
          <w:rFonts w:ascii="Times New Roman" w:hAnsi="Times New Roman" w:cs="Times New Roman"/>
          <w:sz w:val="24"/>
          <w:szCs w:val="24"/>
        </w:rPr>
      </w:pPr>
      <w:r w:rsidRPr="00057BE4">
        <w:rPr>
          <w:rFonts w:ascii="Times New Roman" w:hAnsi="Times New Roman" w:cs="Times New Roman"/>
          <w:sz w:val="24"/>
          <w:szCs w:val="24"/>
        </w:rPr>
        <w:t>по Комитету земельных и имущественных отношений Нерюнгринского района:</w:t>
      </w:r>
    </w:p>
    <w:p w:rsidR="004C53D2" w:rsidRPr="00057BE4" w:rsidRDefault="0013181A" w:rsidP="0013181A">
      <w:pPr>
        <w:rPr>
          <w:rFonts w:ascii="Times New Roman" w:hAnsi="Times New Roman" w:cs="Times New Roman"/>
          <w:sz w:val="24"/>
          <w:szCs w:val="24"/>
        </w:rPr>
      </w:pPr>
      <w:r w:rsidRPr="00057BE4">
        <w:rPr>
          <w:rFonts w:ascii="Times New Roman" w:hAnsi="Times New Roman" w:cs="Times New Roman"/>
          <w:sz w:val="24"/>
          <w:szCs w:val="24"/>
        </w:rPr>
        <w:t xml:space="preserve">- 658,42 тыс. рублей - </w:t>
      </w:r>
      <w:r w:rsidR="00740603" w:rsidRPr="00057BE4">
        <w:rPr>
          <w:rFonts w:ascii="Times New Roman" w:hAnsi="Times New Roman" w:cs="Times New Roman"/>
          <w:sz w:val="24"/>
          <w:szCs w:val="24"/>
        </w:rPr>
        <w:t>экономи</w:t>
      </w:r>
      <w:r w:rsidRPr="00057BE4">
        <w:rPr>
          <w:rFonts w:ascii="Times New Roman" w:hAnsi="Times New Roman" w:cs="Times New Roman"/>
          <w:sz w:val="24"/>
          <w:szCs w:val="24"/>
        </w:rPr>
        <w:t>я</w:t>
      </w:r>
      <w:r w:rsidR="00740603" w:rsidRPr="00057BE4">
        <w:rPr>
          <w:rFonts w:ascii="Times New Roman" w:hAnsi="Times New Roman" w:cs="Times New Roman"/>
          <w:sz w:val="24"/>
          <w:szCs w:val="24"/>
        </w:rPr>
        <w:t xml:space="preserve"> в результате проведения  электронного аукциона</w:t>
      </w:r>
      <w:proofErr w:type="gramStart"/>
      <w:r w:rsidR="00740603" w:rsidRPr="00057BE4">
        <w:rPr>
          <w:rFonts w:ascii="Times New Roman" w:hAnsi="Times New Roman" w:cs="Times New Roman"/>
          <w:sz w:val="24"/>
          <w:szCs w:val="24"/>
        </w:rPr>
        <w:t xml:space="preserve"> :</w:t>
      </w:r>
      <w:proofErr w:type="gramEnd"/>
      <w:r w:rsidR="00740603" w:rsidRPr="00057BE4">
        <w:rPr>
          <w:rFonts w:ascii="Times New Roman" w:hAnsi="Times New Roman" w:cs="Times New Roman"/>
          <w:sz w:val="24"/>
          <w:szCs w:val="24"/>
        </w:rPr>
        <w:t xml:space="preserve"> Работы по изготовлению технических планов на электрические сети ВЛ-10 </w:t>
      </w:r>
      <w:proofErr w:type="spellStart"/>
      <w:r w:rsidR="00740603" w:rsidRPr="00057BE4">
        <w:rPr>
          <w:rFonts w:ascii="Times New Roman" w:hAnsi="Times New Roman" w:cs="Times New Roman"/>
          <w:sz w:val="24"/>
          <w:szCs w:val="24"/>
        </w:rPr>
        <w:t>кВ.</w:t>
      </w:r>
      <w:proofErr w:type="spellEnd"/>
      <w:r w:rsidR="00740603" w:rsidRPr="00057BE4">
        <w:rPr>
          <w:rFonts w:ascii="Times New Roman" w:hAnsi="Times New Roman" w:cs="Times New Roman"/>
          <w:sz w:val="24"/>
          <w:szCs w:val="24"/>
        </w:rPr>
        <w:t xml:space="preserve">, ВЛ-0,4 </w:t>
      </w:r>
      <w:proofErr w:type="spellStart"/>
      <w:r w:rsidR="00740603" w:rsidRPr="00057BE4">
        <w:rPr>
          <w:rFonts w:ascii="Times New Roman" w:hAnsi="Times New Roman" w:cs="Times New Roman"/>
          <w:sz w:val="24"/>
          <w:szCs w:val="24"/>
        </w:rPr>
        <w:t>кВ.</w:t>
      </w:r>
      <w:proofErr w:type="spellEnd"/>
      <w:r w:rsidR="00740603" w:rsidRPr="00057BE4">
        <w:rPr>
          <w:rFonts w:ascii="Times New Roman" w:hAnsi="Times New Roman" w:cs="Times New Roman"/>
          <w:sz w:val="24"/>
          <w:szCs w:val="24"/>
        </w:rPr>
        <w:t xml:space="preserve"> расположенные между п. Золотинка и с.</w:t>
      </w:r>
      <w:r w:rsidRPr="00057BE4">
        <w:rPr>
          <w:rFonts w:ascii="Times New Roman" w:hAnsi="Times New Roman" w:cs="Times New Roman"/>
          <w:sz w:val="24"/>
          <w:szCs w:val="24"/>
        </w:rPr>
        <w:t xml:space="preserve"> Иенгра Нерюнгринского района;</w:t>
      </w:r>
      <w:r w:rsidR="00740603" w:rsidRPr="00057BE4">
        <w:rPr>
          <w:rFonts w:ascii="Times New Roman" w:hAnsi="Times New Roman" w:cs="Times New Roman"/>
          <w:sz w:val="24"/>
          <w:szCs w:val="24"/>
        </w:rPr>
        <w:t xml:space="preserve">                                 </w:t>
      </w:r>
    </w:p>
    <w:p w:rsidR="00740603" w:rsidRPr="00057BE4" w:rsidRDefault="0013181A" w:rsidP="00740603">
      <w:pPr>
        <w:rPr>
          <w:rFonts w:ascii="Times New Roman" w:hAnsi="Times New Roman" w:cs="Times New Roman"/>
          <w:sz w:val="24"/>
          <w:szCs w:val="24"/>
        </w:rPr>
      </w:pPr>
      <w:r w:rsidRPr="00057BE4">
        <w:rPr>
          <w:rFonts w:ascii="Times New Roman" w:hAnsi="Times New Roman" w:cs="Times New Roman"/>
          <w:sz w:val="24"/>
          <w:szCs w:val="24"/>
        </w:rPr>
        <w:t xml:space="preserve">- </w:t>
      </w:r>
      <w:r w:rsidR="00740603" w:rsidRPr="00057BE4">
        <w:rPr>
          <w:rFonts w:ascii="Times New Roman" w:hAnsi="Times New Roman" w:cs="Times New Roman"/>
          <w:sz w:val="24"/>
          <w:szCs w:val="24"/>
        </w:rPr>
        <w:t>9 559,77 тыс. рублей - невостребованные АО «НГВК» проценты по кредиту ЕБРР;</w:t>
      </w:r>
    </w:p>
    <w:p w:rsidR="00740603" w:rsidRPr="00057BE4" w:rsidRDefault="00740603" w:rsidP="00740603">
      <w:pPr>
        <w:rPr>
          <w:rFonts w:ascii="Times New Roman" w:hAnsi="Times New Roman" w:cs="Times New Roman"/>
          <w:sz w:val="24"/>
          <w:szCs w:val="24"/>
        </w:rPr>
      </w:pPr>
      <w:r w:rsidRPr="00057BE4">
        <w:rPr>
          <w:rFonts w:ascii="Times New Roman" w:hAnsi="Times New Roman" w:cs="Times New Roman"/>
          <w:sz w:val="24"/>
          <w:szCs w:val="24"/>
        </w:rPr>
        <w:t xml:space="preserve">- 1 678,87 тыс. рублей - экономия по содержанию имущества, а именно: </w:t>
      </w:r>
    </w:p>
    <w:p w:rsidR="00740603" w:rsidRPr="00057BE4" w:rsidRDefault="00740603" w:rsidP="0013181A">
      <w:pPr>
        <w:ind w:firstLine="709"/>
        <w:rPr>
          <w:rFonts w:ascii="Times New Roman" w:hAnsi="Times New Roman" w:cs="Times New Roman"/>
          <w:sz w:val="24"/>
          <w:szCs w:val="24"/>
        </w:rPr>
      </w:pPr>
      <w:r w:rsidRPr="00057BE4">
        <w:rPr>
          <w:rFonts w:ascii="Times New Roman" w:hAnsi="Times New Roman" w:cs="Times New Roman"/>
          <w:sz w:val="24"/>
          <w:szCs w:val="24"/>
        </w:rPr>
        <w:t xml:space="preserve">1372,35 тыс. рублей - экономия по договору на теплоснабжение;  </w:t>
      </w:r>
    </w:p>
    <w:p w:rsidR="00740603" w:rsidRPr="00057BE4" w:rsidRDefault="00740603" w:rsidP="0013181A">
      <w:pPr>
        <w:ind w:firstLine="709"/>
        <w:rPr>
          <w:rFonts w:ascii="Times New Roman" w:hAnsi="Times New Roman" w:cs="Times New Roman"/>
          <w:sz w:val="24"/>
          <w:szCs w:val="24"/>
        </w:rPr>
      </w:pPr>
      <w:r w:rsidRPr="00057BE4">
        <w:rPr>
          <w:rFonts w:ascii="Times New Roman" w:hAnsi="Times New Roman" w:cs="Times New Roman"/>
          <w:sz w:val="24"/>
          <w:szCs w:val="24"/>
        </w:rPr>
        <w:t xml:space="preserve">36,18 тыс. рублей - экономия по договору на электроснабжение; </w:t>
      </w:r>
    </w:p>
    <w:p w:rsidR="0013181A" w:rsidRPr="00057BE4" w:rsidRDefault="00740603" w:rsidP="0013181A">
      <w:pPr>
        <w:ind w:firstLine="709"/>
        <w:rPr>
          <w:rFonts w:ascii="Times New Roman" w:hAnsi="Times New Roman" w:cs="Times New Roman"/>
          <w:sz w:val="24"/>
          <w:szCs w:val="24"/>
        </w:rPr>
      </w:pPr>
      <w:r w:rsidRPr="00057BE4">
        <w:rPr>
          <w:rFonts w:ascii="Times New Roman" w:hAnsi="Times New Roman" w:cs="Times New Roman"/>
          <w:sz w:val="24"/>
          <w:szCs w:val="24"/>
        </w:rPr>
        <w:t>61,55 тыс. рублей - экономия по договору н</w:t>
      </w:r>
      <w:r w:rsidR="0013181A" w:rsidRPr="00057BE4">
        <w:rPr>
          <w:rFonts w:ascii="Times New Roman" w:hAnsi="Times New Roman" w:cs="Times New Roman"/>
          <w:sz w:val="24"/>
          <w:szCs w:val="24"/>
        </w:rPr>
        <w:t>а водоснабжение и водоотведение;</w:t>
      </w:r>
    </w:p>
    <w:p w:rsidR="00740603" w:rsidRPr="00057BE4" w:rsidRDefault="00740603" w:rsidP="0013181A">
      <w:pPr>
        <w:ind w:left="567"/>
        <w:rPr>
          <w:rFonts w:ascii="Times New Roman" w:hAnsi="Times New Roman" w:cs="Times New Roman"/>
          <w:sz w:val="24"/>
          <w:szCs w:val="24"/>
        </w:rPr>
      </w:pPr>
      <w:r w:rsidRPr="00057BE4">
        <w:rPr>
          <w:rFonts w:ascii="Times New Roman" w:hAnsi="Times New Roman" w:cs="Times New Roman"/>
          <w:sz w:val="24"/>
          <w:szCs w:val="24"/>
        </w:rPr>
        <w:t>208</w:t>
      </w:r>
      <w:r w:rsidR="0013181A" w:rsidRPr="00057BE4">
        <w:rPr>
          <w:rFonts w:ascii="Times New Roman" w:hAnsi="Times New Roman" w:cs="Times New Roman"/>
          <w:sz w:val="24"/>
          <w:szCs w:val="24"/>
        </w:rPr>
        <w:t>,79 тыс. рублей</w:t>
      </w:r>
      <w:r w:rsidRPr="00057BE4">
        <w:rPr>
          <w:rFonts w:ascii="Times New Roman" w:hAnsi="Times New Roman" w:cs="Times New Roman"/>
          <w:sz w:val="24"/>
          <w:szCs w:val="24"/>
        </w:rPr>
        <w:t xml:space="preserve"> - </w:t>
      </w:r>
      <w:r w:rsidR="0013181A" w:rsidRPr="00057BE4">
        <w:rPr>
          <w:rFonts w:ascii="Times New Roman" w:hAnsi="Times New Roman" w:cs="Times New Roman"/>
          <w:sz w:val="24"/>
          <w:szCs w:val="24"/>
        </w:rPr>
        <w:t>э</w:t>
      </w:r>
      <w:r w:rsidRPr="00057BE4">
        <w:rPr>
          <w:rFonts w:ascii="Times New Roman" w:hAnsi="Times New Roman" w:cs="Times New Roman"/>
          <w:sz w:val="24"/>
          <w:szCs w:val="24"/>
        </w:rPr>
        <w:t xml:space="preserve">кономия по </w:t>
      </w:r>
      <w:r w:rsidR="0013181A" w:rsidRPr="00057BE4">
        <w:rPr>
          <w:rFonts w:ascii="Times New Roman" w:hAnsi="Times New Roman" w:cs="Times New Roman"/>
          <w:sz w:val="24"/>
          <w:szCs w:val="24"/>
        </w:rPr>
        <w:t>к</w:t>
      </w:r>
      <w:r w:rsidRPr="00057BE4">
        <w:rPr>
          <w:rFonts w:ascii="Times New Roman" w:hAnsi="Times New Roman" w:cs="Times New Roman"/>
          <w:sz w:val="24"/>
          <w:szCs w:val="24"/>
        </w:rPr>
        <w:t xml:space="preserve">онтракту "Ремонтные работы фасада здания по ул. </w:t>
      </w:r>
      <w:proofErr w:type="spellStart"/>
      <w:r w:rsidRPr="00057BE4">
        <w:rPr>
          <w:rFonts w:ascii="Times New Roman" w:hAnsi="Times New Roman" w:cs="Times New Roman"/>
          <w:sz w:val="24"/>
          <w:szCs w:val="24"/>
        </w:rPr>
        <w:t>Чурапчинская</w:t>
      </w:r>
      <w:proofErr w:type="spellEnd"/>
      <w:r w:rsidRPr="00057BE4">
        <w:rPr>
          <w:rFonts w:ascii="Times New Roman" w:hAnsi="Times New Roman" w:cs="Times New Roman"/>
          <w:sz w:val="24"/>
          <w:szCs w:val="24"/>
        </w:rPr>
        <w:t xml:space="preserve"> д.17 </w:t>
      </w:r>
      <w:proofErr w:type="spellStart"/>
      <w:r w:rsidRPr="00057BE4">
        <w:rPr>
          <w:rFonts w:ascii="Times New Roman" w:hAnsi="Times New Roman" w:cs="Times New Roman"/>
          <w:sz w:val="24"/>
          <w:szCs w:val="24"/>
        </w:rPr>
        <w:t>г</w:t>
      </w:r>
      <w:proofErr w:type="gramStart"/>
      <w:r w:rsidRPr="00057BE4">
        <w:rPr>
          <w:rFonts w:ascii="Times New Roman" w:hAnsi="Times New Roman" w:cs="Times New Roman"/>
          <w:sz w:val="24"/>
          <w:szCs w:val="24"/>
        </w:rPr>
        <w:t>.Н</w:t>
      </w:r>
      <w:proofErr w:type="gramEnd"/>
      <w:r w:rsidRPr="00057BE4">
        <w:rPr>
          <w:rFonts w:ascii="Times New Roman" w:hAnsi="Times New Roman" w:cs="Times New Roman"/>
          <w:sz w:val="24"/>
          <w:szCs w:val="24"/>
        </w:rPr>
        <w:t>ерюнгри</w:t>
      </w:r>
      <w:proofErr w:type="spellEnd"/>
      <w:r w:rsidRPr="00057BE4">
        <w:rPr>
          <w:rFonts w:ascii="Times New Roman" w:hAnsi="Times New Roman" w:cs="Times New Roman"/>
          <w:sz w:val="24"/>
          <w:szCs w:val="24"/>
        </w:rPr>
        <w:t xml:space="preserve"> "</w:t>
      </w:r>
      <w:r w:rsidR="0013181A" w:rsidRPr="00057BE4">
        <w:rPr>
          <w:rFonts w:ascii="Times New Roman" w:hAnsi="Times New Roman" w:cs="Times New Roman"/>
          <w:sz w:val="24"/>
          <w:szCs w:val="24"/>
        </w:rPr>
        <w:t>;</w:t>
      </w:r>
    </w:p>
    <w:p w:rsidR="00D67199" w:rsidRPr="00057BE4" w:rsidRDefault="00D21A30" w:rsidP="00D67199">
      <w:pPr>
        <w:rPr>
          <w:rFonts w:ascii="Times New Roman" w:hAnsi="Times New Roman" w:cs="Times New Roman"/>
          <w:sz w:val="24"/>
          <w:szCs w:val="24"/>
        </w:rPr>
      </w:pPr>
      <w:r w:rsidRPr="00057BE4">
        <w:rPr>
          <w:rFonts w:ascii="Times New Roman" w:hAnsi="Times New Roman" w:cs="Times New Roman"/>
          <w:sz w:val="24"/>
          <w:szCs w:val="24"/>
        </w:rPr>
        <w:t>п</w:t>
      </w:r>
      <w:r w:rsidR="00D67199" w:rsidRPr="00057BE4">
        <w:rPr>
          <w:rFonts w:ascii="Times New Roman" w:hAnsi="Times New Roman" w:cs="Times New Roman"/>
          <w:sz w:val="24"/>
          <w:szCs w:val="24"/>
        </w:rPr>
        <w:t>о Нерюнгринской районной администрации:</w:t>
      </w:r>
    </w:p>
    <w:p w:rsidR="0013181A" w:rsidRPr="00057BE4" w:rsidRDefault="0013181A" w:rsidP="0013181A">
      <w:pPr>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237,25 тыс. рублей </w:t>
      </w:r>
      <w:r w:rsidR="00D67199" w:rsidRPr="00057BE4">
        <w:rPr>
          <w:rFonts w:ascii="Times New Roman" w:hAnsi="Times New Roman" w:cs="Times New Roman"/>
          <w:sz w:val="24"/>
          <w:szCs w:val="24"/>
        </w:rPr>
        <w:t xml:space="preserve">– уменьшение суммы договора по </w:t>
      </w:r>
      <w:proofErr w:type="spellStart"/>
      <w:r w:rsidR="00D67199" w:rsidRPr="00057BE4">
        <w:rPr>
          <w:rFonts w:ascii="Times New Roman" w:hAnsi="Times New Roman" w:cs="Times New Roman"/>
          <w:sz w:val="24"/>
          <w:szCs w:val="24"/>
        </w:rPr>
        <w:t>предрейсовому</w:t>
      </w:r>
      <w:proofErr w:type="spellEnd"/>
      <w:r w:rsidR="00D67199" w:rsidRPr="00057BE4">
        <w:rPr>
          <w:rFonts w:ascii="Times New Roman" w:hAnsi="Times New Roman" w:cs="Times New Roman"/>
          <w:sz w:val="24"/>
          <w:szCs w:val="24"/>
        </w:rPr>
        <w:t xml:space="preserve"> медосмотру по факту выполненных работ, экономия по налогам на заработную плату за счет применения регрессивной ставки по налогообложению</w:t>
      </w:r>
      <w:r w:rsidR="00D21A30" w:rsidRPr="00057BE4">
        <w:rPr>
          <w:rFonts w:ascii="Times New Roman" w:hAnsi="Times New Roman" w:cs="Times New Roman"/>
          <w:sz w:val="24"/>
          <w:szCs w:val="24"/>
        </w:rPr>
        <w:t xml:space="preserve"> 107,0 тыс. рублей</w:t>
      </w:r>
      <w:r w:rsidR="00D67199" w:rsidRPr="00057BE4">
        <w:rPr>
          <w:rFonts w:ascii="Times New Roman" w:hAnsi="Times New Roman" w:cs="Times New Roman"/>
          <w:sz w:val="24"/>
          <w:szCs w:val="24"/>
        </w:rPr>
        <w:t xml:space="preserve">, экономия по торгам по приобретению компьютерной техники в сумме 18,8 тыс. рублей, </w:t>
      </w:r>
      <w:r w:rsidR="00D21A30" w:rsidRPr="00057BE4">
        <w:rPr>
          <w:rFonts w:ascii="Times New Roman" w:hAnsi="Times New Roman" w:cs="Times New Roman"/>
          <w:sz w:val="24"/>
          <w:szCs w:val="24"/>
        </w:rPr>
        <w:t>экономия по заправке картриджей в сумме 46,0 тыс. рублей, 64,0 тыс. рублей - экономия по торгам по приобретению хозяйственных и</w:t>
      </w:r>
      <w:proofErr w:type="gramEnd"/>
      <w:r w:rsidR="00D21A30" w:rsidRPr="00057BE4">
        <w:rPr>
          <w:rFonts w:ascii="Times New Roman" w:hAnsi="Times New Roman" w:cs="Times New Roman"/>
          <w:sz w:val="24"/>
          <w:szCs w:val="24"/>
        </w:rPr>
        <w:t xml:space="preserve"> канцелярских товаров.</w:t>
      </w:r>
    </w:p>
    <w:p w:rsidR="0013181A" w:rsidRPr="00057BE4" w:rsidRDefault="0013181A" w:rsidP="00740603">
      <w:pPr>
        <w:rPr>
          <w:rFonts w:ascii="Times New Roman" w:hAnsi="Times New Roman" w:cs="Times New Roman"/>
          <w:sz w:val="24"/>
          <w:szCs w:val="24"/>
        </w:rPr>
      </w:pPr>
    </w:p>
    <w:p w:rsidR="004C53D2" w:rsidRPr="00057BE4" w:rsidRDefault="004C53D2" w:rsidP="004C53D2">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0200 «Национальная оборона»</w:t>
      </w:r>
    </w:p>
    <w:p w:rsidR="0005136F" w:rsidRPr="00057BE4" w:rsidRDefault="0005136F" w:rsidP="004C53D2">
      <w:pPr>
        <w:ind w:firstLine="709"/>
        <w:rPr>
          <w:rFonts w:ascii="Times New Roman" w:hAnsi="Times New Roman" w:cs="Times New Roman"/>
          <w:sz w:val="24"/>
          <w:szCs w:val="24"/>
        </w:rPr>
      </w:pPr>
    </w:p>
    <w:p w:rsidR="004C53D2" w:rsidRPr="00057BE4" w:rsidRDefault="004C53D2" w:rsidP="004C53D2">
      <w:pPr>
        <w:ind w:firstLine="709"/>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0200 «Национальная оборона</w:t>
      </w:r>
      <w:r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 xml:space="preserve">обязательства исполнены в общей сумме </w:t>
      </w:r>
      <w:r w:rsidR="00BD6533" w:rsidRPr="00057BE4">
        <w:rPr>
          <w:rFonts w:ascii="Times New Roman" w:hAnsi="Times New Roman" w:cs="Times New Roman"/>
          <w:sz w:val="24"/>
          <w:szCs w:val="24"/>
        </w:rPr>
        <w:t>3 249,17</w:t>
      </w:r>
      <w:r w:rsidRPr="00057BE4">
        <w:rPr>
          <w:rFonts w:ascii="Times New Roman" w:hAnsi="Times New Roman" w:cs="Times New Roman"/>
          <w:sz w:val="24"/>
          <w:szCs w:val="24"/>
        </w:rPr>
        <w:t xml:space="preserve"> тыс. рублей или 100 %</w:t>
      </w:r>
      <w:r w:rsidRPr="00057BE4">
        <w:rPr>
          <w:rFonts w:ascii="Times New Roman" w:eastAsia="Times New Roman" w:hAnsi="Times New Roman" w:cs="Times New Roman"/>
          <w:sz w:val="24"/>
          <w:szCs w:val="24"/>
          <w:lang w:eastAsia="ru-RU"/>
        </w:rPr>
        <w:t>.</w:t>
      </w:r>
    </w:p>
    <w:p w:rsidR="004C53D2" w:rsidRPr="00057BE4" w:rsidRDefault="004C53D2" w:rsidP="004D0D97">
      <w:pPr>
        <w:ind w:firstLine="567"/>
        <w:jc w:val="center"/>
        <w:rPr>
          <w:rFonts w:ascii="Times New Roman" w:hAnsi="Times New Roman" w:cs="Times New Roman"/>
          <w:sz w:val="20"/>
          <w:szCs w:val="20"/>
        </w:rPr>
      </w:pPr>
    </w:p>
    <w:p w:rsidR="004C53D2" w:rsidRPr="00057BE4" w:rsidRDefault="004C53D2" w:rsidP="004D0D97">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w:t>
      </w:r>
      <w:r w:rsidR="00B70861" w:rsidRPr="00057BE4">
        <w:rPr>
          <w:rFonts w:ascii="Times New Roman" w:hAnsi="Times New Roman" w:cs="Times New Roman"/>
          <w:b/>
          <w:sz w:val="28"/>
          <w:szCs w:val="28"/>
        </w:rPr>
        <w:t>3</w:t>
      </w:r>
      <w:r w:rsidRPr="00057BE4">
        <w:rPr>
          <w:rFonts w:ascii="Times New Roman" w:hAnsi="Times New Roman" w:cs="Times New Roman"/>
          <w:b/>
          <w:sz w:val="28"/>
          <w:szCs w:val="28"/>
        </w:rPr>
        <w:t>00 «Национальная безопасность и правоохранительная деятельность»</w:t>
      </w:r>
    </w:p>
    <w:p w:rsidR="00365C1B" w:rsidRPr="00057BE4" w:rsidRDefault="00365C1B" w:rsidP="004D0D97">
      <w:pPr>
        <w:ind w:firstLine="567"/>
        <w:jc w:val="center"/>
        <w:rPr>
          <w:rFonts w:ascii="Times New Roman" w:hAnsi="Times New Roman" w:cs="Times New Roman"/>
          <w:sz w:val="20"/>
          <w:szCs w:val="20"/>
        </w:rPr>
      </w:pPr>
    </w:p>
    <w:p w:rsidR="004C53D2" w:rsidRPr="00057BE4" w:rsidRDefault="004C53D2" w:rsidP="00B70861">
      <w:pPr>
        <w:ind w:firstLine="709"/>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0300 «</w:t>
      </w:r>
      <w:r w:rsidR="00B70861" w:rsidRPr="00057BE4">
        <w:rPr>
          <w:rFonts w:ascii="Times New Roman" w:hAnsi="Times New Roman" w:cs="Times New Roman"/>
          <w:b/>
          <w:sz w:val="24"/>
          <w:szCs w:val="24"/>
        </w:rPr>
        <w:t>Национальная безопасность и правоохранительная деятельность</w:t>
      </w:r>
      <w:r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обязательства исполнены в общей сумме</w:t>
      </w:r>
      <w:r w:rsidR="00B70861"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 </w:t>
      </w:r>
      <w:r w:rsidR="00E66F8E" w:rsidRPr="00057BE4">
        <w:rPr>
          <w:rFonts w:ascii="Times New Roman" w:hAnsi="Times New Roman" w:cs="Times New Roman"/>
          <w:sz w:val="24"/>
          <w:szCs w:val="24"/>
        </w:rPr>
        <w:t>6 374,75</w:t>
      </w:r>
      <w:r w:rsidRPr="00057BE4">
        <w:rPr>
          <w:rFonts w:ascii="Times New Roman" w:hAnsi="Times New Roman" w:cs="Times New Roman"/>
          <w:sz w:val="24"/>
          <w:szCs w:val="24"/>
        </w:rPr>
        <w:t xml:space="preserve"> тыс. рублей или </w:t>
      </w:r>
      <w:r w:rsidR="00B70861" w:rsidRPr="00057BE4">
        <w:rPr>
          <w:rFonts w:ascii="Times New Roman" w:hAnsi="Times New Roman" w:cs="Times New Roman"/>
          <w:sz w:val="24"/>
          <w:szCs w:val="24"/>
        </w:rPr>
        <w:t>99,</w:t>
      </w:r>
      <w:r w:rsidR="00E66F8E" w:rsidRPr="00057BE4">
        <w:rPr>
          <w:rFonts w:ascii="Times New Roman" w:hAnsi="Times New Roman" w:cs="Times New Roman"/>
          <w:sz w:val="24"/>
          <w:szCs w:val="24"/>
        </w:rPr>
        <w:t>6</w:t>
      </w:r>
      <w:r w:rsidRPr="00057BE4">
        <w:rPr>
          <w:rFonts w:ascii="Times New Roman" w:hAnsi="Times New Roman" w:cs="Times New Roman"/>
          <w:sz w:val="24"/>
          <w:szCs w:val="24"/>
        </w:rPr>
        <w:t>%</w:t>
      </w:r>
      <w:r w:rsidRPr="00057BE4">
        <w:rPr>
          <w:rFonts w:ascii="Times New Roman" w:eastAsia="Times New Roman" w:hAnsi="Times New Roman" w:cs="Times New Roman"/>
          <w:sz w:val="24"/>
          <w:szCs w:val="24"/>
          <w:lang w:eastAsia="ru-RU"/>
        </w:rPr>
        <w:t>.</w:t>
      </w:r>
    </w:p>
    <w:p w:rsidR="004C53D2" w:rsidRPr="00057BE4" w:rsidRDefault="003E0E30" w:rsidP="003E0E30">
      <w:pPr>
        <w:ind w:firstLine="709"/>
        <w:jc w:val="right"/>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057BE4"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057BE4" w:rsidRDefault="004C53D2" w:rsidP="004C53D2">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E66F8E" w:rsidRPr="00057BE4" w:rsidTr="00E66F8E">
        <w:trPr>
          <w:trHeight w:val="315"/>
        </w:trPr>
        <w:tc>
          <w:tcPr>
            <w:tcW w:w="1008" w:type="dxa"/>
            <w:tcBorders>
              <w:top w:val="nil"/>
              <w:left w:val="single" w:sz="8" w:space="0" w:color="auto"/>
              <w:bottom w:val="single" w:sz="8" w:space="0" w:color="auto"/>
              <w:right w:val="single" w:sz="8" w:space="0" w:color="auto"/>
            </w:tcBorders>
            <w:shd w:val="clear" w:color="auto" w:fill="99FFCC"/>
            <w:noWrap/>
            <w:vAlign w:val="bottom"/>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300</w:t>
            </w:r>
          </w:p>
        </w:tc>
        <w:tc>
          <w:tcPr>
            <w:tcW w:w="3012" w:type="dxa"/>
            <w:tcBorders>
              <w:top w:val="nil"/>
              <w:left w:val="nil"/>
              <w:bottom w:val="single" w:sz="8" w:space="0" w:color="auto"/>
              <w:right w:val="single" w:sz="8" w:space="0" w:color="auto"/>
            </w:tcBorders>
            <w:shd w:val="clear" w:color="auto" w:fill="99FFCC"/>
            <w:noWrap/>
            <w:vAlign w:val="bottom"/>
          </w:tcPr>
          <w:p w:rsidR="00E66F8E" w:rsidRPr="00057BE4" w:rsidRDefault="00E66F8E">
            <w:pPr>
              <w:rPr>
                <w:rFonts w:ascii="Times New Roman" w:hAnsi="Times New Roman" w:cs="Times New Roman"/>
                <w:sz w:val="20"/>
                <w:szCs w:val="20"/>
              </w:rPr>
            </w:pPr>
            <w:r w:rsidRPr="00057BE4">
              <w:rPr>
                <w:rFonts w:ascii="Times New Roman" w:hAnsi="Times New Roman" w:cs="Times New Roman"/>
                <w:sz w:val="20"/>
                <w:szCs w:val="20"/>
              </w:rPr>
              <w:t> </w:t>
            </w:r>
          </w:p>
        </w:tc>
        <w:tc>
          <w:tcPr>
            <w:tcW w:w="1420" w:type="dxa"/>
            <w:tcBorders>
              <w:top w:val="nil"/>
              <w:left w:val="nil"/>
              <w:bottom w:val="single" w:sz="8" w:space="0" w:color="auto"/>
              <w:right w:val="single" w:sz="8" w:space="0" w:color="auto"/>
            </w:tcBorders>
            <w:shd w:val="clear" w:color="auto" w:fill="99FFCC"/>
            <w:vAlign w:val="center"/>
          </w:tcPr>
          <w:p w:rsidR="00E66F8E" w:rsidRPr="00057BE4" w:rsidRDefault="00E66F8E">
            <w:pPr>
              <w:jc w:val="center"/>
              <w:rPr>
                <w:rFonts w:ascii="Times New Roman" w:hAnsi="Times New Roman" w:cs="Times New Roman"/>
                <w:b/>
                <w:bCs/>
                <w:sz w:val="20"/>
                <w:szCs w:val="20"/>
              </w:rPr>
            </w:pPr>
            <w:r w:rsidRPr="00057BE4">
              <w:rPr>
                <w:rFonts w:ascii="Times New Roman" w:hAnsi="Times New Roman" w:cs="Times New Roman"/>
                <w:b/>
                <w:bCs/>
                <w:sz w:val="20"/>
                <w:szCs w:val="20"/>
              </w:rPr>
              <w:t>6 402,00</w:t>
            </w:r>
          </w:p>
        </w:tc>
        <w:tc>
          <w:tcPr>
            <w:tcW w:w="1663" w:type="dxa"/>
            <w:tcBorders>
              <w:top w:val="nil"/>
              <w:left w:val="nil"/>
              <w:bottom w:val="single" w:sz="8" w:space="0" w:color="auto"/>
              <w:right w:val="single" w:sz="8" w:space="0" w:color="auto"/>
            </w:tcBorders>
            <w:shd w:val="clear" w:color="auto" w:fill="99FFCC"/>
            <w:vAlign w:val="center"/>
          </w:tcPr>
          <w:p w:rsidR="00E66F8E" w:rsidRPr="00057BE4" w:rsidRDefault="00E66F8E">
            <w:pPr>
              <w:jc w:val="center"/>
              <w:rPr>
                <w:rFonts w:ascii="Times New Roman" w:hAnsi="Times New Roman" w:cs="Times New Roman"/>
                <w:b/>
                <w:bCs/>
                <w:sz w:val="20"/>
                <w:szCs w:val="20"/>
              </w:rPr>
            </w:pPr>
            <w:r w:rsidRPr="00057BE4">
              <w:rPr>
                <w:rFonts w:ascii="Times New Roman" w:hAnsi="Times New Roman" w:cs="Times New Roman"/>
                <w:b/>
                <w:bCs/>
                <w:sz w:val="20"/>
                <w:szCs w:val="20"/>
              </w:rPr>
              <w:t>6 374,75</w:t>
            </w:r>
          </w:p>
        </w:tc>
        <w:tc>
          <w:tcPr>
            <w:tcW w:w="1559" w:type="dxa"/>
            <w:tcBorders>
              <w:top w:val="nil"/>
              <w:left w:val="nil"/>
              <w:bottom w:val="single" w:sz="8" w:space="0" w:color="auto"/>
              <w:right w:val="single" w:sz="8" w:space="0" w:color="auto"/>
            </w:tcBorders>
            <w:shd w:val="clear" w:color="auto" w:fill="99FFCC"/>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-27,25</w:t>
            </w:r>
          </w:p>
        </w:tc>
        <w:tc>
          <w:tcPr>
            <w:tcW w:w="1134" w:type="dxa"/>
            <w:tcBorders>
              <w:top w:val="nil"/>
              <w:left w:val="nil"/>
              <w:bottom w:val="single" w:sz="8" w:space="0" w:color="auto"/>
              <w:right w:val="single" w:sz="8" w:space="0" w:color="auto"/>
            </w:tcBorders>
            <w:shd w:val="clear" w:color="auto" w:fill="99FFCC"/>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99,57</w:t>
            </w:r>
          </w:p>
        </w:tc>
      </w:tr>
      <w:tr w:rsidR="00E66F8E" w:rsidRPr="00057BE4" w:rsidTr="00E66F8E">
        <w:trPr>
          <w:trHeight w:val="233"/>
        </w:trPr>
        <w:tc>
          <w:tcPr>
            <w:tcW w:w="1008" w:type="dxa"/>
            <w:tcBorders>
              <w:top w:val="nil"/>
              <w:left w:val="single" w:sz="8" w:space="0" w:color="auto"/>
              <w:bottom w:val="single" w:sz="8" w:space="0" w:color="auto"/>
              <w:right w:val="single" w:sz="8" w:space="0" w:color="auto"/>
            </w:tcBorders>
            <w:shd w:val="clear" w:color="auto" w:fill="auto"/>
            <w:noWrap/>
            <w:vAlign w:val="center"/>
          </w:tcPr>
          <w:p w:rsidR="00E66F8E" w:rsidRPr="00057BE4" w:rsidRDefault="00E66F8E" w:rsidP="00E66F8E">
            <w:pPr>
              <w:jc w:val="center"/>
              <w:rPr>
                <w:rFonts w:ascii="Times New Roman" w:hAnsi="Times New Roman" w:cs="Times New Roman"/>
                <w:sz w:val="20"/>
                <w:szCs w:val="20"/>
              </w:rPr>
            </w:pPr>
            <w:r w:rsidRPr="00057BE4">
              <w:rPr>
                <w:rFonts w:ascii="Times New Roman" w:hAnsi="Times New Roman" w:cs="Times New Roman"/>
                <w:sz w:val="20"/>
                <w:szCs w:val="20"/>
              </w:rPr>
              <w:lastRenderedPageBreak/>
              <w:t>309</w:t>
            </w:r>
          </w:p>
        </w:tc>
        <w:tc>
          <w:tcPr>
            <w:tcW w:w="3012" w:type="dxa"/>
            <w:tcBorders>
              <w:top w:val="nil"/>
              <w:left w:val="nil"/>
              <w:bottom w:val="single" w:sz="8" w:space="0" w:color="auto"/>
              <w:right w:val="single" w:sz="8" w:space="0" w:color="auto"/>
            </w:tcBorders>
            <w:shd w:val="clear" w:color="auto" w:fill="auto"/>
            <w:noWrap/>
            <w:vAlign w:val="bottom"/>
          </w:tcPr>
          <w:p w:rsidR="00E66F8E" w:rsidRPr="00057BE4" w:rsidRDefault="00E66F8E">
            <w:pPr>
              <w:rPr>
                <w:rFonts w:ascii="Times New Roman" w:hAnsi="Times New Roman" w:cs="Times New Roman"/>
                <w:sz w:val="20"/>
                <w:szCs w:val="20"/>
              </w:rPr>
            </w:pPr>
            <w:r w:rsidRPr="00057BE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420"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5 642,60</w:t>
            </w:r>
          </w:p>
        </w:tc>
        <w:tc>
          <w:tcPr>
            <w:tcW w:w="1663"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5 642,60</w:t>
            </w:r>
          </w:p>
        </w:tc>
        <w:tc>
          <w:tcPr>
            <w:tcW w:w="1559"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100,00</w:t>
            </w:r>
          </w:p>
        </w:tc>
      </w:tr>
      <w:tr w:rsidR="00E66F8E" w:rsidRPr="00057BE4" w:rsidTr="00E66F8E">
        <w:trPr>
          <w:trHeight w:val="818"/>
        </w:trPr>
        <w:tc>
          <w:tcPr>
            <w:tcW w:w="1008" w:type="dxa"/>
            <w:tcBorders>
              <w:top w:val="nil"/>
              <w:left w:val="single" w:sz="8" w:space="0" w:color="auto"/>
              <w:bottom w:val="single" w:sz="8" w:space="0" w:color="auto"/>
              <w:right w:val="single" w:sz="8" w:space="0" w:color="auto"/>
            </w:tcBorders>
            <w:shd w:val="clear" w:color="auto" w:fill="auto"/>
            <w:noWrap/>
            <w:vAlign w:val="center"/>
          </w:tcPr>
          <w:p w:rsidR="00E66F8E" w:rsidRPr="00057BE4" w:rsidRDefault="00E66F8E" w:rsidP="00E66F8E">
            <w:pPr>
              <w:jc w:val="center"/>
              <w:rPr>
                <w:rFonts w:ascii="Times New Roman" w:hAnsi="Times New Roman" w:cs="Times New Roman"/>
                <w:sz w:val="20"/>
                <w:szCs w:val="20"/>
              </w:rPr>
            </w:pPr>
            <w:r w:rsidRPr="00057BE4">
              <w:rPr>
                <w:rFonts w:ascii="Times New Roman" w:hAnsi="Times New Roman" w:cs="Times New Roman"/>
                <w:sz w:val="20"/>
                <w:szCs w:val="20"/>
              </w:rPr>
              <w:t>314</w:t>
            </w:r>
          </w:p>
        </w:tc>
        <w:tc>
          <w:tcPr>
            <w:tcW w:w="3012" w:type="dxa"/>
            <w:tcBorders>
              <w:top w:val="nil"/>
              <w:left w:val="nil"/>
              <w:bottom w:val="single" w:sz="8" w:space="0" w:color="auto"/>
              <w:right w:val="single" w:sz="8" w:space="0" w:color="auto"/>
            </w:tcBorders>
            <w:shd w:val="clear" w:color="auto" w:fill="auto"/>
            <w:noWrap/>
            <w:vAlign w:val="bottom"/>
          </w:tcPr>
          <w:p w:rsidR="00E66F8E" w:rsidRPr="00057BE4" w:rsidRDefault="00E66F8E">
            <w:pPr>
              <w:rPr>
                <w:rFonts w:ascii="Times New Roman" w:hAnsi="Times New Roman" w:cs="Times New Roman"/>
                <w:sz w:val="20"/>
                <w:szCs w:val="20"/>
              </w:rPr>
            </w:pPr>
            <w:r w:rsidRPr="00057BE4">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420"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759,40</w:t>
            </w:r>
          </w:p>
        </w:tc>
        <w:tc>
          <w:tcPr>
            <w:tcW w:w="1663"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732,15</w:t>
            </w:r>
          </w:p>
        </w:tc>
        <w:tc>
          <w:tcPr>
            <w:tcW w:w="1559"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-27,25</w:t>
            </w:r>
          </w:p>
        </w:tc>
        <w:tc>
          <w:tcPr>
            <w:tcW w:w="1134" w:type="dxa"/>
            <w:tcBorders>
              <w:top w:val="nil"/>
              <w:left w:val="nil"/>
              <w:bottom w:val="single" w:sz="8" w:space="0" w:color="auto"/>
              <w:right w:val="single" w:sz="8" w:space="0" w:color="auto"/>
            </w:tcBorders>
            <w:shd w:val="clear" w:color="auto" w:fill="auto"/>
            <w:vAlign w:val="center"/>
          </w:tcPr>
          <w:p w:rsidR="00E66F8E" w:rsidRPr="00057BE4" w:rsidRDefault="00E66F8E">
            <w:pPr>
              <w:jc w:val="center"/>
              <w:rPr>
                <w:rFonts w:ascii="Times New Roman" w:hAnsi="Times New Roman" w:cs="Times New Roman"/>
                <w:sz w:val="20"/>
                <w:szCs w:val="20"/>
              </w:rPr>
            </w:pPr>
            <w:r w:rsidRPr="00057BE4">
              <w:rPr>
                <w:rFonts w:ascii="Times New Roman" w:hAnsi="Times New Roman" w:cs="Times New Roman"/>
                <w:sz w:val="20"/>
                <w:szCs w:val="20"/>
              </w:rPr>
              <w:t>96,41</w:t>
            </w:r>
          </w:p>
        </w:tc>
      </w:tr>
    </w:tbl>
    <w:p w:rsidR="004C53D2" w:rsidRPr="00057BE4" w:rsidRDefault="004C53D2" w:rsidP="004D0D97">
      <w:pPr>
        <w:ind w:firstLine="567"/>
        <w:jc w:val="center"/>
        <w:rPr>
          <w:rFonts w:ascii="Times New Roman" w:hAnsi="Times New Roman" w:cs="Times New Roman"/>
          <w:b/>
          <w:sz w:val="28"/>
          <w:szCs w:val="28"/>
        </w:rPr>
      </w:pPr>
    </w:p>
    <w:p w:rsidR="00B7398D" w:rsidRPr="00057BE4" w:rsidRDefault="00B7398D" w:rsidP="00B7398D">
      <w:pPr>
        <w:ind w:firstLine="567"/>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0314 «</w:t>
      </w:r>
      <w:r w:rsidRPr="00057BE4">
        <w:rPr>
          <w:rFonts w:ascii="Times New Roman" w:hAnsi="Times New Roman" w:cs="Times New Roman"/>
          <w:sz w:val="24"/>
          <w:szCs w:val="24"/>
        </w:rPr>
        <w:t xml:space="preserve">Другие вопросы в области национальной безопасности и правоохранительной деятельности» </w:t>
      </w:r>
      <w:proofErr w:type="gramStart"/>
      <w:r w:rsidRPr="00057BE4">
        <w:rPr>
          <w:rFonts w:ascii="Times New Roman" w:hAnsi="Times New Roman" w:cs="Times New Roman"/>
          <w:sz w:val="24"/>
          <w:szCs w:val="24"/>
        </w:rPr>
        <w:t>не исполнение</w:t>
      </w:r>
      <w:proofErr w:type="gramEnd"/>
      <w:r w:rsidRPr="00057BE4">
        <w:rPr>
          <w:rFonts w:ascii="Times New Roman" w:hAnsi="Times New Roman" w:cs="Times New Roman"/>
          <w:sz w:val="24"/>
          <w:szCs w:val="24"/>
        </w:rPr>
        <w:t xml:space="preserve"> составило 27,25 тыс. рублей, в том числе: </w:t>
      </w:r>
    </w:p>
    <w:p w:rsidR="00B7398D" w:rsidRPr="00057BE4" w:rsidRDefault="00B7398D" w:rsidP="00B7398D">
      <w:pPr>
        <w:rPr>
          <w:rFonts w:ascii="Times New Roman" w:hAnsi="Times New Roman" w:cs="Times New Roman"/>
          <w:sz w:val="24"/>
          <w:szCs w:val="24"/>
        </w:rPr>
      </w:pPr>
      <w:r w:rsidRPr="00057BE4">
        <w:rPr>
          <w:rFonts w:ascii="Times New Roman" w:hAnsi="Times New Roman" w:cs="Times New Roman"/>
          <w:sz w:val="24"/>
          <w:szCs w:val="24"/>
        </w:rPr>
        <w:t xml:space="preserve">-26,65 тыс. рублей - экономия по итогам проведения открытых аукционов в результате снижения максимальной цены контракта №63000170190003160001 от 03.12.19, ООО "ВВК" - приобретение </w:t>
      </w:r>
      <w:proofErr w:type="spellStart"/>
      <w:r w:rsidRPr="00057BE4">
        <w:rPr>
          <w:rFonts w:ascii="Times New Roman" w:hAnsi="Times New Roman" w:cs="Times New Roman"/>
          <w:sz w:val="24"/>
          <w:szCs w:val="24"/>
        </w:rPr>
        <w:t>орг</w:t>
      </w:r>
      <w:proofErr w:type="gramStart"/>
      <w:r w:rsidRPr="00057BE4">
        <w:rPr>
          <w:rFonts w:ascii="Times New Roman" w:hAnsi="Times New Roman" w:cs="Times New Roman"/>
          <w:sz w:val="24"/>
          <w:szCs w:val="24"/>
        </w:rPr>
        <w:t>.т</w:t>
      </w:r>
      <w:proofErr w:type="gramEnd"/>
      <w:r w:rsidRPr="00057BE4">
        <w:rPr>
          <w:rFonts w:ascii="Times New Roman" w:hAnsi="Times New Roman" w:cs="Times New Roman"/>
          <w:sz w:val="24"/>
          <w:szCs w:val="24"/>
        </w:rPr>
        <w:t>ехники</w:t>
      </w:r>
      <w:proofErr w:type="spellEnd"/>
      <w:r w:rsidRPr="00057BE4">
        <w:rPr>
          <w:rFonts w:ascii="Times New Roman" w:hAnsi="Times New Roman" w:cs="Times New Roman"/>
          <w:sz w:val="24"/>
          <w:szCs w:val="24"/>
        </w:rPr>
        <w:t xml:space="preserve"> (Грант); </w:t>
      </w:r>
    </w:p>
    <w:p w:rsidR="00B7398D" w:rsidRPr="00057BE4" w:rsidRDefault="00B7398D" w:rsidP="00B7398D">
      <w:pPr>
        <w:rPr>
          <w:rFonts w:ascii="Times New Roman" w:hAnsi="Times New Roman" w:cs="Times New Roman"/>
          <w:sz w:val="24"/>
          <w:szCs w:val="24"/>
        </w:rPr>
      </w:pPr>
      <w:r w:rsidRPr="00057BE4">
        <w:rPr>
          <w:rFonts w:ascii="Times New Roman" w:hAnsi="Times New Roman" w:cs="Times New Roman"/>
          <w:sz w:val="24"/>
          <w:szCs w:val="24"/>
        </w:rPr>
        <w:t>- 0,60 тыс. рублей - экономия по итогам проведения открытых аукционов в результате снижения максимальной цены контракта №630001170190003160001 от 03.12.19, ООО "Развитие" - приобретение видеорегистратора (Грант).</w:t>
      </w:r>
    </w:p>
    <w:p w:rsidR="00B7398D" w:rsidRPr="00057BE4" w:rsidRDefault="00B7398D" w:rsidP="00B70861">
      <w:pPr>
        <w:jc w:val="center"/>
        <w:rPr>
          <w:rFonts w:ascii="Times New Roman" w:hAnsi="Times New Roman" w:cs="Times New Roman"/>
          <w:b/>
          <w:sz w:val="28"/>
          <w:szCs w:val="28"/>
        </w:rPr>
      </w:pPr>
    </w:p>
    <w:p w:rsidR="00B70861" w:rsidRPr="00057BE4" w:rsidRDefault="00B70861" w:rsidP="00B70861">
      <w:pPr>
        <w:jc w:val="center"/>
        <w:rPr>
          <w:rFonts w:ascii="Times New Roman" w:hAnsi="Times New Roman" w:cs="Times New Roman"/>
          <w:b/>
          <w:sz w:val="28"/>
          <w:szCs w:val="28"/>
        </w:rPr>
      </w:pPr>
      <w:r w:rsidRPr="00057BE4">
        <w:rPr>
          <w:rFonts w:ascii="Times New Roman" w:hAnsi="Times New Roman" w:cs="Times New Roman"/>
          <w:b/>
          <w:sz w:val="28"/>
          <w:szCs w:val="28"/>
        </w:rPr>
        <w:t>Раздел 0400 «Национальная экономика»</w:t>
      </w:r>
    </w:p>
    <w:p w:rsidR="003E0E30" w:rsidRPr="00057BE4" w:rsidRDefault="003E0E30" w:rsidP="00B70861">
      <w:pPr>
        <w:jc w:val="center"/>
        <w:rPr>
          <w:rFonts w:ascii="Times New Roman" w:hAnsi="Times New Roman" w:cs="Times New Roman"/>
          <w:b/>
          <w:sz w:val="28"/>
          <w:szCs w:val="28"/>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0400 «Национальная экономика»</w:t>
      </w:r>
      <w:r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расходные обязательства исполнены в общей сумме 2</w:t>
      </w:r>
      <w:r w:rsidR="00E66F8E" w:rsidRPr="00057BE4">
        <w:rPr>
          <w:rFonts w:ascii="Times New Roman" w:hAnsi="Times New Roman" w:cs="Times New Roman"/>
          <w:sz w:val="24"/>
          <w:szCs w:val="24"/>
        </w:rPr>
        <w:t>95 274,08</w:t>
      </w:r>
      <w:r w:rsidRPr="00057BE4">
        <w:rPr>
          <w:rFonts w:ascii="Times New Roman" w:hAnsi="Times New Roman" w:cs="Times New Roman"/>
          <w:sz w:val="24"/>
          <w:szCs w:val="24"/>
        </w:rPr>
        <w:t xml:space="preserve"> тыс. рублей или 9</w:t>
      </w:r>
      <w:r w:rsidR="00E66F8E" w:rsidRPr="00057BE4">
        <w:rPr>
          <w:rFonts w:ascii="Times New Roman" w:hAnsi="Times New Roman" w:cs="Times New Roman"/>
          <w:sz w:val="24"/>
          <w:szCs w:val="24"/>
        </w:rPr>
        <w:t>6</w:t>
      </w:r>
      <w:r w:rsidRPr="00057BE4">
        <w:rPr>
          <w:rFonts w:ascii="Times New Roman" w:hAnsi="Times New Roman" w:cs="Times New Roman"/>
          <w:sz w:val="24"/>
          <w:szCs w:val="24"/>
        </w:rPr>
        <w:t>,</w:t>
      </w:r>
      <w:r w:rsidR="00E66F8E" w:rsidRPr="00057BE4">
        <w:rPr>
          <w:rFonts w:ascii="Times New Roman" w:hAnsi="Times New Roman" w:cs="Times New Roman"/>
          <w:sz w:val="24"/>
          <w:szCs w:val="24"/>
        </w:rPr>
        <w:t>2</w:t>
      </w:r>
      <w:r w:rsidRPr="00057BE4">
        <w:rPr>
          <w:rFonts w:ascii="Times New Roman" w:hAnsi="Times New Roman" w:cs="Times New Roman"/>
          <w:b/>
          <w:sz w:val="24"/>
          <w:szCs w:val="24"/>
        </w:rPr>
        <w:t>%</w:t>
      </w:r>
      <w:r w:rsidRPr="00057BE4">
        <w:rPr>
          <w:rFonts w:ascii="Times New Roman" w:hAnsi="Times New Roman" w:cs="Times New Roman"/>
          <w:sz w:val="24"/>
          <w:szCs w:val="24"/>
        </w:rPr>
        <w:t xml:space="preserve">,  что на </w:t>
      </w:r>
      <w:r w:rsidR="00E66F8E" w:rsidRPr="00057BE4">
        <w:rPr>
          <w:rFonts w:ascii="Times New Roman" w:hAnsi="Times New Roman" w:cs="Times New Roman"/>
          <w:sz w:val="24"/>
          <w:szCs w:val="24"/>
        </w:rPr>
        <w:t>11 545,62</w:t>
      </w:r>
      <w:r w:rsidRPr="00057BE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E66F8E" w:rsidRPr="00057BE4">
        <w:rPr>
          <w:rFonts w:ascii="Times New Roman" w:hAnsi="Times New Roman" w:cs="Times New Roman"/>
          <w:sz w:val="24"/>
          <w:szCs w:val="24"/>
        </w:rPr>
        <w:t>6,6</w:t>
      </w:r>
      <w:r w:rsidRPr="00057BE4">
        <w:rPr>
          <w:rFonts w:ascii="Times New Roman" w:hAnsi="Times New Roman" w:cs="Times New Roman"/>
          <w:sz w:val="24"/>
          <w:szCs w:val="24"/>
        </w:rPr>
        <w:t>%. Анализ подразделов произведен в таблице:</w:t>
      </w:r>
    </w:p>
    <w:p w:rsidR="00B70861" w:rsidRPr="00057BE4" w:rsidRDefault="00B70861" w:rsidP="00B70861">
      <w:pPr>
        <w:ind w:firstLine="567"/>
        <w:jc w:val="right"/>
        <w:rPr>
          <w:rFonts w:ascii="Times New Roman" w:hAnsi="Times New Roman" w:cs="Times New Roman"/>
          <w:sz w:val="24"/>
          <w:szCs w:val="24"/>
        </w:rPr>
      </w:pPr>
      <w:r w:rsidRPr="00057BE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057BE4"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F75E34" w:rsidRPr="00057BE4" w:rsidTr="001E2D44">
        <w:trPr>
          <w:trHeight w:val="262"/>
        </w:trPr>
        <w:tc>
          <w:tcPr>
            <w:tcW w:w="1000" w:type="dxa"/>
            <w:tcBorders>
              <w:top w:val="single" w:sz="4" w:space="0" w:color="auto"/>
              <w:left w:val="single" w:sz="4" w:space="0" w:color="auto"/>
              <w:bottom w:val="single" w:sz="4" w:space="0" w:color="auto"/>
              <w:right w:val="nil"/>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400</w:t>
            </w:r>
          </w:p>
        </w:tc>
        <w:tc>
          <w:tcPr>
            <w:tcW w:w="383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306 819,70</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295 274,08</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-11 545,62</w:t>
            </w:r>
          </w:p>
        </w:tc>
        <w:tc>
          <w:tcPr>
            <w:tcW w:w="850" w:type="dxa"/>
            <w:tcBorders>
              <w:top w:val="single" w:sz="4" w:space="0" w:color="auto"/>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96,2</w:t>
            </w:r>
          </w:p>
        </w:tc>
      </w:tr>
      <w:tr w:rsidR="00F75E34" w:rsidRPr="00057BE4" w:rsidTr="003E0E30">
        <w:trPr>
          <w:trHeight w:val="12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401</w:t>
            </w:r>
          </w:p>
        </w:tc>
        <w:tc>
          <w:tcPr>
            <w:tcW w:w="3835" w:type="dxa"/>
            <w:tcBorders>
              <w:top w:val="nil"/>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Общеэкономические вопросы</w:t>
            </w:r>
          </w:p>
        </w:tc>
        <w:tc>
          <w:tcPr>
            <w:tcW w:w="1559"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1 835,32</w:t>
            </w:r>
          </w:p>
        </w:tc>
        <w:tc>
          <w:tcPr>
            <w:tcW w:w="1276"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1 835,32</w:t>
            </w:r>
          </w:p>
        </w:tc>
        <w:tc>
          <w:tcPr>
            <w:tcW w:w="1276"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100,0</w:t>
            </w:r>
          </w:p>
        </w:tc>
      </w:tr>
      <w:tr w:rsidR="00F75E34" w:rsidRPr="00057BE4" w:rsidTr="003E0E30">
        <w:trPr>
          <w:trHeight w:val="1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73 671,60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73 234,42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-437,19</w:t>
            </w:r>
          </w:p>
        </w:tc>
        <w:tc>
          <w:tcPr>
            <w:tcW w:w="850" w:type="dxa"/>
            <w:tcBorders>
              <w:top w:val="single" w:sz="4" w:space="0" w:color="auto"/>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99,4</w:t>
            </w:r>
          </w:p>
        </w:tc>
      </w:tr>
      <w:tr w:rsidR="00F75E34" w:rsidRPr="00057BE4" w:rsidTr="003E0E30">
        <w:trPr>
          <w:trHeight w:val="2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408</w:t>
            </w:r>
          </w:p>
        </w:tc>
        <w:tc>
          <w:tcPr>
            <w:tcW w:w="3835" w:type="dxa"/>
            <w:tcBorders>
              <w:top w:val="nil"/>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Транспорт</w:t>
            </w:r>
          </w:p>
        </w:tc>
        <w:tc>
          <w:tcPr>
            <w:tcW w:w="1559"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40 249,27</w:t>
            </w:r>
          </w:p>
        </w:tc>
        <w:tc>
          <w:tcPr>
            <w:tcW w:w="1276"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40 249,20</w:t>
            </w:r>
          </w:p>
        </w:tc>
        <w:tc>
          <w:tcPr>
            <w:tcW w:w="1276"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-0,06</w:t>
            </w:r>
          </w:p>
        </w:tc>
        <w:tc>
          <w:tcPr>
            <w:tcW w:w="850"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100,0</w:t>
            </w:r>
          </w:p>
        </w:tc>
      </w:tr>
      <w:tr w:rsidR="00F75E34" w:rsidRPr="00057BE4" w:rsidTr="003E0E30">
        <w:trPr>
          <w:trHeight w:val="10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409</w:t>
            </w:r>
          </w:p>
        </w:tc>
        <w:tc>
          <w:tcPr>
            <w:tcW w:w="3835" w:type="dxa"/>
            <w:tcBorders>
              <w:top w:val="nil"/>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179 719,49</w:t>
            </w:r>
          </w:p>
        </w:tc>
        <w:tc>
          <w:tcPr>
            <w:tcW w:w="1276"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174 016,25</w:t>
            </w:r>
          </w:p>
        </w:tc>
        <w:tc>
          <w:tcPr>
            <w:tcW w:w="1276"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-5 703,24</w:t>
            </w:r>
          </w:p>
        </w:tc>
        <w:tc>
          <w:tcPr>
            <w:tcW w:w="850"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96,8</w:t>
            </w:r>
          </w:p>
        </w:tc>
      </w:tr>
      <w:tr w:rsidR="00F75E34" w:rsidRPr="00057BE4" w:rsidTr="003E0E30">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412</w:t>
            </w:r>
          </w:p>
        </w:tc>
        <w:tc>
          <w:tcPr>
            <w:tcW w:w="3835" w:type="dxa"/>
            <w:tcBorders>
              <w:top w:val="nil"/>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11 344,02</w:t>
            </w:r>
          </w:p>
        </w:tc>
        <w:tc>
          <w:tcPr>
            <w:tcW w:w="1276"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5 938,89</w:t>
            </w:r>
          </w:p>
        </w:tc>
        <w:tc>
          <w:tcPr>
            <w:tcW w:w="1276"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-5 405,13</w:t>
            </w:r>
          </w:p>
        </w:tc>
        <w:tc>
          <w:tcPr>
            <w:tcW w:w="850" w:type="dxa"/>
            <w:tcBorders>
              <w:top w:val="nil"/>
              <w:left w:val="nil"/>
              <w:bottom w:val="single" w:sz="4" w:space="0" w:color="auto"/>
              <w:right w:val="single" w:sz="4" w:space="0" w:color="auto"/>
            </w:tcBorders>
            <w:shd w:val="clear" w:color="auto" w:fill="auto"/>
            <w:vAlign w:val="center"/>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52,4</w:t>
            </w:r>
          </w:p>
        </w:tc>
      </w:tr>
    </w:tbl>
    <w:p w:rsidR="00B70861" w:rsidRPr="00057BE4" w:rsidRDefault="00B70861" w:rsidP="00B70861">
      <w:pPr>
        <w:rPr>
          <w:rFonts w:ascii="Times New Roman" w:hAnsi="Times New Roman" w:cs="Times New Roman"/>
          <w:sz w:val="24"/>
          <w:szCs w:val="24"/>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0401 «Общеэкономические вопросы»</w:t>
      </w:r>
      <w:r w:rsidRPr="00057BE4">
        <w:rPr>
          <w:rFonts w:ascii="Times New Roman" w:hAnsi="Times New Roman" w:cs="Times New Roman"/>
          <w:sz w:val="24"/>
          <w:szCs w:val="24"/>
        </w:rPr>
        <w:t xml:space="preserve"> расходные обязательства исполнены в сумме 1</w:t>
      </w:r>
      <w:r w:rsidR="00F75E34" w:rsidRPr="00057BE4">
        <w:rPr>
          <w:rFonts w:ascii="Times New Roman" w:hAnsi="Times New Roman" w:cs="Times New Roman"/>
          <w:sz w:val="24"/>
          <w:szCs w:val="24"/>
        </w:rPr>
        <w:t> </w:t>
      </w:r>
      <w:r w:rsidRPr="00057BE4">
        <w:rPr>
          <w:rFonts w:ascii="Times New Roman" w:hAnsi="Times New Roman" w:cs="Times New Roman"/>
          <w:sz w:val="24"/>
          <w:szCs w:val="24"/>
        </w:rPr>
        <w:t>8</w:t>
      </w:r>
      <w:r w:rsidR="00F75E34" w:rsidRPr="00057BE4">
        <w:rPr>
          <w:rFonts w:ascii="Times New Roman" w:hAnsi="Times New Roman" w:cs="Times New Roman"/>
          <w:sz w:val="24"/>
          <w:szCs w:val="24"/>
        </w:rPr>
        <w:t>35,32</w:t>
      </w:r>
      <w:r w:rsidRPr="00057BE4">
        <w:rPr>
          <w:rFonts w:ascii="Times New Roman" w:hAnsi="Times New Roman" w:cs="Times New Roman"/>
          <w:sz w:val="24"/>
          <w:szCs w:val="24"/>
        </w:rPr>
        <w:t xml:space="preserve"> тыс. рублей, или  100 %.</w:t>
      </w:r>
    </w:p>
    <w:p w:rsidR="00B70861" w:rsidRPr="00057BE4" w:rsidRDefault="00B70861" w:rsidP="00B70861">
      <w:pPr>
        <w:ind w:firstLine="709"/>
        <w:rPr>
          <w:rFonts w:ascii="Times New Roman" w:hAnsi="Times New Roman" w:cs="Times New Roman"/>
          <w:sz w:val="24"/>
          <w:szCs w:val="24"/>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0405 «Сельское хозяйство и рыболовство»</w:t>
      </w:r>
      <w:r w:rsidRPr="00057BE4">
        <w:rPr>
          <w:rFonts w:ascii="Times New Roman" w:hAnsi="Times New Roman" w:cs="Times New Roman"/>
          <w:sz w:val="24"/>
          <w:szCs w:val="24"/>
        </w:rPr>
        <w:t xml:space="preserve"> расходные обязательства исполнены в сумме </w:t>
      </w:r>
      <w:r w:rsidR="002F4D61" w:rsidRPr="00057BE4">
        <w:rPr>
          <w:rFonts w:ascii="Times New Roman" w:hAnsi="Times New Roman" w:cs="Times New Roman"/>
          <w:sz w:val="24"/>
          <w:szCs w:val="24"/>
        </w:rPr>
        <w:t>73 234,42</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тыс. рублей, или 9</w:t>
      </w:r>
      <w:r w:rsidR="002F4D61" w:rsidRPr="00057BE4">
        <w:rPr>
          <w:rFonts w:ascii="Times New Roman" w:hAnsi="Times New Roman" w:cs="Times New Roman"/>
          <w:sz w:val="24"/>
          <w:szCs w:val="24"/>
        </w:rPr>
        <w:t>9,4</w:t>
      </w:r>
      <w:r w:rsidRPr="00057BE4">
        <w:rPr>
          <w:rFonts w:ascii="Times New Roman" w:hAnsi="Times New Roman" w:cs="Times New Roman"/>
          <w:sz w:val="24"/>
          <w:szCs w:val="24"/>
        </w:rPr>
        <w:t xml:space="preserve">%, что на </w:t>
      </w:r>
      <w:r w:rsidR="002F4D61" w:rsidRPr="00057BE4">
        <w:rPr>
          <w:rFonts w:ascii="Times New Roman" w:hAnsi="Times New Roman" w:cs="Times New Roman"/>
          <w:sz w:val="24"/>
          <w:szCs w:val="24"/>
        </w:rPr>
        <w:t>437,19</w:t>
      </w:r>
      <w:r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sz w:val="24"/>
          <w:szCs w:val="24"/>
        </w:rPr>
        <w:t xml:space="preserve">тыс. рублей меньше бюджетных назначений. Экономия образовалась в рамках исполнения муниципальной программы </w:t>
      </w:r>
      <w:r w:rsidRPr="00057BE4">
        <w:rPr>
          <w:rFonts w:ascii="Times New Roman" w:hAnsi="Times New Roman"/>
          <w:bCs/>
          <w:spacing w:val="3"/>
          <w:sz w:val="24"/>
          <w:szCs w:val="24"/>
        </w:rPr>
        <w:t>«Развитие агропромышленного комплекса в Нерюнгринском районе на 2017-202</w:t>
      </w:r>
      <w:r w:rsidR="002F4D61" w:rsidRPr="00057BE4">
        <w:rPr>
          <w:rFonts w:ascii="Times New Roman" w:hAnsi="Times New Roman"/>
          <w:bCs/>
          <w:spacing w:val="3"/>
          <w:sz w:val="24"/>
          <w:szCs w:val="24"/>
        </w:rPr>
        <w:t>2</w:t>
      </w:r>
      <w:r w:rsidRPr="00057BE4">
        <w:rPr>
          <w:rFonts w:ascii="Times New Roman" w:hAnsi="Times New Roman"/>
          <w:bCs/>
          <w:spacing w:val="3"/>
          <w:sz w:val="24"/>
          <w:szCs w:val="24"/>
        </w:rPr>
        <w:t xml:space="preserve"> годы»</w:t>
      </w:r>
      <w:r w:rsidRPr="00057BE4">
        <w:rPr>
          <w:rFonts w:ascii="Times New Roman" w:hAnsi="Times New Roman" w:cs="Times New Roman"/>
          <w:sz w:val="24"/>
          <w:szCs w:val="24"/>
        </w:rPr>
        <w:t>:</w:t>
      </w:r>
    </w:p>
    <w:p w:rsidR="00B70861" w:rsidRPr="00057BE4" w:rsidRDefault="00D32EED" w:rsidP="00D32EED">
      <w:pPr>
        <w:widowControl w:val="0"/>
        <w:numPr>
          <w:ilvl w:val="0"/>
          <w:numId w:val="4"/>
        </w:numPr>
        <w:tabs>
          <w:tab w:val="left" w:pos="307"/>
        </w:tabs>
        <w:rPr>
          <w:rFonts w:ascii="Times New Roman" w:hAnsi="Times New Roman" w:cs="Times New Roman"/>
          <w:color w:val="000000"/>
          <w:sz w:val="24"/>
          <w:szCs w:val="24"/>
          <w:lang w:eastAsia="ru-RU" w:bidi="ru-RU"/>
        </w:rPr>
      </w:pPr>
      <w:proofErr w:type="gramStart"/>
      <w:r w:rsidRPr="00057BE4">
        <w:rPr>
          <w:rFonts w:ascii="Times New Roman" w:eastAsia="Calibri" w:hAnsi="Times New Roman" w:cs="Times New Roman"/>
          <w:color w:val="000000"/>
          <w:sz w:val="24"/>
          <w:szCs w:val="24"/>
          <w:lang w:eastAsia="ru-RU" w:bidi="ru-RU"/>
        </w:rPr>
        <w:t>КОСГУ 246 – остаток средств в сумме 437,18 тыс. рублей – экономия средств МКУ УСХ НР: по причине не предоставления необходимых документов на конкурс проведения отбора получателей субсидии: на развитие северного домашнего оленеводства – 125,50 тыс. рублей; 60,00 тыс. рублей - на конкурс проведения отбора получателей субсидии предоставлены документы на 22 шкуры волков, запланированы средства на 25 шкур;</w:t>
      </w:r>
      <w:proofErr w:type="gramEnd"/>
      <w:r w:rsidRPr="00057BE4">
        <w:rPr>
          <w:rFonts w:ascii="Times New Roman" w:eastAsia="Calibri" w:hAnsi="Times New Roman" w:cs="Times New Roman"/>
          <w:color w:val="000000"/>
          <w:sz w:val="24"/>
          <w:szCs w:val="24"/>
          <w:lang w:eastAsia="ru-RU" w:bidi="ru-RU"/>
        </w:rPr>
        <w:t xml:space="preserve"> на развитие скотоводства – 81,43 тыс. рублей по причине отказа от субсидии двумя подсобными хозяйствами в связи с ликвидацией маточного поголовья коров; по поддержке производства картофеля – 169,02 тыс. рублей в связи с отсутствием необходимости; 1,24 тыс. рублей – недофинансирование доведенных лимитов Министерством сельского хозяйства Р</w:t>
      </w:r>
      <w:proofErr w:type="gramStart"/>
      <w:r w:rsidRPr="00057BE4">
        <w:rPr>
          <w:rFonts w:ascii="Times New Roman" w:eastAsia="Calibri" w:hAnsi="Times New Roman" w:cs="Times New Roman"/>
          <w:color w:val="000000"/>
          <w:sz w:val="24"/>
          <w:szCs w:val="24"/>
          <w:lang w:eastAsia="ru-RU" w:bidi="ru-RU"/>
        </w:rPr>
        <w:t>С(</w:t>
      </w:r>
      <w:proofErr w:type="gramEnd"/>
      <w:r w:rsidRPr="00057BE4">
        <w:rPr>
          <w:rFonts w:ascii="Times New Roman" w:eastAsia="Calibri" w:hAnsi="Times New Roman" w:cs="Times New Roman"/>
          <w:color w:val="000000"/>
          <w:sz w:val="24"/>
          <w:szCs w:val="24"/>
          <w:lang w:eastAsia="ru-RU" w:bidi="ru-RU"/>
        </w:rPr>
        <w:t>Я).</w:t>
      </w:r>
    </w:p>
    <w:p w:rsidR="00B70861" w:rsidRPr="00057BE4" w:rsidRDefault="00B70861" w:rsidP="00B70861">
      <w:pPr>
        <w:pStyle w:val="ab"/>
        <w:tabs>
          <w:tab w:val="left" w:pos="284"/>
        </w:tabs>
        <w:ind w:left="0"/>
        <w:rPr>
          <w:rFonts w:ascii="Times New Roman" w:hAnsi="Times New Roman"/>
          <w:sz w:val="24"/>
          <w:szCs w:val="24"/>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bCs/>
          <w:spacing w:val="3"/>
          <w:sz w:val="24"/>
          <w:szCs w:val="24"/>
        </w:rPr>
        <w:lastRenderedPageBreak/>
        <w:t xml:space="preserve">По разделу </w:t>
      </w:r>
      <w:r w:rsidRPr="00057BE4">
        <w:rPr>
          <w:rFonts w:ascii="Times New Roman" w:hAnsi="Times New Roman" w:cs="Times New Roman"/>
          <w:b/>
          <w:bCs/>
          <w:spacing w:val="3"/>
          <w:sz w:val="24"/>
          <w:szCs w:val="24"/>
        </w:rPr>
        <w:t xml:space="preserve">0408 «Транспорт» </w:t>
      </w:r>
      <w:r w:rsidRPr="00057BE4">
        <w:rPr>
          <w:rFonts w:ascii="Times New Roman" w:hAnsi="Times New Roman" w:cs="Times New Roman"/>
          <w:sz w:val="24"/>
          <w:szCs w:val="24"/>
        </w:rPr>
        <w:t xml:space="preserve">расходные обязательства исполнены в сумме </w:t>
      </w:r>
      <w:r w:rsidR="003B1D13" w:rsidRPr="00057BE4">
        <w:rPr>
          <w:rFonts w:ascii="Times New Roman" w:hAnsi="Times New Roman" w:cs="Times New Roman"/>
          <w:sz w:val="24"/>
          <w:szCs w:val="24"/>
        </w:rPr>
        <w:t>40 249,2</w:t>
      </w:r>
      <w:r w:rsidRPr="00057BE4">
        <w:rPr>
          <w:rFonts w:ascii="Times New Roman" w:hAnsi="Times New Roman" w:cs="Times New Roman"/>
          <w:sz w:val="24"/>
          <w:szCs w:val="24"/>
        </w:rPr>
        <w:t xml:space="preserve"> тыс. рублей, или  </w:t>
      </w:r>
      <w:r w:rsidR="003B1D13" w:rsidRPr="00057BE4">
        <w:rPr>
          <w:rFonts w:ascii="Times New Roman" w:hAnsi="Times New Roman" w:cs="Times New Roman"/>
          <w:sz w:val="24"/>
          <w:szCs w:val="24"/>
        </w:rPr>
        <w:t>100,0</w:t>
      </w:r>
      <w:r w:rsidRPr="00057BE4">
        <w:rPr>
          <w:rFonts w:ascii="Times New Roman" w:hAnsi="Times New Roman" w:cs="Times New Roman"/>
          <w:sz w:val="24"/>
          <w:szCs w:val="24"/>
        </w:rPr>
        <w:t>%.</w:t>
      </w:r>
    </w:p>
    <w:p w:rsidR="00B70861" w:rsidRPr="00057BE4" w:rsidRDefault="00B70861" w:rsidP="00B70861">
      <w:pPr>
        <w:pStyle w:val="3"/>
        <w:shd w:val="clear" w:color="auto" w:fill="auto"/>
        <w:spacing w:before="0" w:line="240" w:lineRule="auto"/>
        <w:ind w:firstLine="709"/>
        <w:jc w:val="both"/>
        <w:rPr>
          <w:bCs/>
          <w:spacing w:val="3"/>
          <w:sz w:val="24"/>
          <w:szCs w:val="24"/>
        </w:rPr>
      </w:pPr>
    </w:p>
    <w:p w:rsidR="005F1110" w:rsidRPr="00057BE4" w:rsidRDefault="00B70861" w:rsidP="005929ED">
      <w:pPr>
        <w:pStyle w:val="Default"/>
        <w:ind w:firstLine="709"/>
      </w:pPr>
      <w:r w:rsidRPr="00057BE4">
        <w:rPr>
          <w:bCs/>
          <w:spacing w:val="3"/>
        </w:rPr>
        <w:t xml:space="preserve">По разделу </w:t>
      </w:r>
      <w:r w:rsidRPr="00057BE4">
        <w:rPr>
          <w:b/>
          <w:bCs/>
          <w:spacing w:val="3"/>
        </w:rPr>
        <w:t xml:space="preserve">0409 «Дорожное хозяйство (дорожные фонды)» </w:t>
      </w:r>
      <w:r w:rsidRPr="00057BE4">
        <w:t>расходные обязательства исполнены в сумме 1</w:t>
      </w:r>
      <w:r w:rsidR="003B1D13" w:rsidRPr="00057BE4">
        <w:t>74 016,25</w:t>
      </w:r>
      <w:r w:rsidRPr="00057BE4">
        <w:rPr>
          <w:rFonts w:eastAsia="Times New Roman"/>
          <w:lang w:eastAsia="ru-RU"/>
        </w:rPr>
        <w:t xml:space="preserve"> </w:t>
      </w:r>
      <w:r w:rsidRPr="00057BE4">
        <w:t>тыс. рублей, или  9</w:t>
      </w:r>
      <w:r w:rsidR="003B1D13" w:rsidRPr="00057BE4">
        <w:t>6</w:t>
      </w:r>
      <w:r w:rsidRPr="00057BE4">
        <w:t xml:space="preserve">,8 %. Неисполнение в сумме </w:t>
      </w:r>
      <w:r w:rsidR="003B1D13" w:rsidRPr="00057BE4">
        <w:t>5 703,24</w:t>
      </w:r>
      <w:r w:rsidRPr="00057BE4">
        <w:t xml:space="preserve"> тыс. рублей связано</w:t>
      </w:r>
      <w:r w:rsidR="00584FFC" w:rsidRPr="00057BE4">
        <w:t>:</w:t>
      </w:r>
      <w:r w:rsidRPr="00057BE4">
        <w:t xml:space="preserve"> </w:t>
      </w:r>
    </w:p>
    <w:p w:rsidR="00D70C08" w:rsidRPr="00057BE4" w:rsidRDefault="00D70C08" w:rsidP="005F1110">
      <w:pPr>
        <w:pStyle w:val="Default"/>
      </w:pPr>
      <w:r w:rsidRPr="00057BE4">
        <w:t xml:space="preserve">- 531,5 </w:t>
      </w:r>
      <w:r w:rsidR="005F1110" w:rsidRPr="00057BE4">
        <w:t>тыс. рублей</w:t>
      </w:r>
      <w:r w:rsidRPr="00057BE4">
        <w:t xml:space="preserve"> -</w:t>
      </w:r>
      <w:r w:rsidR="005F1110" w:rsidRPr="00057BE4">
        <w:t xml:space="preserve"> неисполнение по контракту </w:t>
      </w:r>
      <w:r w:rsidR="004A2EC9" w:rsidRPr="00057BE4">
        <w:t xml:space="preserve">№ </w:t>
      </w:r>
      <w:r w:rsidR="005F1110" w:rsidRPr="00057BE4">
        <w:t>081630001701900017</w:t>
      </w:r>
      <w:r w:rsidRPr="00057BE4">
        <w:t>40001</w:t>
      </w:r>
      <w:r w:rsidR="005F1110" w:rsidRPr="00057BE4">
        <w:t xml:space="preserve"> от </w:t>
      </w:r>
      <w:r w:rsidRPr="00057BE4">
        <w:t>24.06.2019 на выполнение работ по ремонту моста через реку Аммунакта на 5+710км в связи с выявлением дополнительных объемов работ;</w:t>
      </w:r>
    </w:p>
    <w:p w:rsidR="00B70861" w:rsidRPr="00057BE4" w:rsidRDefault="00D70C08" w:rsidP="00D70C08">
      <w:pPr>
        <w:rPr>
          <w:rFonts w:ascii="Times New Roman" w:hAnsi="Times New Roman" w:cs="Times New Roman"/>
          <w:sz w:val="24"/>
          <w:szCs w:val="24"/>
        </w:rPr>
      </w:pPr>
      <w:r w:rsidRPr="00057BE4">
        <w:rPr>
          <w:rFonts w:ascii="Times New Roman" w:hAnsi="Times New Roman" w:cs="Times New Roman"/>
          <w:sz w:val="24"/>
          <w:szCs w:val="24"/>
        </w:rPr>
        <w:t>- 5 171,7 тыс. рублей - остаток субсидии для МО «Город Нерюнгри»,  на ремонт автомобильной дороги по ул. Карла Маркса в сумме 5 171,7 тыс. рублей в связи с незавершенным контрактом.</w:t>
      </w:r>
    </w:p>
    <w:p w:rsidR="00D70C08" w:rsidRPr="00057BE4" w:rsidRDefault="00D70C08" w:rsidP="00D70C08">
      <w:pPr>
        <w:rPr>
          <w:rFonts w:ascii="Times New Roman" w:hAnsi="Times New Roman" w:cs="Times New Roman"/>
          <w:sz w:val="24"/>
          <w:szCs w:val="24"/>
        </w:rPr>
      </w:pPr>
    </w:p>
    <w:p w:rsidR="00CD4492" w:rsidRPr="00057BE4" w:rsidRDefault="00B70861" w:rsidP="00CD4492">
      <w:pPr>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0412 «Другие вопросы в области национальной экономики»</w:t>
      </w:r>
      <w:r w:rsidRPr="00057BE4">
        <w:rPr>
          <w:rFonts w:ascii="Times New Roman" w:hAnsi="Times New Roman" w:cs="Times New Roman"/>
          <w:sz w:val="24"/>
          <w:szCs w:val="24"/>
        </w:rPr>
        <w:t xml:space="preserve"> неисполнение составило </w:t>
      </w:r>
      <w:r w:rsidR="004A2EC9" w:rsidRPr="00057BE4">
        <w:rPr>
          <w:rFonts w:ascii="Times New Roman" w:hAnsi="Times New Roman" w:cs="Times New Roman"/>
          <w:sz w:val="24"/>
          <w:szCs w:val="24"/>
        </w:rPr>
        <w:t>5 405,13</w:t>
      </w:r>
      <w:r w:rsidRPr="00057BE4">
        <w:rPr>
          <w:rFonts w:ascii="Times New Roman" w:hAnsi="Times New Roman" w:cs="Times New Roman"/>
          <w:sz w:val="24"/>
          <w:szCs w:val="24"/>
        </w:rPr>
        <w:t xml:space="preserve"> тыс. рублей, исполнение  или </w:t>
      </w:r>
      <w:r w:rsidR="004A2EC9" w:rsidRPr="00057BE4">
        <w:rPr>
          <w:rFonts w:ascii="Times New Roman" w:hAnsi="Times New Roman" w:cs="Times New Roman"/>
          <w:sz w:val="24"/>
          <w:szCs w:val="24"/>
        </w:rPr>
        <w:t>52,4</w:t>
      </w:r>
      <w:r w:rsidRPr="00057BE4">
        <w:rPr>
          <w:rFonts w:ascii="Times New Roman" w:hAnsi="Times New Roman" w:cs="Times New Roman"/>
          <w:sz w:val="24"/>
          <w:szCs w:val="24"/>
        </w:rPr>
        <w:t>%. Причина неисполнения</w:t>
      </w:r>
      <w:r w:rsidR="00CD4492" w:rsidRPr="00057BE4">
        <w:rPr>
          <w:rFonts w:ascii="Times New Roman" w:hAnsi="Times New Roman" w:cs="Times New Roman"/>
          <w:sz w:val="24"/>
          <w:szCs w:val="24"/>
        </w:rPr>
        <w:t>:</w:t>
      </w:r>
    </w:p>
    <w:p w:rsidR="00CD4492" w:rsidRPr="00057BE4" w:rsidRDefault="00CD4492" w:rsidP="00CD4492">
      <w:pPr>
        <w:rPr>
          <w:rFonts w:ascii="Times New Roman" w:hAnsi="Times New Roman" w:cs="Times New Roman"/>
          <w:sz w:val="24"/>
          <w:szCs w:val="24"/>
        </w:rPr>
      </w:pPr>
      <w:r w:rsidRPr="00057BE4">
        <w:rPr>
          <w:rFonts w:ascii="Times New Roman" w:hAnsi="Times New Roman" w:cs="Times New Roman"/>
          <w:sz w:val="24"/>
          <w:szCs w:val="24"/>
        </w:rPr>
        <w:t>- 2 579,69 тыс. рублей - экономия в результате проведения аукциона: "Разработка проектной документации по установлению (изменению) границ зеленой зоны города Нерюнгри (расширение существующего кладбища на 14,00 га)";</w:t>
      </w:r>
    </w:p>
    <w:p w:rsidR="00CD4492" w:rsidRPr="00057BE4" w:rsidRDefault="00CD4492" w:rsidP="00CD4492">
      <w:pPr>
        <w:rPr>
          <w:rFonts w:ascii="Times New Roman" w:hAnsi="Times New Roman" w:cs="Times New Roman"/>
          <w:sz w:val="24"/>
          <w:szCs w:val="24"/>
        </w:rPr>
      </w:pPr>
      <w:r w:rsidRPr="00057BE4">
        <w:rPr>
          <w:rFonts w:ascii="Times New Roman" w:hAnsi="Times New Roman" w:cs="Times New Roman"/>
          <w:sz w:val="24"/>
          <w:szCs w:val="24"/>
        </w:rPr>
        <w:t xml:space="preserve">- 881,00 тыс. рублей - не выполнение Подрядчиком работ по муниципальному контракту № 08163000170190002780001 от 28.10.2019, ООО НИИ "Земля и город" - выполнение работ по разработке проекта внесения изменений в генеральный план и правила землепользования и застройки сельского поселения «Иенгринский эвенкийский национальный наслег» Нерюнгринского района РС (Я); </w:t>
      </w:r>
    </w:p>
    <w:p w:rsidR="00CD4492" w:rsidRPr="00057BE4" w:rsidRDefault="00CD4492" w:rsidP="00CD4492">
      <w:pPr>
        <w:rPr>
          <w:rFonts w:ascii="Times New Roman" w:hAnsi="Times New Roman" w:cs="Times New Roman"/>
          <w:sz w:val="24"/>
          <w:szCs w:val="24"/>
        </w:rPr>
      </w:pPr>
      <w:r w:rsidRPr="00057BE4">
        <w:rPr>
          <w:rFonts w:ascii="Times New Roman" w:hAnsi="Times New Roman" w:cs="Times New Roman"/>
          <w:sz w:val="24"/>
          <w:szCs w:val="24"/>
        </w:rPr>
        <w:t>- 580,90 тыс. рублей - экономия в результате проведения электронного аукциона: "Разработка проектов планировки территории и проектов межевания территории (СОТ «</w:t>
      </w:r>
      <w:proofErr w:type="spellStart"/>
      <w:r w:rsidRPr="00057BE4">
        <w:rPr>
          <w:rFonts w:ascii="Times New Roman" w:hAnsi="Times New Roman" w:cs="Times New Roman"/>
          <w:sz w:val="24"/>
          <w:szCs w:val="24"/>
        </w:rPr>
        <w:t>Углестроитель</w:t>
      </w:r>
      <w:proofErr w:type="spellEnd"/>
      <w:r w:rsidRPr="00057BE4">
        <w:rPr>
          <w:rFonts w:ascii="Times New Roman" w:hAnsi="Times New Roman" w:cs="Times New Roman"/>
          <w:sz w:val="24"/>
          <w:szCs w:val="24"/>
        </w:rPr>
        <w:t>», НО СОТ «Энергия», СОНТ «</w:t>
      </w:r>
      <w:proofErr w:type="spellStart"/>
      <w:r w:rsidRPr="00057BE4">
        <w:rPr>
          <w:rFonts w:ascii="Times New Roman" w:hAnsi="Times New Roman" w:cs="Times New Roman"/>
          <w:sz w:val="24"/>
          <w:szCs w:val="24"/>
        </w:rPr>
        <w:t>Лэповец</w:t>
      </w:r>
      <w:proofErr w:type="spellEnd"/>
      <w:r w:rsidRPr="00057BE4">
        <w:rPr>
          <w:rFonts w:ascii="Times New Roman" w:hAnsi="Times New Roman" w:cs="Times New Roman"/>
          <w:sz w:val="24"/>
          <w:szCs w:val="24"/>
        </w:rPr>
        <w:t>»)";</w:t>
      </w:r>
    </w:p>
    <w:p w:rsidR="00CD4492" w:rsidRPr="00057BE4" w:rsidRDefault="00CD4492" w:rsidP="00CD4492">
      <w:pPr>
        <w:rPr>
          <w:rFonts w:ascii="Times New Roman" w:hAnsi="Times New Roman" w:cs="Times New Roman"/>
          <w:sz w:val="24"/>
          <w:szCs w:val="24"/>
        </w:rPr>
      </w:pPr>
      <w:r w:rsidRPr="00057BE4">
        <w:rPr>
          <w:rFonts w:ascii="Times New Roman" w:hAnsi="Times New Roman" w:cs="Times New Roman"/>
          <w:sz w:val="24"/>
          <w:szCs w:val="24"/>
        </w:rPr>
        <w:t xml:space="preserve">- 454,11 тыс. рублей - экономия в результате проведения аукциона: "Разработка проектов планировки и межевания </w:t>
      </w:r>
      <w:proofErr w:type="gramStart"/>
      <w:r w:rsidRPr="00057BE4">
        <w:rPr>
          <w:rFonts w:ascii="Times New Roman" w:hAnsi="Times New Roman" w:cs="Times New Roman"/>
          <w:sz w:val="24"/>
          <w:szCs w:val="24"/>
        </w:rPr>
        <w:t>территории</w:t>
      </w:r>
      <w:proofErr w:type="gramEnd"/>
      <w:r w:rsidRPr="00057BE4">
        <w:rPr>
          <w:rFonts w:ascii="Times New Roman" w:hAnsi="Times New Roman" w:cs="Times New Roman"/>
          <w:sz w:val="24"/>
          <w:szCs w:val="24"/>
        </w:rPr>
        <w:t xml:space="preserve"> автомобильных дорог к СОТ "Детка", к НО СОТ "Энергетик-Дачник", к СОТ "Селянин";</w:t>
      </w:r>
    </w:p>
    <w:p w:rsidR="00B70861" w:rsidRPr="00057BE4" w:rsidRDefault="004A2EC9" w:rsidP="00CD4492">
      <w:pPr>
        <w:rPr>
          <w:rFonts w:ascii="Times New Roman" w:hAnsi="Times New Roman" w:cs="Times New Roman"/>
          <w:sz w:val="24"/>
          <w:szCs w:val="24"/>
        </w:rPr>
      </w:pPr>
      <w:r w:rsidRPr="00057BE4">
        <w:rPr>
          <w:rFonts w:ascii="Times New Roman" w:hAnsi="Times New Roman" w:cs="Times New Roman"/>
          <w:sz w:val="24"/>
          <w:szCs w:val="24"/>
        </w:rPr>
        <w:t xml:space="preserve">- 396,0 тыс. рублей </w:t>
      </w:r>
      <w:r w:rsidR="00B70861" w:rsidRPr="00057BE4">
        <w:rPr>
          <w:rFonts w:ascii="Times New Roman" w:hAnsi="Times New Roman" w:cs="Times New Roman"/>
          <w:sz w:val="24"/>
          <w:szCs w:val="24"/>
        </w:rPr>
        <w:t xml:space="preserve">- </w:t>
      </w:r>
      <w:r w:rsidRPr="00057BE4">
        <w:rPr>
          <w:rFonts w:ascii="Times New Roman" w:hAnsi="Times New Roman" w:cs="Times New Roman"/>
          <w:sz w:val="24"/>
          <w:szCs w:val="24"/>
        </w:rPr>
        <w:t>не выполнение Подрядчиком работ по муниципальному контракту №63000170190002710001 от 23.09.2019, ООО "МИР" - выполнение работ по разработке дизайна и печати буклета «Инвестиционный паспорт МО «Нерюнгринский район»;</w:t>
      </w:r>
    </w:p>
    <w:p w:rsidR="00CD4492" w:rsidRPr="00057BE4" w:rsidRDefault="00CD4492" w:rsidP="00CD4492">
      <w:pPr>
        <w:rPr>
          <w:rFonts w:ascii="Times New Roman" w:hAnsi="Times New Roman" w:cs="Times New Roman"/>
          <w:sz w:val="24"/>
          <w:szCs w:val="24"/>
        </w:rPr>
      </w:pPr>
      <w:r w:rsidRPr="00057BE4">
        <w:rPr>
          <w:rFonts w:ascii="Times New Roman" w:hAnsi="Times New Roman" w:cs="Times New Roman"/>
          <w:sz w:val="24"/>
          <w:szCs w:val="24"/>
        </w:rPr>
        <w:t>- 128,89 тыс. рублей - экономия в результате проведения электронного аукциона: "Кадастровые работы (с изготовлением межевых планов) по установлению границ земельных участков под скважинами 2-и, 3-и села Иенгра, составление Карт (Планов) по установлению 1-й, 2-й, 3-й зон санитарной охраны скважин 2-и, 3-и села Иенгра"</w:t>
      </w:r>
      <w:r w:rsidR="00740603" w:rsidRPr="00057BE4">
        <w:rPr>
          <w:rFonts w:ascii="Times New Roman" w:hAnsi="Times New Roman" w:cs="Times New Roman"/>
          <w:sz w:val="24"/>
          <w:szCs w:val="24"/>
        </w:rPr>
        <w:t>;</w:t>
      </w:r>
    </w:p>
    <w:p w:rsidR="00740603" w:rsidRPr="00057BE4" w:rsidRDefault="00740603" w:rsidP="00740603">
      <w:pPr>
        <w:rPr>
          <w:rFonts w:ascii="Times New Roman" w:hAnsi="Times New Roman" w:cs="Times New Roman"/>
          <w:sz w:val="24"/>
          <w:szCs w:val="24"/>
        </w:rPr>
      </w:pPr>
      <w:r w:rsidRPr="00057BE4">
        <w:rPr>
          <w:rFonts w:ascii="Times New Roman" w:hAnsi="Times New Roman" w:cs="Times New Roman"/>
          <w:sz w:val="24"/>
          <w:szCs w:val="24"/>
        </w:rPr>
        <w:t xml:space="preserve">- </w:t>
      </w:r>
      <w:r w:rsidR="00840AD4" w:rsidRPr="00057BE4">
        <w:rPr>
          <w:rFonts w:ascii="Times New Roman" w:hAnsi="Times New Roman" w:cs="Times New Roman"/>
          <w:sz w:val="24"/>
          <w:szCs w:val="24"/>
        </w:rPr>
        <w:t>188,08</w:t>
      </w:r>
      <w:r w:rsidRPr="00057BE4">
        <w:rPr>
          <w:rFonts w:ascii="Times New Roman" w:hAnsi="Times New Roman" w:cs="Times New Roman"/>
          <w:sz w:val="24"/>
          <w:szCs w:val="24"/>
        </w:rPr>
        <w:t xml:space="preserve"> тыс. рублей - остаток трансфертов по Соглашениям образовался в связи с отсутствием потребности.</w:t>
      </w:r>
    </w:p>
    <w:p w:rsidR="004A2EC9" w:rsidRPr="00057BE4" w:rsidRDefault="004A2EC9" w:rsidP="004A2EC9">
      <w:pPr>
        <w:rPr>
          <w:rFonts w:ascii="Times New Roman" w:hAnsi="Times New Roman" w:cs="Times New Roman"/>
          <w:sz w:val="24"/>
          <w:szCs w:val="24"/>
        </w:rPr>
      </w:pPr>
      <w:r w:rsidRPr="00057BE4">
        <w:rPr>
          <w:rFonts w:ascii="Times New Roman" w:hAnsi="Times New Roman" w:cs="Times New Roman"/>
          <w:sz w:val="24"/>
          <w:szCs w:val="24"/>
        </w:rPr>
        <w:t>- 19,23 тыс. рублей - экономия по итогам проведения открытых аукционов в результате снижения максимальной цены контракт</w:t>
      </w:r>
      <w:proofErr w:type="gramStart"/>
      <w:r w:rsidRPr="00057BE4">
        <w:rPr>
          <w:rFonts w:ascii="Times New Roman" w:hAnsi="Times New Roman" w:cs="Times New Roman"/>
          <w:sz w:val="24"/>
          <w:szCs w:val="24"/>
        </w:rPr>
        <w:t>а ООО</w:t>
      </w:r>
      <w:proofErr w:type="gramEnd"/>
      <w:r w:rsidRPr="00057BE4">
        <w:rPr>
          <w:rFonts w:ascii="Times New Roman" w:hAnsi="Times New Roman" w:cs="Times New Roman"/>
          <w:sz w:val="24"/>
          <w:szCs w:val="24"/>
        </w:rPr>
        <w:t xml:space="preserve"> НИИ "Земля и город"; </w:t>
      </w:r>
    </w:p>
    <w:p w:rsidR="004A2EC9" w:rsidRPr="00057BE4" w:rsidRDefault="00AD031F" w:rsidP="004A2EC9">
      <w:pPr>
        <w:rPr>
          <w:rFonts w:ascii="Times New Roman" w:hAnsi="Times New Roman" w:cs="Times New Roman"/>
          <w:sz w:val="24"/>
          <w:szCs w:val="24"/>
        </w:rPr>
      </w:pPr>
      <w:r w:rsidRPr="00057BE4">
        <w:rPr>
          <w:rFonts w:ascii="Times New Roman" w:hAnsi="Times New Roman" w:cs="Times New Roman"/>
          <w:sz w:val="24"/>
          <w:szCs w:val="24"/>
        </w:rPr>
        <w:t xml:space="preserve">- 177,23 руб. не </w:t>
      </w:r>
      <w:proofErr w:type="gramStart"/>
      <w:r w:rsidRPr="00057BE4">
        <w:rPr>
          <w:rFonts w:ascii="Times New Roman" w:hAnsi="Times New Roman" w:cs="Times New Roman"/>
          <w:sz w:val="24"/>
          <w:szCs w:val="24"/>
        </w:rPr>
        <w:t>израсходована</w:t>
      </w:r>
      <w:proofErr w:type="gramEnd"/>
      <w:r w:rsidRPr="00057BE4">
        <w:rPr>
          <w:rFonts w:ascii="Times New Roman" w:hAnsi="Times New Roman" w:cs="Times New Roman"/>
          <w:sz w:val="24"/>
          <w:szCs w:val="24"/>
        </w:rPr>
        <w:t xml:space="preserve"> в связи с изменением начальной цены контрактов.    </w:t>
      </w:r>
    </w:p>
    <w:p w:rsidR="00840AD4" w:rsidRPr="00057BE4" w:rsidRDefault="00840AD4" w:rsidP="00B70861">
      <w:pPr>
        <w:ind w:firstLine="567"/>
        <w:jc w:val="center"/>
        <w:rPr>
          <w:rFonts w:ascii="Times New Roman" w:hAnsi="Times New Roman" w:cs="Times New Roman"/>
          <w:b/>
          <w:sz w:val="28"/>
          <w:szCs w:val="28"/>
        </w:rPr>
      </w:pPr>
    </w:p>
    <w:p w:rsidR="00B70861" w:rsidRPr="00057BE4" w:rsidRDefault="00B70861" w:rsidP="00B70861">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0500  «Жилищно-коммунальное хозяйство»</w:t>
      </w:r>
    </w:p>
    <w:p w:rsidR="005929ED" w:rsidRPr="00057BE4" w:rsidRDefault="005929ED" w:rsidP="00B70861">
      <w:pPr>
        <w:ind w:firstLine="567"/>
        <w:jc w:val="center"/>
        <w:rPr>
          <w:rFonts w:ascii="Times New Roman" w:hAnsi="Times New Roman" w:cs="Times New Roman"/>
          <w:b/>
          <w:sz w:val="28"/>
          <w:szCs w:val="28"/>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0500 «Жилищно-коммунальное хозяйство» </w:t>
      </w:r>
      <w:r w:rsidRPr="00057BE4">
        <w:rPr>
          <w:rFonts w:ascii="Times New Roman" w:hAnsi="Times New Roman" w:cs="Times New Roman"/>
          <w:sz w:val="24"/>
          <w:szCs w:val="24"/>
        </w:rPr>
        <w:t xml:space="preserve">расходные обязательства исполнены в общей сумме </w:t>
      </w:r>
      <w:r w:rsidR="00F75E34" w:rsidRPr="00057BE4">
        <w:rPr>
          <w:rFonts w:ascii="Times New Roman" w:hAnsi="Times New Roman" w:cs="Times New Roman"/>
          <w:sz w:val="24"/>
          <w:szCs w:val="24"/>
        </w:rPr>
        <w:t>235 649,65</w:t>
      </w:r>
      <w:r w:rsidRPr="00057BE4">
        <w:rPr>
          <w:rFonts w:ascii="Times New Roman" w:hAnsi="Times New Roman" w:cs="Times New Roman"/>
          <w:sz w:val="24"/>
          <w:szCs w:val="24"/>
        </w:rPr>
        <w:t xml:space="preserve"> тыс. рублей или 9</w:t>
      </w:r>
      <w:r w:rsidR="00F75E34" w:rsidRPr="00057BE4">
        <w:rPr>
          <w:rFonts w:ascii="Times New Roman" w:hAnsi="Times New Roman" w:cs="Times New Roman"/>
          <w:sz w:val="24"/>
          <w:szCs w:val="24"/>
        </w:rPr>
        <w:t>9,35</w:t>
      </w:r>
      <w:r w:rsidRPr="00057BE4">
        <w:rPr>
          <w:rFonts w:ascii="Times New Roman" w:hAnsi="Times New Roman" w:cs="Times New Roman"/>
          <w:sz w:val="24"/>
          <w:szCs w:val="24"/>
        </w:rPr>
        <w:t xml:space="preserve">%, что на </w:t>
      </w:r>
      <w:r w:rsidR="00F75E34" w:rsidRPr="00057BE4">
        <w:rPr>
          <w:rFonts w:ascii="Times New Roman" w:hAnsi="Times New Roman" w:cs="Times New Roman"/>
          <w:sz w:val="24"/>
          <w:szCs w:val="24"/>
        </w:rPr>
        <w:t>1 549,43</w:t>
      </w:r>
      <w:r w:rsidRPr="00057BE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за 201</w:t>
      </w:r>
      <w:r w:rsidR="00F75E34"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составил </w:t>
      </w:r>
      <w:r w:rsidR="00F75E34" w:rsidRPr="00057BE4">
        <w:rPr>
          <w:rFonts w:ascii="Times New Roman" w:hAnsi="Times New Roman" w:cs="Times New Roman"/>
          <w:sz w:val="24"/>
          <w:szCs w:val="24"/>
        </w:rPr>
        <w:t>5,2</w:t>
      </w:r>
      <w:r w:rsidRPr="00057BE4">
        <w:rPr>
          <w:rFonts w:ascii="Times New Roman" w:hAnsi="Times New Roman" w:cs="Times New Roman"/>
          <w:sz w:val="24"/>
          <w:szCs w:val="24"/>
        </w:rPr>
        <w:t>%. Анализ подразделов произведен в таблице:</w:t>
      </w:r>
    </w:p>
    <w:p w:rsidR="00961B97" w:rsidRDefault="00B70861" w:rsidP="00B70861">
      <w:pPr>
        <w:ind w:firstLine="567"/>
        <w:jc w:val="right"/>
        <w:rPr>
          <w:rFonts w:ascii="Times New Roman" w:hAnsi="Times New Roman" w:cs="Times New Roman"/>
          <w:sz w:val="24"/>
          <w:szCs w:val="24"/>
        </w:rPr>
      </w:pPr>
      <w:r w:rsidRPr="00057BE4">
        <w:rPr>
          <w:rFonts w:ascii="Times New Roman" w:hAnsi="Times New Roman" w:cs="Times New Roman"/>
          <w:sz w:val="24"/>
          <w:szCs w:val="24"/>
        </w:rPr>
        <w:t xml:space="preserve">                                                                                                                         </w:t>
      </w:r>
    </w:p>
    <w:p w:rsidR="00961B97" w:rsidRDefault="00961B97" w:rsidP="00B70861">
      <w:pPr>
        <w:ind w:firstLine="567"/>
        <w:jc w:val="right"/>
        <w:rPr>
          <w:rFonts w:ascii="Times New Roman" w:hAnsi="Times New Roman" w:cs="Times New Roman"/>
          <w:sz w:val="24"/>
          <w:szCs w:val="24"/>
        </w:rPr>
      </w:pPr>
    </w:p>
    <w:p w:rsidR="00961B97" w:rsidRDefault="00961B97" w:rsidP="00B70861">
      <w:pPr>
        <w:ind w:firstLine="567"/>
        <w:jc w:val="right"/>
        <w:rPr>
          <w:rFonts w:ascii="Times New Roman" w:hAnsi="Times New Roman" w:cs="Times New Roman"/>
          <w:sz w:val="24"/>
          <w:szCs w:val="24"/>
        </w:rPr>
      </w:pPr>
    </w:p>
    <w:p w:rsidR="00B70861" w:rsidRPr="00057BE4" w:rsidRDefault="00B70861" w:rsidP="00B70861">
      <w:pPr>
        <w:ind w:firstLine="567"/>
        <w:jc w:val="right"/>
        <w:rPr>
          <w:rFonts w:ascii="Times New Roman" w:hAnsi="Times New Roman" w:cs="Times New Roman"/>
          <w:sz w:val="24"/>
          <w:szCs w:val="24"/>
        </w:rPr>
      </w:pPr>
      <w:r w:rsidRPr="00057BE4">
        <w:rPr>
          <w:rFonts w:ascii="Times New Roman" w:hAnsi="Times New Roman" w:cs="Times New Roman"/>
          <w:sz w:val="24"/>
          <w:szCs w:val="24"/>
        </w:rPr>
        <w:lastRenderedPageBreak/>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057BE4" w:rsidTr="005929ED">
        <w:trPr>
          <w:trHeight w:val="7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F75E34" w:rsidRPr="00057BE4" w:rsidTr="005929ED">
        <w:trPr>
          <w:trHeight w:val="393"/>
        </w:trPr>
        <w:tc>
          <w:tcPr>
            <w:tcW w:w="990" w:type="dxa"/>
            <w:tcBorders>
              <w:top w:val="nil"/>
              <w:left w:val="single" w:sz="4" w:space="0" w:color="auto"/>
              <w:bottom w:val="single" w:sz="4" w:space="0" w:color="auto"/>
              <w:right w:val="nil"/>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500</w:t>
            </w:r>
          </w:p>
        </w:tc>
        <w:tc>
          <w:tcPr>
            <w:tcW w:w="3703" w:type="dxa"/>
            <w:tcBorders>
              <w:top w:val="nil"/>
              <w:left w:val="single" w:sz="4" w:space="0" w:color="auto"/>
              <w:bottom w:val="single" w:sz="4" w:space="0" w:color="auto"/>
              <w:right w:val="single" w:sz="4" w:space="0" w:color="auto"/>
            </w:tcBorders>
            <w:shd w:val="clear" w:color="000000" w:fill="CCFFCC"/>
            <w:vAlign w:val="center"/>
            <w:hideMark/>
          </w:tcPr>
          <w:p w:rsidR="00F75E34" w:rsidRPr="00057BE4" w:rsidRDefault="00F75E34" w:rsidP="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CCFFCC"/>
            <w:vAlign w:val="center"/>
            <w:hideMark/>
          </w:tcPr>
          <w:p w:rsidR="00F75E34" w:rsidRPr="00057BE4" w:rsidRDefault="00F75E34">
            <w:pPr>
              <w:jc w:val="right"/>
              <w:rPr>
                <w:rFonts w:ascii="Times New Roman" w:hAnsi="Times New Roman" w:cs="Times New Roman"/>
                <w:b/>
                <w:bCs/>
                <w:sz w:val="20"/>
                <w:szCs w:val="20"/>
              </w:rPr>
            </w:pPr>
            <w:r w:rsidRPr="00057BE4">
              <w:rPr>
                <w:rFonts w:ascii="Times New Roman" w:hAnsi="Times New Roman" w:cs="Times New Roman"/>
                <w:b/>
                <w:bCs/>
                <w:sz w:val="20"/>
                <w:szCs w:val="20"/>
              </w:rPr>
              <w:t>237 199,08</w:t>
            </w:r>
          </w:p>
        </w:tc>
        <w:tc>
          <w:tcPr>
            <w:tcW w:w="1418" w:type="dxa"/>
            <w:tcBorders>
              <w:top w:val="nil"/>
              <w:left w:val="nil"/>
              <w:bottom w:val="single" w:sz="4" w:space="0" w:color="auto"/>
              <w:right w:val="single" w:sz="4" w:space="0" w:color="auto"/>
            </w:tcBorders>
            <w:shd w:val="clear" w:color="000000" w:fill="CCFFCC"/>
            <w:vAlign w:val="center"/>
            <w:hideMark/>
          </w:tcPr>
          <w:p w:rsidR="00F75E34" w:rsidRPr="00057BE4" w:rsidRDefault="00F75E34">
            <w:pPr>
              <w:jc w:val="right"/>
              <w:rPr>
                <w:rFonts w:ascii="Times New Roman" w:hAnsi="Times New Roman" w:cs="Times New Roman"/>
                <w:b/>
                <w:bCs/>
                <w:sz w:val="20"/>
                <w:szCs w:val="20"/>
              </w:rPr>
            </w:pPr>
            <w:r w:rsidRPr="00057BE4">
              <w:rPr>
                <w:rFonts w:ascii="Times New Roman" w:hAnsi="Times New Roman" w:cs="Times New Roman"/>
                <w:b/>
                <w:bCs/>
                <w:sz w:val="20"/>
                <w:szCs w:val="20"/>
              </w:rPr>
              <w:t>235 649,65</w:t>
            </w:r>
          </w:p>
        </w:tc>
        <w:tc>
          <w:tcPr>
            <w:tcW w:w="1276" w:type="dxa"/>
            <w:tcBorders>
              <w:top w:val="nil"/>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-1 549,43</w:t>
            </w:r>
          </w:p>
        </w:tc>
        <w:tc>
          <w:tcPr>
            <w:tcW w:w="850" w:type="dxa"/>
            <w:tcBorders>
              <w:top w:val="nil"/>
              <w:left w:val="nil"/>
              <w:bottom w:val="single" w:sz="4" w:space="0" w:color="auto"/>
              <w:right w:val="single" w:sz="4" w:space="0" w:color="auto"/>
            </w:tcBorders>
            <w:shd w:val="clear" w:color="000000" w:fill="CCFFCC"/>
            <w:vAlign w:val="center"/>
            <w:hideMark/>
          </w:tcPr>
          <w:p w:rsidR="00F75E34" w:rsidRPr="00057BE4" w:rsidRDefault="00F75E34">
            <w:pPr>
              <w:jc w:val="center"/>
              <w:rPr>
                <w:rFonts w:ascii="Times New Roman" w:hAnsi="Times New Roman" w:cs="Times New Roman"/>
                <w:b/>
                <w:bCs/>
                <w:sz w:val="20"/>
                <w:szCs w:val="20"/>
              </w:rPr>
            </w:pPr>
            <w:r w:rsidRPr="00057BE4">
              <w:rPr>
                <w:rFonts w:ascii="Times New Roman" w:hAnsi="Times New Roman" w:cs="Times New Roman"/>
                <w:b/>
                <w:bCs/>
                <w:sz w:val="20"/>
                <w:szCs w:val="20"/>
              </w:rPr>
              <w:t>99,35</w:t>
            </w:r>
          </w:p>
        </w:tc>
      </w:tr>
      <w:tr w:rsidR="00F75E34" w:rsidRPr="00057BE4" w:rsidTr="005929ED">
        <w:trPr>
          <w:trHeight w:val="41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502</w:t>
            </w:r>
          </w:p>
        </w:tc>
        <w:tc>
          <w:tcPr>
            <w:tcW w:w="3703" w:type="dxa"/>
            <w:tcBorders>
              <w:top w:val="nil"/>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right"/>
              <w:rPr>
                <w:rFonts w:ascii="Times New Roman" w:hAnsi="Times New Roman" w:cs="Times New Roman"/>
                <w:sz w:val="20"/>
                <w:szCs w:val="20"/>
              </w:rPr>
            </w:pPr>
            <w:r w:rsidRPr="00057BE4">
              <w:rPr>
                <w:rFonts w:ascii="Times New Roman" w:hAnsi="Times New Roman" w:cs="Times New Roman"/>
                <w:sz w:val="20"/>
                <w:szCs w:val="20"/>
              </w:rPr>
              <w:t>230 677,88</w:t>
            </w:r>
          </w:p>
        </w:tc>
        <w:tc>
          <w:tcPr>
            <w:tcW w:w="1418"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right"/>
              <w:rPr>
                <w:rFonts w:ascii="Times New Roman" w:hAnsi="Times New Roman" w:cs="Times New Roman"/>
                <w:sz w:val="20"/>
                <w:szCs w:val="20"/>
              </w:rPr>
            </w:pPr>
            <w:r w:rsidRPr="00057BE4">
              <w:rPr>
                <w:rFonts w:ascii="Times New Roman" w:hAnsi="Times New Roman" w:cs="Times New Roman"/>
                <w:sz w:val="20"/>
                <w:szCs w:val="20"/>
              </w:rPr>
              <w:t>229 298,40</w:t>
            </w:r>
          </w:p>
        </w:tc>
        <w:tc>
          <w:tcPr>
            <w:tcW w:w="1276"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-1 379,48</w:t>
            </w:r>
          </w:p>
        </w:tc>
        <w:tc>
          <w:tcPr>
            <w:tcW w:w="850" w:type="dxa"/>
            <w:tcBorders>
              <w:top w:val="nil"/>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99,40</w:t>
            </w:r>
          </w:p>
        </w:tc>
      </w:tr>
      <w:tr w:rsidR="00F75E34" w:rsidRPr="00057BE4" w:rsidTr="005929ED">
        <w:trPr>
          <w:trHeight w:val="40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rPr>
                <w:rFonts w:ascii="Times New Roman" w:hAnsi="Times New Roman" w:cs="Times New Roman"/>
                <w:sz w:val="20"/>
                <w:szCs w:val="20"/>
              </w:rPr>
            </w:pPr>
            <w:r w:rsidRPr="00057BE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right"/>
              <w:rPr>
                <w:rFonts w:ascii="Times New Roman" w:hAnsi="Times New Roman" w:cs="Times New Roman"/>
                <w:sz w:val="20"/>
                <w:szCs w:val="20"/>
              </w:rPr>
            </w:pPr>
            <w:r w:rsidRPr="00057BE4">
              <w:rPr>
                <w:rFonts w:ascii="Times New Roman" w:hAnsi="Times New Roman" w:cs="Times New Roman"/>
                <w:sz w:val="20"/>
                <w:szCs w:val="20"/>
              </w:rPr>
              <w:t>6 521,20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right"/>
              <w:rPr>
                <w:rFonts w:ascii="Times New Roman" w:hAnsi="Times New Roman" w:cs="Times New Roman"/>
                <w:sz w:val="20"/>
                <w:szCs w:val="20"/>
              </w:rPr>
            </w:pPr>
            <w:r w:rsidRPr="00057BE4">
              <w:rPr>
                <w:rFonts w:ascii="Times New Roman" w:hAnsi="Times New Roman" w:cs="Times New Roman"/>
                <w:sz w:val="20"/>
                <w:szCs w:val="20"/>
              </w:rPr>
              <w:t>6 351,25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-169,95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E34" w:rsidRPr="00057BE4" w:rsidRDefault="00F75E34">
            <w:pPr>
              <w:jc w:val="center"/>
              <w:rPr>
                <w:rFonts w:ascii="Times New Roman" w:hAnsi="Times New Roman" w:cs="Times New Roman"/>
                <w:sz w:val="20"/>
                <w:szCs w:val="20"/>
              </w:rPr>
            </w:pPr>
            <w:r w:rsidRPr="00057BE4">
              <w:rPr>
                <w:rFonts w:ascii="Times New Roman" w:hAnsi="Times New Roman" w:cs="Times New Roman"/>
                <w:sz w:val="20"/>
                <w:szCs w:val="20"/>
              </w:rPr>
              <w:t>97,39</w:t>
            </w:r>
          </w:p>
        </w:tc>
      </w:tr>
    </w:tbl>
    <w:p w:rsidR="00B70861" w:rsidRPr="00057BE4" w:rsidRDefault="00B70861" w:rsidP="00B70861">
      <w:pPr>
        <w:rPr>
          <w:rFonts w:ascii="Times New Roman" w:hAnsi="Times New Roman" w:cs="Times New Roman"/>
          <w:b/>
        </w:rPr>
      </w:pPr>
    </w:p>
    <w:p w:rsidR="00B70861" w:rsidRPr="00057BE4" w:rsidRDefault="00B70861" w:rsidP="00B70861">
      <w:pPr>
        <w:ind w:firstLine="709"/>
        <w:rPr>
          <w:rFonts w:ascii="Times New Roman" w:hAnsi="Times New Roman" w:cs="Times New Roman"/>
          <w:sz w:val="24"/>
          <w:szCs w:val="24"/>
        </w:rPr>
      </w:pPr>
      <w:proofErr w:type="gramStart"/>
      <w:r w:rsidRPr="00057BE4">
        <w:rPr>
          <w:rFonts w:ascii="Times New Roman" w:hAnsi="Times New Roman" w:cs="Times New Roman"/>
          <w:sz w:val="24"/>
          <w:szCs w:val="24"/>
        </w:rPr>
        <w:t>По подразделу</w:t>
      </w:r>
      <w:r w:rsidRPr="00057BE4">
        <w:rPr>
          <w:rFonts w:ascii="Times New Roman" w:hAnsi="Times New Roman" w:cs="Times New Roman"/>
          <w:b/>
          <w:sz w:val="24"/>
          <w:szCs w:val="24"/>
        </w:rPr>
        <w:t xml:space="preserve"> 050</w:t>
      </w:r>
      <w:r w:rsidR="00F75E34" w:rsidRPr="00057BE4">
        <w:rPr>
          <w:rFonts w:ascii="Times New Roman" w:hAnsi="Times New Roman" w:cs="Times New Roman"/>
          <w:b/>
          <w:sz w:val="24"/>
          <w:szCs w:val="24"/>
        </w:rPr>
        <w:t>2</w:t>
      </w:r>
      <w:r w:rsidRPr="00057BE4">
        <w:rPr>
          <w:rFonts w:ascii="Times New Roman" w:hAnsi="Times New Roman" w:cs="Times New Roman"/>
          <w:b/>
          <w:sz w:val="24"/>
          <w:szCs w:val="24"/>
        </w:rPr>
        <w:t xml:space="preserve"> «</w:t>
      </w:r>
      <w:r w:rsidR="00F75E34" w:rsidRPr="00057BE4">
        <w:rPr>
          <w:rFonts w:ascii="Times New Roman" w:hAnsi="Times New Roman" w:cs="Times New Roman"/>
          <w:b/>
          <w:sz w:val="24"/>
          <w:szCs w:val="24"/>
        </w:rPr>
        <w:t xml:space="preserve">Коммунальное </w:t>
      </w:r>
      <w:r w:rsidRPr="00057BE4">
        <w:rPr>
          <w:rFonts w:ascii="Times New Roman" w:hAnsi="Times New Roman" w:cs="Times New Roman"/>
          <w:b/>
          <w:sz w:val="24"/>
          <w:szCs w:val="24"/>
        </w:rPr>
        <w:t xml:space="preserve">хозяйство» </w:t>
      </w:r>
      <w:r w:rsidRPr="00057BE4">
        <w:rPr>
          <w:rFonts w:ascii="Times New Roman" w:hAnsi="Times New Roman" w:cs="Times New Roman"/>
          <w:sz w:val="24"/>
          <w:szCs w:val="24"/>
        </w:rPr>
        <w:t>средства освоены на 9</w:t>
      </w:r>
      <w:r w:rsidR="00F75E34" w:rsidRPr="00057BE4">
        <w:rPr>
          <w:rFonts w:ascii="Times New Roman" w:hAnsi="Times New Roman" w:cs="Times New Roman"/>
          <w:sz w:val="24"/>
          <w:szCs w:val="24"/>
        </w:rPr>
        <w:t>9</w:t>
      </w:r>
      <w:r w:rsidRPr="00057BE4">
        <w:rPr>
          <w:rFonts w:ascii="Times New Roman" w:hAnsi="Times New Roman" w:cs="Times New Roman"/>
          <w:sz w:val="24"/>
          <w:szCs w:val="24"/>
        </w:rPr>
        <w:t>,</w:t>
      </w:r>
      <w:r w:rsidR="00F75E34" w:rsidRPr="00057BE4">
        <w:rPr>
          <w:rFonts w:ascii="Times New Roman" w:hAnsi="Times New Roman" w:cs="Times New Roman"/>
          <w:sz w:val="24"/>
          <w:szCs w:val="24"/>
        </w:rPr>
        <w:t>4</w:t>
      </w:r>
      <w:r w:rsidRPr="00057BE4">
        <w:rPr>
          <w:rFonts w:ascii="Times New Roman" w:hAnsi="Times New Roman" w:cs="Times New Roman"/>
          <w:sz w:val="24"/>
          <w:szCs w:val="24"/>
        </w:rPr>
        <w:t xml:space="preserve">%. Сумма остатка выделенных ассигнований в размере </w:t>
      </w:r>
      <w:r w:rsidR="00CA3A37" w:rsidRPr="00057BE4">
        <w:rPr>
          <w:rFonts w:ascii="Times New Roman" w:hAnsi="Times New Roman" w:cs="Times New Roman"/>
          <w:sz w:val="24"/>
          <w:szCs w:val="24"/>
        </w:rPr>
        <w:t>1 379,48</w:t>
      </w:r>
      <w:r w:rsidRPr="00057BE4">
        <w:rPr>
          <w:rFonts w:ascii="Times New Roman" w:hAnsi="Times New Roman" w:cs="Times New Roman"/>
          <w:sz w:val="24"/>
          <w:szCs w:val="24"/>
        </w:rPr>
        <w:t xml:space="preserve"> тыс. рублей</w:t>
      </w:r>
      <w:r w:rsidR="00AD031F" w:rsidRPr="00057BE4">
        <w:rPr>
          <w:rFonts w:ascii="Times New Roman" w:hAnsi="Times New Roman" w:cs="Times New Roman"/>
          <w:sz w:val="24"/>
          <w:szCs w:val="24"/>
        </w:rPr>
        <w:t xml:space="preserve"> образовалась по муниципальной программе «Управление муниципальной собственностью муниципального образования «Нерюнгринский район» на 2017-2022 годы», в том числе:  экономия в размере 637,93 тыс. рублей образовалась в результате проведения аукциона на приобретение мусоровоза с задней загрузкой КО-440В на базе автомобиля Камаз-53605-0003950-A5,                                                                           сумма экономии</w:t>
      </w:r>
      <w:proofErr w:type="gramEnd"/>
      <w:r w:rsidR="00AD031F" w:rsidRPr="00057BE4">
        <w:rPr>
          <w:rFonts w:ascii="Times New Roman" w:hAnsi="Times New Roman" w:cs="Times New Roman"/>
          <w:sz w:val="24"/>
          <w:szCs w:val="24"/>
        </w:rPr>
        <w:t xml:space="preserve"> в размере 741,56 тыс. рублей образовалась при проведении электронного аукциона на приобретение мусоровоза с боковой загрузкой КО-440-7 на базе автомобиля КАМАЗ-43253.</w:t>
      </w: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 </w:t>
      </w:r>
    </w:p>
    <w:p w:rsidR="004433D8" w:rsidRPr="00057BE4" w:rsidRDefault="00B70861" w:rsidP="00B70861">
      <w:pPr>
        <w:pStyle w:val="ConsPlusNonformat"/>
        <w:spacing w:line="276" w:lineRule="auto"/>
        <w:ind w:firstLine="708"/>
        <w:jc w:val="both"/>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0503 «Благоустройство»</w:t>
      </w:r>
      <w:r w:rsidRPr="00057BE4">
        <w:rPr>
          <w:rFonts w:ascii="Times New Roman" w:hAnsi="Times New Roman" w:cs="Times New Roman"/>
          <w:sz w:val="24"/>
          <w:szCs w:val="24"/>
        </w:rPr>
        <w:t xml:space="preserve"> средства освоены на </w:t>
      </w:r>
      <w:r w:rsidR="00AE0A0E" w:rsidRPr="00057BE4">
        <w:rPr>
          <w:rFonts w:ascii="Times New Roman" w:hAnsi="Times New Roman" w:cs="Times New Roman"/>
          <w:sz w:val="24"/>
          <w:szCs w:val="24"/>
        </w:rPr>
        <w:t>97,39</w:t>
      </w:r>
      <w:r w:rsidRPr="00057BE4">
        <w:rPr>
          <w:rFonts w:ascii="Times New Roman" w:hAnsi="Times New Roman" w:cs="Times New Roman"/>
          <w:sz w:val="24"/>
          <w:szCs w:val="24"/>
        </w:rPr>
        <w:t xml:space="preserve"> %</w:t>
      </w:r>
      <w:r w:rsidR="004433D8" w:rsidRPr="00057BE4">
        <w:rPr>
          <w:rFonts w:ascii="Times New Roman" w:hAnsi="Times New Roman" w:cs="Times New Roman"/>
          <w:sz w:val="24"/>
          <w:szCs w:val="24"/>
        </w:rPr>
        <w:t xml:space="preserve">. </w:t>
      </w:r>
      <w:proofErr w:type="gramStart"/>
      <w:r w:rsidR="004433D8" w:rsidRPr="00057BE4">
        <w:rPr>
          <w:rFonts w:ascii="Times New Roman" w:hAnsi="Times New Roman" w:cs="Times New Roman"/>
          <w:sz w:val="24"/>
          <w:szCs w:val="24"/>
        </w:rPr>
        <w:t>Не исполнение</w:t>
      </w:r>
      <w:proofErr w:type="gramEnd"/>
      <w:r w:rsidR="004433D8" w:rsidRPr="00057BE4">
        <w:rPr>
          <w:rFonts w:ascii="Times New Roman" w:hAnsi="Times New Roman" w:cs="Times New Roman"/>
          <w:sz w:val="24"/>
          <w:szCs w:val="24"/>
        </w:rPr>
        <w:t xml:space="preserve"> в сумме 169,95 обусловлено:</w:t>
      </w:r>
    </w:p>
    <w:p w:rsidR="00B70861" w:rsidRPr="00057BE4" w:rsidRDefault="004433D8" w:rsidP="004433D8">
      <w:pPr>
        <w:pStyle w:val="ConsPlusNonformat"/>
        <w:spacing w:line="276" w:lineRule="auto"/>
        <w:jc w:val="both"/>
        <w:rPr>
          <w:rFonts w:ascii="Times New Roman" w:hAnsi="Times New Roman" w:cs="Times New Roman"/>
          <w:sz w:val="24"/>
          <w:szCs w:val="24"/>
        </w:rPr>
      </w:pPr>
      <w:r w:rsidRPr="00057BE4">
        <w:rPr>
          <w:rFonts w:ascii="Times New Roman" w:hAnsi="Times New Roman" w:cs="Times New Roman"/>
          <w:sz w:val="24"/>
          <w:szCs w:val="24"/>
        </w:rPr>
        <w:t>- 126,76 тыс. рублей - экономия по итогам проведения открытых аукционов в результате снижения максимальной цены контракта №63000170190001920001 от 01.07.19, ООО "Ритуальный городской сервис" - содержание участков погребения;</w:t>
      </w:r>
    </w:p>
    <w:p w:rsidR="004433D8" w:rsidRPr="00057BE4" w:rsidRDefault="004433D8" w:rsidP="004433D8">
      <w:pPr>
        <w:pStyle w:val="ConsPlusNonformat"/>
        <w:spacing w:line="276" w:lineRule="auto"/>
        <w:jc w:val="both"/>
        <w:rPr>
          <w:rFonts w:ascii="Times New Roman" w:eastAsia="Calibri" w:hAnsi="Times New Roman" w:cs="Times New Roman"/>
          <w:sz w:val="24"/>
          <w:szCs w:val="24"/>
        </w:rPr>
      </w:pPr>
      <w:r w:rsidRPr="00057BE4">
        <w:rPr>
          <w:rFonts w:ascii="Times New Roman" w:hAnsi="Times New Roman" w:cs="Times New Roman"/>
          <w:sz w:val="24"/>
          <w:szCs w:val="24"/>
        </w:rPr>
        <w:t>- 43,18 тыс. рублей - экономия по итогам проведения открытых аукционов в результате снижения максимальной цены контракта №2 от 25.02.2019, МУП "Переработчик" - услуги по обращению с ТКО.</w:t>
      </w:r>
    </w:p>
    <w:p w:rsidR="00B70861" w:rsidRPr="00057BE4" w:rsidRDefault="00B70861" w:rsidP="004D0D97">
      <w:pPr>
        <w:ind w:firstLine="567"/>
        <w:jc w:val="center"/>
        <w:rPr>
          <w:rFonts w:ascii="Times New Roman" w:hAnsi="Times New Roman" w:cs="Times New Roman"/>
          <w:b/>
          <w:sz w:val="28"/>
          <w:szCs w:val="28"/>
        </w:rPr>
      </w:pPr>
    </w:p>
    <w:p w:rsidR="00B70861" w:rsidRPr="00057BE4" w:rsidRDefault="00B70861" w:rsidP="004D0D97">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0600 «Охрана окружающей среды»</w:t>
      </w:r>
    </w:p>
    <w:p w:rsidR="00A2620B" w:rsidRPr="00057BE4" w:rsidRDefault="00A2620B" w:rsidP="004D0D97">
      <w:pPr>
        <w:ind w:firstLine="567"/>
        <w:jc w:val="center"/>
        <w:rPr>
          <w:rFonts w:ascii="Times New Roman" w:hAnsi="Times New Roman" w:cs="Times New Roman"/>
          <w:b/>
          <w:sz w:val="28"/>
          <w:szCs w:val="28"/>
        </w:rPr>
      </w:pPr>
    </w:p>
    <w:p w:rsidR="00B70861" w:rsidRPr="00057BE4" w:rsidRDefault="00B70861" w:rsidP="00B70861">
      <w:pPr>
        <w:ind w:firstLine="567"/>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0600 «Охрана окружающей среды» </w:t>
      </w:r>
      <w:r w:rsidRPr="00057BE4">
        <w:rPr>
          <w:rFonts w:ascii="Times New Roman" w:hAnsi="Times New Roman" w:cs="Times New Roman"/>
          <w:sz w:val="24"/>
          <w:szCs w:val="24"/>
        </w:rPr>
        <w:t>расходы по обязательствам районного бюджета исполнены в общей сумме 5</w:t>
      </w:r>
      <w:r w:rsidR="00AE0A0E" w:rsidRPr="00057BE4">
        <w:rPr>
          <w:rFonts w:ascii="Times New Roman" w:hAnsi="Times New Roman" w:cs="Times New Roman"/>
          <w:sz w:val="24"/>
          <w:szCs w:val="24"/>
        </w:rPr>
        <w:t>5,0</w:t>
      </w:r>
      <w:r w:rsidRPr="00057BE4">
        <w:rPr>
          <w:rFonts w:ascii="Times New Roman" w:hAnsi="Times New Roman" w:cs="Times New Roman"/>
          <w:sz w:val="24"/>
          <w:szCs w:val="24"/>
        </w:rPr>
        <w:t xml:space="preserve"> тыс. рублей, или 100,0%. </w:t>
      </w:r>
    </w:p>
    <w:p w:rsidR="00B70861" w:rsidRPr="00057BE4" w:rsidRDefault="00B70861" w:rsidP="00B70861">
      <w:pPr>
        <w:ind w:firstLine="567"/>
        <w:rPr>
          <w:rFonts w:ascii="Times New Roman" w:hAnsi="Times New Roman" w:cs="Times New Roman"/>
          <w:b/>
          <w:sz w:val="28"/>
          <w:szCs w:val="28"/>
        </w:rPr>
      </w:pPr>
      <w:r w:rsidRPr="00057BE4">
        <w:rPr>
          <w:rFonts w:ascii="Times New Roman" w:hAnsi="Times New Roman" w:cs="Times New Roman"/>
          <w:b/>
          <w:sz w:val="28"/>
          <w:szCs w:val="28"/>
        </w:rPr>
        <w:t xml:space="preserve">  </w:t>
      </w:r>
    </w:p>
    <w:p w:rsidR="004D0D97" w:rsidRPr="00057BE4" w:rsidRDefault="004D0D97" w:rsidP="004D0D97">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0700 «Образование»</w:t>
      </w:r>
    </w:p>
    <w:p w:rsidR="00723943" w:rsidRPr="00057BE4" w:rsidRDefault="00723943" w:rsidP="004D0D97">
      <w:pPr>
        <w:ind w:firstLine="567"/>
        <w:jc w:val="center"/>
        <w:rPr>
          <w:rFonts w:ascii="Times New Roman" w:hAnsi="Times New Roman" w:cs="Times New Roman"/>
          <w:b/>
          <w:sz w:val="28"/>
          <w:szCs w:val="28"/>
        </w:rPr>
      </w:pPr>
    </w:p>
    <w:p w:rsidR="00A2620B" w:rsidRPr="00057BE4" w:rsidRDefault="004D0D97" w:rsidP="008C35B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0700 «Образование» </w:t>
      </w:r>
      <w:r w:rsidRPr="00057BE4">
        <w:rPr>
          <w:rFonts w:ascii="Times New Roman" w:hAnsi="Times New Roman" w:cs="Times New Roman"/>
          <w:sz w:val="24"/>
          <w:szCs w:val="24"/>
        </w:rPr>
        <w:t xml:space="preserve">расходы по обязательствам районного бюджета </w:t>
      </w:r>
    </w:p>
    <w:p w:rsidR="004D0D97" w:rsidRPr="00057BE4" w:rsidRDefault="004D0D97" w:rsidP="00723943">
      <w:pPr>
        <w:rPr>
          <w:rFonts w:ascii="Times New Roman" w:hAnsi="Times New Roman" w:cs="Times New Roman"/>
          <w:sz w:val="24"/>
          <w:szCs w:val="24"/>
        </w:rPr>
      </w:pPr>
      <w:proofErr w:type="gramStart"/>
      <w:r w:rsidRPr="00057BE4">
        <w:rPr>
          <w:rFonts w:ascii="Times New Roman" w:hAnsi="Times New Roman" w:cs="Times New Roman"/>
          <w:sz w:val="24"/>
          <w:szCs w:val="24"/>
        </w:rPr>
        <w:t>исполнены</w:t>
      </w:r>
      <w:proofErr w:type="gramEnd"/>
      <w:r w:rsidRPr="00057BE4">
        <w:rPr>
          <w:rFonts w:ascii="Times New Roman" w:hAnsi="Times New Roman" w:cs="Times New Roman"/>
          <w:sz w:val="24"/>
          <w:szCs w:val="24"/>
        </w:rPr>
        <w:t xml:space="preserve"> в общей сумме </w:t>
      </w:r>
      <w:r w:rsidR="00CA6CDD" w:rsidRPr="00057BE4">
        <w:rPr>
          <w:rFonts w:ascii="Times New Roman" w:hAnsi="Times New Roman" w:cs="Times New Roman"/>
          <w:sz w:val="24"/>
          <w:szCs w:val="24"/>
        </w:rPr>
        <w:t>3 100 179,24</w:t>
      </w:r>
      <w:r w:rsidRPr="00057BE4">
        <w:rPr>
          <w:rFonts w:ascii="Times New Roman" w:hAnsi="Times New Roman" w:cs="Times New Roman"/>
          <w:sz w:val="24"/>
          <w:szCs w:val="24"/>
        </w:rPr>
        <w:t xml:space="preserve"> тыс. рублей, что меньше уточненных бюджетных назначений на </w:t>
      </w:r>
      <w:r w:rsidR="00B026DA" w:rsidRPr="00057BE4">
        <w:rPr>
          <w:rFonts w:ascii="Times New Roman" w:hAnsi="Times New Roman" w:cs="Times New Roman"/>
          <w:sz w:val="24"/>
          <w:szCs w:val="24"/>
        </w:rPr>
        <w:t>2</w:t>
      </w:r>
      <w:r w:rsidR="00CA6CDD" w:rsidRPr="00057BE4">
        <w:rPr>
          <w:rFonts w:ascii="Times New Roman" w:hAnsi="Times New Roman" w:cs="Times New Roman"/>
          <w:sz w:val="24"/>
          <w:szCs w:val="24"/>
        </w:rPr>
        <w:t xml:space="preserve"> 991,4 </w:t>
      </w:r>
      <w:r w:rsidRPr="00057BE4">
        <w:rPr>
          <w:rFonts w:ascii="Times New Roman" w:hAnsi="Times New Roman" w:cs="Times New Roman"/>
          <w:sz w:val="24"/>
          <w:szCs w:val="24"/>
        </w:rPr>
        <w:t xml:space="preserve">тыс. рублей,  исполнение составило </w:t>
      </w:r>
      <w:r w:rsidR="00B70861" w:rsidRPr="00057BE4">
        <w:rPr>
          <w:rFonts w:ascii="Times New Roman" w:hAnsi="Times New Roman" w:cs="Times New Roman"/>
          <w:sz w:val="24"/>
          <w:szCs w:val="24"/>
        </w:rPr>
        <w:t>99,9</w:t>
      </w:r>
      <w:r w:rsidRPr="00057BE4">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B026DA" w:rsidRPr="00057BE4">
        <w:rPr>
          <w:rFonts w:ascii="Times New Roman" w:hAnsi="Times New Roman" w:cs="Times New Roman"/>
          <w:sz w:val="24"/>
          <w:szCs w:val="24"/>
        </w:rPr>
        <w:t>6</w:t>
      </w:r>
      <w:r w:rsidR="00CA6CDD" w:rsidRPr="00057BE4">
        <w:rPr>
          <w:rFonts w:ascii="Times New Roman" w:hAnsi="Times New Roman" w:cs="Times New Roman"/>
          <w:sz w:val="24"/>
          <w:szCs w:val="24"/>
        </w:rPr>
        <w:t>9,0</w:t>
      </w:r>
      <w:r w:rsidRPr="00057BE4">
        <w:rPr>
          <w:rFonts w:ascii="Times New Roman" w:hAnsi="Times New Roman" w:cs="Times New Roman"/>
          <w:sz w:val="24"/>
          <w:szCs w:val="24"/>
        </w:rPr>
        <w:t>%. Анализ подразделов произведен в таблице:</w:t>
      </w:r>
    </w:p>
    <w:p w:rsidR="001E2D44" w:rsidRPr="00057BE4" w:rsidRDefault="001E2D44" w:rsidP="004D0D97">
      <w:pPr>
        <w:ind w:firstLine="567"/>
        <w:jc w:val="right"/>
        <w:rPr>
          <w:rFonts w:ascii="Times New Roman" w:hAnsi="Times New Roman" w:cs="Times New Roman"/>
          <w:sz w:val="24"/>
          <w:szCs w:val="24"/>
        </w:rPr>
      </w:pPr>
    </w:p>
    <w:p w:rsidR="004D0D97" w:rsidRPr="00057BE4" w:rsidRDefault="004D0D97" w:rsidP="004D0D97">
      <w:pPr>
        <w:ind w:firstLine="567"/>
        <w:jc w:val="right"/>
        <w:rPr>
          <w:rFonts w:ascii="Times New Roman" w:hAnsi="Times New Roman" w:cs="Times New Roman"/>
          <w:sz w:val="24"/>
          <w:szCs w:val="24"/>
        </w:rPr>
      </w:pPr>
      <w:r w:rsidRPr="00057BE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99FFCC"/>
            <w:vAlign w:val="center"/>
            <w:hideMark/>
          </w:tcPr>
          <w:p w:rsidR="00CA6CDD" w:rsidRPr="00057BE4" w:rsidRDefault="00CA6CDD">
            <w:pPr>
              <w:jc w:val="center"/>
              <w:rPr>
                <w:rFonts w:ascii="Times New Roman" w:hAnsi="Times New Roman" w:cs="Times New Roman"/>
                <w:b/>
                <w:bCs/>
                <w:sz w:val="20"/>
                <w:szCs w:val="20"/>
              </w:rPr>
            </w:pPr>
            <w:r w:rsidRPr="00057BE4">
              <w:rPr>
                <w:rFonts w:ascii="Times New Roman" w:hAnsi="Times New Roman" w:cs="Times New Roman"/>
                <w:b/>
                <w:bCs/>
                <w:sz w:val="20"/>
                <w:szCs w:val="20"/>
              </w:rPr>
              <w:t>700</w:t>
            </w:r>
          </w:p>
        </w:tc>
        <w:tc>
          <w:tcPr>
            <w:tcW w:w="2551" w:type="dxa"/>
            <w:tcBorders>
              <w:top w:val="single" w:sz="4" w:space="0" w:color="auto"/>
              <w:left w:val="nil"/>
              <w:bottom w:val="single" w:sz="4" w:space="0" w:color="auto"/>
              <w:right w:val="single" w:sz="4" w:space="0" w:color="auto"/>
            </w:tcBorders>
            <w:shd w:val="clear" w:color="auto" w:fill="99FFCC"/>
            <w:vAlign w:val="center"/>
            <w:hideMark/>
          </w:tcPr>
          <w:p w:rsidR="00CA6CDD" w:rsidRPr="00057BE4" w:rsidRDefault="00CA6CDD">
            <w:pPr>
              <w:rPr>
                <w:rFonts w:ascii="Times New Roman" w:hAnsi="Times New Roman" w:cs="Times New Roman"/>
                <w:b/>
                <w:bCs/>
                <w:sz w:val="20"/>
                <w:szCs w:val="20"/>
              </w:rPr>
            </w:pPr>
            <w:r w:rsidRPr="00057BE4">
              <w:rPr>
                <w:rFonts w:ascii="Times New Roman" w:hAnsi="Times New Roman" w:cs="Times New Roman"/>
                <w:b/>
                <w:bCs/>
                <w:sz w:val="20"/>
                <w:szCs w:val="20"/>
              </w:rPr>
              <w:t>Образование</w:t>
            </w:r>
          </w:p>
        </w:tc>
        <w:tc>
          <w:tcPr>
            <w:tcW w:w="1843" w:type="dxa"/>
            <w:tcBorders>
              <w:top w:val="single" w:sz="4" w:space="0" w:color="auto"/>
              <w:left w:val="nil"/>
              <w:bottom w:val="single" w:sz="4" w:space="0" w:color="auto"/>
              <w:right w:val="single" w:sz="4" w:space="0" w:color="auto"/>
            </w:tcBorders>
            <w:shd w:val="clear" w:color="auto" w:fill="99FFCC"/>
            <w:vAlign w:val="center"/>
            <w:hideMark/>
          </w:tcPr>
          <w:p w:rsidR="00CA6CDD" w:rsidRPr="00057BE4" w:rsidRDefault="00CA6CDD" w:rsidP="00CA6CDD">
            <w:pPr>
              <w:jc w:val="center"/>
              <w:rPr>
                <w:rFonts w:ascii="Times New Roman" w:hAnsi="Times New Roman" w:cs="Times New Roman"/>
                <w:b/>
                <w:bCs/>
                <w:sz w:val="20"/>
                <w:szCs w:val="20"/>
              </w:rPr>
            </w:pPr>
            <w:r w:rsidRPr="00057BE4">
              <w:rPr>
                <w:rFonts w:ascii="Times New Roman" w:hAnsi="Times New Roman" w:cs="Times New Roman"/>
                <w:b/>
                <w:bCs/>
                <w:sz w:val="20"/>
                <w:szCs w:val="20"/>
              </w:rPr>
              <w:t>3 103 170,64</w:t>
            </w:r>
          </w:p>
        </w:tc>
        <w:tc>
          <w:tcPr>
            <w:tcW w:w="1701" w:type="dxa"/>
            <w:tcBorders>
              <w:top w:val="single" w:sz="4" w:space="0" w:color="auto"/>
              <w:left w:val="nil"/>
              <w:bottom w:val="single" w:sz="4" w:space="0" w:color="auto"/>
              <w:right w:val="single" w:sz="4" w:space="0" w:color="auto"/>
            </w:tcBorders>
            <w:shd w:val="clear" w:color="auto" w:fill="99FFCC"/>
            <w:vAlign w:val="center"/>
            <w:hideMark/>
          </w:tcPr>
          <w:p w:rsidR="00CA6CDD" w:rsidRPr="00057BE4" w:rsidRDefault="00CA6CDD" w:rsidP="00CA6CDD">
            <w:pPr>
              <w:jc w:val="center"/>
              <w:rPr>
                <w:rFonts w:ascii="Times New Roman" w:hAnsi="Times New Roman" w:cs="Times New Roman"/>
                <w:b/>
                <w:bCs/>
                <w:sz w:val="20"/>
                <w:szCs w:val="20"/>
              </w:rPr>
            </w:pPr>
            <w:r w:rsidRPr="00057BE4">
              <w:rPr>
                <w:rFonts w:ascii="Times New Roman" w:hAnsi="Times New Roman" w:cs="Times New Roman"/>
                <w:b/>
                <w:bCs/>
                <w:sz w:val="20"/>
                <w:szCs w:val="20"/>
              </w:rPr>
              <w:t>3 100 179,24</w:t>
            </w:r>
          </w:p>
        </w:tc>
        <w:tc>
          <w:tcPr>
            <w:tcW w:w="1559" w:type="dxa"/>
            <w:tcBorders>
              <w:top w:val="single" w:sz="4" w:space="0" w:color="auto"/>
              <w:left w:val="nil"/>
              <w:bottom w:val="single" w:sz="4" w:space="0" w:color="auto"/>
              <w:right w:val="single" w:sz="4" w:space="0" w:color="auto"/>
            </w:tcBorders>
            <w:shd w:val="clear" w:color="auto" w:fill="99FFCC"/>
            <w:vAlign w:val="center"/>
            <w:hideMark/>
          </w:tcPr>
          <w:p w:rsidR="00CA6CDD" w:rsidRPr="00057BE4" w:rsidRDefault="00CA6CDD">
            <w:pPr>
              <w:jc w:val="center"/>
              <w:rPr>
                <w:rFonts w:ascii="Times New Roman" w:hAnsi="Times New Roman" w:cs="Times New Roman"/>
                <w:b/>
                <w:sz w:val="20"/>
                <w:szCs w:val="20"/>
              </w:rPr>
            </w:pPr>
            <w:r w:rsidRPr="00057BE4">
              <w:rPr>
                <w:rFonts w:ascii="Times New Roman" w:hAnsi="Times New Roman" w:cs="Times New Roman"/>
                <w:b/>
                <w:sz w:val="20"/>
                <w:szCs w:val="20"/>
              </w:rPr>
              <w:t>-2 991,40</w:t>
            </w:r>
          </w:p>
        </w:tc>
        <w:tc>
          <w:tcPr>
            <w:tcW w:w="1134" w:type="dxa"/>
            <w:tcBorders>
              <w:top w:val="single" w:sz="4" w:space="0" w:color="auto"/>
              <w:left w:val="nil"/>
              <w:bottom w:val="single" w:sz="4" w:space="0" w:color="auto"/>
              <w:right w:val="single" w:sz="4" w:space="0" w:color="auto"/>
            </w:tcBorders>
            <w:shd w:val="clear" w:color="auto" w:fill="99FFCC"/>
            <w:vAlign w:val="center"/>
            <w:hideMark/>
          </w:tcPr>
          <w:p w:rsidR="00CA6CDD" w:rsidRPr="00057BE4" w:rsidRDefault="00CA6CDD">
            <w:pPr>
              <w:jc w:val="center"/>
              <w:rPr>
                <w:rFonts w:ascii="Times New Roman" w:hAnsi="Times New Roman" w:cs="Times New Roman"/>
                <w:b/>
                <w:sz w:val="20"/>
                <w:szCs w:val="20"/>
              </w:rPr>
            </w:pPr>
            <w:r w:rsidRPr="00057BE4">
              <w:rPr>
                <w:rFonts w:ascii="Times New Roman" w:hAnsi="Times New Roman" w:cs="Times New Roman"/>
                <w:b/>
                <w:sz w:val="20"/>
                <w:szCs w:val="20"/>
              </w:rPr>
              <w:t>99,9</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rPr>
                <w:rFonts w:ascii="Times New Roman" w:hAnsi="Times New Roman" w:cs="Times New Roman"/>
                <w:sz w:val="20"/>
                <w:szCs w:val="20"/>
              </w:rPr>
            </w:pPr>
            <w:r w:rsidRPr="00057BE4">
              <w:rPr>
                <w:rFonts w:ascii="Times New Roman" w:hAnsi="Times New Roman" w:cs="Times New Roman"/>
                <w:sz w:val="20"/>
                <w:szCs w:val="20"/>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1 011 726,96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1 011 726,96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100,0</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rPr>
                <w:rFonts w:ascii="Times New Roman" w:hAnsi="Times New Roman" w:cs="Times New Roman"/>
                <w:sz w:val="20"/>
                <w:szCs w:val="20"/>
              </w:rPr>
            </w:pPr>
            <w:r w:rsidRPr="00057BE4">
              <w:rPr>
                <w:rFonts w:ascii="Times New Roman" w:hAnsi="Times New Roman" w:cs="Times New Roman"/>
                <w:sz w:val="20"/>
                <w:szCs w:val="20"/>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1 609 862,58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1 609 839,28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-23,30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100,0</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lastRenderedPageBreak/>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rPr>
                <w:rFonts w:ascii="Times New Roman" w:hAnsi="Times New Roman" w:cs="Times New Roman"/>
                <w:sz w:val="20"/>
                <w:szCs w:val="20"/>
              </w:rPr>
            </w:pPr>
            <w:r w:rsidRPr="00057BE4">
              <w:rPr>
                <w:rFonts w:ascii="Times New Roman" w:hAnsi="Times New Roman" w:cs="Times New Roman"/>
                <w:sz w:val="20"/>
                <w:szCs w:val="20"/>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403 335,78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402 845,73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-490,05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99,9</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rPr>
                <w:rFonts w:ascii="Times New Roman" w:hAnsi="Times New Roman" w:cs="Times New Roman"/>
                <w:sz w:val="20"/>
                <w:szCs w:val="20"/>
              </w:rPr>
            </w:pPr>
            <w:r w:rsidRPr="00057BE4">
              <w:rPr>
                <w:rFonts w:ascii="Times New Roman" w:hAnsi="Times New Roman" w:cs="Times New Roman"/>
                <w:sz w:val="20"/>
                <w:szCs w:val="20"/>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34 145,21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34 145,21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100,0</w:t>
            </w:r>
          </w:p>
        </w:tc>
      </w:tr>
      <w:tr w:rsidR="00CA6CDD" w:rsidRPr="00057BE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rPr>
                <w:rFonts w:ascii="Times New Roman" w:hAnsi="Times New Roman" w:cs="Times New Roman"/>
                <w:sz w:val="20"/>
                <w:szCs w:val="20"/>
              </w:rPr>
            </w:pPr>
            <w:r w:rsidRPr="00057BE4">
              <w:rPr>
                <w:rFonts w:ascii="Times New Roman" w:hAnsi="Times New Roman" w:cs="Times New Roman"/>
                <w:sz w:val="20"/>
                <w:szCs w:val="20"/>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44 100,11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41 622,06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-2 478,05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CDD" w:rsidRPr="00057BE4" w:rsidRDefault="00CA6CDD">
            <w:pPr>
              <w:jc w:val="center"/>
              <w:rPr>
                <w:rFonts w:ascii="Times New Roman" w:hAnsi="Times New Roman" w:cs="Times New Roman"/>
                <w:sz w:val="20"/>
                <w:szCs w:val="20"/>
              </w:rPr>
            </w:pPr>
            <w:r w:rsidRPr="00057BE4">
              <w:rPr>
                <w:rFonts w:ascii="Times New Roman" w:hAnsi="Times New Roman" w:cs="Times New Roman"/>
                <w:sz w:val="20"/>
                <w:szCs w:val="20"/>
              </w:rPr>
              <w:t>94,4</w:t>
            </w:r>
          </w:p>
        </w:tc>
      </w:tr>
    </w:tbl>
    <w:p w:rsidR="00723943" w:rsidRPr="00057BE4" w:rsidRDefault="00723943" w:rsidP="00D74B3A">
      <w:pPr>
        <w:ind w:firstLine="709"/>
        <w:rPr>
          <w:rFonts w:ascii="Times New Roman" w:hAnsi="Times New Roman" w:cs="Times New Roman"/>
          <w:sz w:val="24"/>
          <w:szCs w:val="24"/>
        </w:rPr>
      </w:pPr>
    </w:p>
    <w:p w:rsidR="00D74B3A" w:rsidRPr="00057BE4" w:rsidRDefault="00D74B3A" w:rsidP="00D74B3A">
      <w:pPr>
        <w:ind w:firstLine="709"/>
        <w:rPr>
          <w:rFonts w:ascii="Times New Roman" w:hAnsi="Times New Roman" w:cs="Times New Roman"/>
          <w:sz w:val="24"/>
          <w:szCs w:val="24"/>
        </w:rPr>
      </w:pPr>
      <w:r w:rsidRPr="00057BE4">
        <w:rPr>
          <w:rFonts w:ascii="Times New Roman" w:hAnsi="Times New Roman" w:cs="Times New Roman"/>
          <w:sz w:val="24"/>
          <w:szCs w:val="24"/>
        </w:rPr>
        <w:t>Неисполнение расходных бюджетных обязательств составило 2</w:t>
      </w:r>
      <w:r w:rsidR="00CA6CDD" w:rsidRPr="00057BE4">
        <w:rPr>
          <w:rFonts w:ascii="Times New Roman" w:hAnsi="Times New Roman" w:cs="Times New Roman"/>
          <w:sz w:val="24"/>
          <w:szCs w:val="24"/>
        </w:rPr>
        <w:t> 991,4</w:t>
      </w:r>
      <w:r w:rsidRPr="00057BE4">
        <w:rPr>
          <w:rFonts w:ascii="Times New Roman" w:hAnsi="Times New Roman" w:cs="Times New Roman"/>
          <w:sz w:val="24"/>
          <w:szCs w:val="24"/>
        </w:rPr>
        <w:t xml:space="preserve"> тыс. рублей.</w:t>
      </w:r>
    </w:p>
    <w:p w:rsidR="00D74B3A" w:rsidRPr="00057BE4" w:rsidRDefault="00D74B3A" w:rsidP="00D74B3A">
      <w:pPr>
        <w:ind w:firstLine="709"/>
        <w:rPr>
          <w:rFonts w:ascii="Times New Roman" w:hAnsi="Times New Roman" w:cs="Times New Roman"/>
          <w:sz w:val="24"/>
          <w:szCs w:val="24"/>
        </w:rPr>
      </w:pPr>
    </w:p>
    <w:p w:rsidR="004D0D97" w:rsidRPr="00057BE4" w:rsidRDefault="004D0D97" w:rsidP="008C35B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0701 «Дошкольное образование»</w:t>
      </w:r>
      <w:r w:rsidRPr="00057BE4">
        <w:rPr>
          <w:rFonts w:ascii="Times New Roman" w:hAnsi="Times New Roman" w:cs="Times New Roman"/>
          <w:sz w:val="24"/>
          <w:szCs w:val="24"/>
        </w:rPr>
        <w:t xml:space="preserve"> в 201</w:t>
      </w:r>
      <w:r w:rsidR="00CA6CD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расходы исполнены на </w:t>
      </w:r>
      <w:r w:rsidR="00E9767E" w:rsidRPr="00057BE4">
        <w:rPr>
          <w:rFonts w:ascii="Times New Roman" w:hAnsi="Times New Roman" w:cs="Times New Roman"/>
          <w:sz w:val="24"/>
          <w:szCs w:val="24"/>
        </w:rPr>
        <w:t>100,0</w:t>
      </w:r>
      <w:r w:rsidRPr="00057BE4">
        <w:rPr>
          <w:rFonts w:ascii="Times New Roman" w:hAnsi="Times New Roman" w:cs="Times New Roman"/>
          <w:sz w:val="24"/>
          <w:szCs w:val="24"/>
        </w:rPr>
        <w:t xml:space="preserve"> % в сумме </w:t>
      </w:r>
      <w:r w:rsidR="00CA6CDD" w:rsidRPr="00057BE4">
        <w:rPr>
          <w:rFonts w:ascii="Times New Roman" w:hAnsi="Times New Roman" w:cs="Times New Roman"/>
          <w:sz w:val="24"/>
          <w:szCs w:val="24"/>
        </w:rPr>
        <w:t xml:space="preserve">1 011 726,96 </w:t>
      </w:r>
      <w:r w:rsidRPr="00057BE4">
        <w:rPr>
          <w:rFonts w:ascii="Times New Roman" w:hAnsi="Times New Roman" w:cs="Times New Roman"/>
          <w:sz w:val="24"/>
          <w:szCs w:val="24"/>
        </w:rPr>
        <w:t>тыс. рублей.</w:t>
      </w:r>
    </w:p>
    <w:p w:rsidR="00D74B3A" w:rsidRPr="00057BE4" w:rsidRDefault="00D74B3A" w:rsidP="008C35B2">
      <w:pPr>
        <w:ind w:firstLine="709"/>
        <w:rPr>
          <w:rFonts w:ascii="Times New Roman" w:hAnsi="Times New Roman" w:cs="Times New Roman"/>
          <w:sz w:val="24"/>
          <w:szCs w:val="24"/>
        </w:rPr>
      </w:pPr>
    </w:p>
    <w:p w:rsidR="00D74B3A" w:rsidRPr="00057BE4" w:rsidRDefault="004D0D97" w:rsidP="008C35B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0702 «Общее образование»</w:t>
      </w:r>
      <w:r w:rsidRPr="00057BE4">
        <w:rPr>
          <w:rFonts w:ascii="Times New Roman" w:hAnsi="Times New Roman" w:cs="Times New Roman"/>
          <w:sz w:val="24"/>
          <w:szCs w:val="24"/>
        </w:rPr>
        <w:t xml:space="preserve"> расходы составили </w:t>
      </w:r>
      <w:r w:rsidR="00E9767E" w:rsidRPr="00057BE4">
        <w:rPr>
          <w:rFonts w:ascii="Times New Roman" w:hAnsi="Times New Roman" w:cs="Times New Roman"/>
          <w:sz w:val="24"/>
          <w:szCs w:val="24"/>
        </w:rPr>
        <w:t>1</w:t>
      </w:r>
      <w:r w:rsidR="00CA6CDD" w:rsidRPr="00057BE4">
        <w:rPr>
          <w:rFonts w:ascii="Times New Roman" w:hAnsi="Times New Roman" w:cs="Times New Roman"/>
          <w:sz w:val="24"/>
          <w:szCs w:val="24"/>
        </w:rPr>
        <w:t> 609 839,28</w:t>
      </w:r>
      <w:r w:rsidRPr="00057BE4">
        <w:rPr>
          <w:rFonts w:ascii="Times New Roman" w:hAnsi="Times New Roman" w:cs="Times New Roman"/>
          <w:sz w:val="24"/>
          <w:szCs w:val="24"/>
        </w:rPr>
        <w:t xml:space="preserve"> тыс. рублей</w:t>
      </w:r>
      <w:r w:rsidR="005C6C84" w:rsidRPr="00057BE4">
        <w:rPr>
          <w:rFonts w:ascii="Times New Roman" w:hAnsi="Times New Roman" w:cs="Times New Roman"/>
          <w:sz w:val="24"/>
          <w:szCs w:val="24"/>
        </w:rPr>
        <w:t xml:space="preserve">, исполнение </w:t>
      </w:r>
      <w:r w:rsidRPr="00057BE4">
        <w:rPr>
          <w:rFonts w:ascii="Times New Roman" w:hAnsi="Times New Roman" w:cs="Times New Roman"/>
          <w:sz w:val="24"/>
          <w:szCs w:val="24"/>
        </w:rPr>
        <w:t xml:space="preserve"> </w:t>
      </w:r>
      <w:r w:rsidR="00E9767E" w:rsidRPr="00057BE4">
        <w:rPr>
          <w:rFonts w:ascii="Times New Roman" w:hAnsi="Times New Roman" w:cs="Times New Roman"/>
          <w:sz w:val="24"/>
          <w:szCs w:val="24"/>
        </w:rPr>
        <w:t>100,0</w:t>
      </w:r>
      <w:r w:rsidRPr="00057BE4">
        <w:rPr>
          <w:rFonts w:ascii="Times New Roman" w:hAnsi="Times New Roman" w:cs="Times New Roman"/>
          <w:sz w:val="24"/>
          <w:szCs w:val="24"/>
        </w:rPr>
        <w:t xml:space="preserve">%. </w:t>
      </w:r>
      <w:r w:rsidR="00233A3F" w:rsidRPr="00057BE4">
        <w:rPr>
          <w:rFonts w:ascii="Times New Roman" w:hAnsi="Times New Roman" w:cs="Times New Roman"/>
          <w:sz w:val="24"/>
          <w:szCs w:val="24"/>
        </w:rPr>
        <w:t>Остаток в сумме 23,3 тыс. рублей образовался по налогу на имущество в связи с изменением налоговой базы.</w:t>
      </w:r>
    </w:p>
    <w:p w:rsidR="00723943" w:rsidRPr="00057BE4" w:rsidRDefault="00723943" w:rsidP="008C35B2">
      <w:pPr>
        <w:ind w:firstLine="709"/>
        <w:rPr>
          <w:rFonts w:ascii="Times New Roman" w:hAnsi="Times New Roman" w:cs="Times New Roman"/>
          <w:sz w:val="24"/>
          <w:szCs w:val="24"/>
        </w:rPr>
      </w:pPr>
    </w:p>
    <w:p w:rsidR="00233A3F" w:rsidRPr="00057BE4" w:rsidRDefault="005769FC" w:rsidP="00233A3F">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0703 «</w:t>
      </w:r>
      <w:r w:rsidRPr="00057BE4">
        <w:rPr>
          <w:rFonts w:ascii="Times New Roman" w:hAnsi="Times New Roman" w:cs="Times New Roman"/>
          <w:bCs/>
          <w:sz w:val="24"/>
          <w:szCs w:val="24"/>
        </w:rPr>
        <w:t>Начальное профессиональное образование</w:t>
      </w:r>
      <w:r w:rsidRPr="00057BE4">
        <w:rPr>
          <w:rFonts w:ascii="Times New Roman" w:hAnsi="Times New Roman" w:cs="Times New Roman"/>
          <w:b/>
          <w:sz w:val="24"/>
          <w:szCs w:val="24"/>
        </w:rPr>
        <w:t>»</w:t>
      </w:r>
      <w:r w:rsidRPr="00057BE4">
        <w:rPr>
          <w:rFonts w:ascii="Times New Roman" w:hAnsi="Times New Roman" w:cs="Times New Roman"/>
          <w:sz w:val="24"/>
          <w:szCs w:val="24"/>
        </w:rPr>
        <w:t xml:space="preserve"> расходы составили </w:t>
      </w:r>
      <w:r w:rsidR="00CA6CDD" w:rsidRPr="00057BE4">
        <w:rPr>
          <w:rFonts w:ascii="Times New Roman" w:hAnsi="Times New Roman" w:cs="Times New Roman"/>
          <w:sz w:val="24"/>
          <w:szCs w:val="24"/>
        </w:rPr>
        <w:t>402 845,73</w:t>
      </w:r>
      <w:r w:rsidRPr="00057BE4">
        <w:rPr>
          <w:rFonts w:ascii="Times New Roman" w:hAnsi="Times New Roman" w:cs="Times New Roman"/>
          <w:sz w:val="24"/>
          <w:szCs w:val="24"/>
        </w:rPr>
        <w:t xml:space="preserve"> тыс. рублей или 99,</w:t>
      </w:r>
      <w:r w:rsidR="00CA6CDD" w:rsidRPr="00057BE4">
        <w:rPr>
          <w:rFonts w:ascii="Times New Roman" w:hAnsi="Times New Roman" w:cs="Times New Roman"/>
          <w:sz w:val="24"/>
          <w:szCs w:val="24"/>
        </w:rPr>
        <w:t>9</w:t>
      </w:r>
      <w:r w:rsidRPr="00057BE4">
        <w:rPr>
          <w:rFonts w:ascii="Times New Roman" w:hAnsi="Times New Roman" w:cs="Times New Roman"/>
          <w:sz w:val="24"/>
          <w:szCs w:val="24"/>
        </w:rPr>
        <w:t xml:space="preserve"> %. Остаток в сумме </w:t>
      </w:r>
      <w:r w:rsidR="00CA6CDD" w:rsidRPr="00057BE4">
        <w:rPr>
          <w:rFonts w:ascii="Times New Roman" w:hAnsi="Times New Roman" w:cs="Times New Roman"/>
          <w:sz w:val="24"/>
          <w:szCs w:val="24"/>
        </w:rPr>
        <w:t>490,05</w:t>
      </w:r>
      <w:r w:rsidRPr="00057BE4">
        <w:rPr>
          <w:rFonts w:ascii="Times New Roman" w:hAnsi="Times New Roman" w:cs="Times New Roman"/>
          <w:sz w:val="24"/>
          <w:szCs w:val="24"/>
        </w:rPr>
        <w:t xml:space="preserve"> тыс. рублей сложился</w:t>
      </w:r>
      <w:r w:rsidR="00233A3F" w:rsidRPr="00057BE4">
        <w:rPr>
          <w:rFonts w:ascii="Times New Roman" w:hAnsi="Times New Roman" w:cs="Times New Roman"/>
          <w:sz w:val="24"/>
          <w:szCs w:val="24"/>
        </w:rPr>
        <w:t>:</w:t>
      </w:r>
      <w:r w:rsidRPr="00057BE4">
        <w:rPr>
          <w:rFonts w:ascii="Times New Roman" w:hAnsi="Times New Roman" w:cs="Times New Roman"/>
          <w:sz w:val="24"/>
          <w:szCs w:val="24"/>
        </w:rPr>
        <w:t xml:space="preserve"> </w:t>
      </w:r>
      <w:r w:rsidR="00233A3F" w:rsidRPr="00057BE4">
        <w:rPr>
          <w:rFonts w:ascii="Times New Roman" w:hAnsi="Times New Roman" w:cs="Times New Roman"/>
          <w:sz w:val="24"/>
          <w:szCs w:val="24"/>
        </w:rPr>
        <w:t xml:space="preserve"> </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xml:space="preserve">- 211 «Заработная плата» в сумме 287,75 тыс. рублей - экономией по расходам на заработную плату за счет вакантной ставки, выделенные средства на выплату до МРОТ выплачены по фактическому начислению, экономией, сложившейся за счет недопущения превышения целевого индикатора по педагогическим работникам на основании приказа </w:t>
      </w:r>
      <w:proofErr w:type="spellStart"/>
      <w:r w:rsidRPr="00057BE4">
        <w:rPr>
          <w:rFonts w:ascii="Times New Roman" w:hAnsi="Times New Roman" w:cs="Times New Roman"/>
          <w:sz w:val="24"/>
          <w:szCs w:val="24"/>
        </w:rPr>
        <w:t>МКиДР</w:t>
      </w:r>
      <w:proofErr w:type="spellEnd"/>
      <w:r w:rsidRPr="00057BE4">
        <w:rPr>
          <w:rFonts w:ascii="Times New Roman" w:hAnsi="Times New Roman" w:cs="Times New Roman"/>
          <w:sz w:val="24"/>
          <w:szCs w:val="24"/>
        </w:rPr>
        <w:t xml:space="preserve"> Р</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 xml:space="preserve">Я) от 09.10.2019 г. № 464 «О целевых индикаторах значений средней заработной платы работников муниципальных учреждений культуры </w:t>
      </w:r>
      <w:proofErr w:type="gramStart"/>
      <w:r w:rsidRPr="00057BE4">
        <w:rPr>
          <w:rFonts w:ascii="Times New Roman" w:hAnsi="Times New Roman" w:cs="Times New Roman"/>
          <w:sz w:val="24"/>
          <w:szCs w:val="24"/>
        </w:rPr>
        <w:t>на 2019 год» (в том числе:</w:t>
      </w:r>
      <w:proofErr w:type="gramEnd"/>
      <w:r w:rsidRPr="00057BE4">
        <w:rPr>
          <w:rFonts w:ascii="Times New Roman" w:hAnsi="Times New Roman" w:cs="Times New Roman"/>
          <w:sz w:val="24"/>
          <w:szCs w:val="24"/>
        </w:rPr>
        <w:t xml:space="preserve"> </w:t>
      </w:r>
      <w:proofErr w:type="gramStart"/>
      <w:r w:rsidRPr="00057BE4">
        <w:rPr>
          <w:rFonts w:ascii="Times New Roman" w:hAnsi="Times New Roman" w:cs="Times New Roman"/>
          <w:sz w:val="24"/>
          <w:szCs w:val="24"/>
        </w:rPr>
        <w:t xml:space="preserve">МКУ УКиИ – 120,60 тыс. рублей, ДШИ с. Иенгра – 167,15 тыс. рублей); </w:t>
      </w:r>
      <w:proofErr w:type="gramEnd"/>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xml:space="preserve">- 213 «Начисления на выплаты по оплате труда» в сумме 102,76 тыс. рублей – обусловлено неиспользованным остатком средств по расходам на заработную плату; </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xml:space="preserve">- 225 «Работы и услуги по содержанию имущества» в сумме 88,94 тыс. рублей – экономией средств ДШИ с. Иенгра по договору ГПХ за плотницкие работы, объем выставленных счетов за заправку картриджей по факту меньше запланированного объема;  </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- 223 «Коммунальные услуги» в сумме 81,91 тыс. рублей – фактически использовано средств ДШИ с. Иенгра на коммунальные расходы меньше, чем запланировано;</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- 221 «Услуги связи» в сумме 27,41 тыс. рублей – фактически использовано средств ДШИ с. Иенгра за услуги связи и интернета меньше, чем запланировано;</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- 340 «Увеличение стоимости материальных запасов» в сумме 9,40 тыс. рублей – фактически использовано средств ДШИ с. Иенгра на приобретение канцелярских и хозяйственных товаров меньше, чем запланировано, товары приобретены со скидкой;</w:t>
      </w:r>
    </w:p>
    <w:p w:rsidR="00233A3F"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- 226 «Прочие работы и услуги» в сумме 6,00 тыс. рублей – документы на оплату монтажных работ предоставлены в бухгалтерию несвоевременно (ДШИ с. Иенгра);</w:t>
      </w:r>
    </w:p>
    <w:p w:rsidR="00D74B3A" w:rsidRPr="00057BE4" w:rsidRDefault="00233A3F" w:rsidP="00233A3F">
      <w:pPr>
        <w:rPr>
          <w:rFonts w:ascii="Times New Roman" w:hAnsi="Times New Roman" w:cs="Times New Roman"/>
          <w:sz w:val="24"/>
          <w:szCs w:val="24"/>
        </w:rPr>
      </w:pPr>
      <w:r w:rsidRPr="00057BE4">
        <w:rPr>
          <w:rFonts w:ascii="Times New Roman" w:hAnsi="Times New Roman" w:cs="Times New Roman"/>
          <w:sz w:val="24"/>
          <w:szCs w:val="24"/>
        </w:rPr>
        <w:t>- 267 «Выплаты социальных компенсаций персоналу в натуральной форме» в сумме 6,48 тыс. рублей – выплаты за счет средств государственного бюджета Р</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Я) на обеспечение мер социальной поддержки педагогических работников, проживающих и работающих в сельских населенных пунктах, произведены по фактическому начислению согласно предоставленных документов (ДШИ с. Иенгра).</w:t>
      </w:r>
    </w:p>
    <w:p w:rsidR="00233A3F" w:rsidRPr="00057BE4" w:rsidRDefault="00233A3F" w:rsidP="00233A3F">
      <w:pPr>
        <w:rPr>
          <w:rFonts w:ascii="Times New Roman" w:hAnsi="Times New Roman" w:cs="Times New Roman"/>
          <w:sz w:val="24"/>
          <w:szCs w:val="24"/>
        </w:rPr>
      </w:pPr>
    </w:p>
    <w:p w:rsidR="005769FC" w:rsidRPr="00057BE4" w:rsidRDefault="004D0D97" w:rsidP="008C35B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0707 «Молодежная политика и оздоровление детей»</w:t>
      </w:r>
      <w:r w:rsidRPr="00057BE4">
        <w:rPr>
          <w:rFonts w:ascii="Times New Roman" w:hAnsi="Times New Roman" w:cs="Times New Roman"/>
          <w:sz w:val="24"/>
          <w:szCs w:val="24"/>
        </w:rPr>
        <w:t xml:space="preserve"> расходы бюджета муниципального образования «Нерюнгринский район» за 201</w:t>
      </w:r>
      <w:r w:rsidR="00CA6CD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исполнены в сумме </w:t>
      </w:r>
      <w:r w:rsidR="005769FC" w:rsidRPr="00057BE4">
        <w:rPr>
          <w:rFonts w:ascii="Times New Roman" w:hAnsi="Times New Roman" w:cs="Times New Roman"/>
          <w:sz w:val="24"/>
          <w:szCs w:val="24"/>
        </w:rPr>
        <w:t>3</w:t>
      </w:r>
      <w:r w:rsidR="00E9767E" w:rsidRPr="00057BE4">
        <w:rPr>
          <w:rFonts w:ascii="Times New Roman" w:hAnsi="Times New Roman" w:cs="Times New Roman"/>
          <w:sz w:val="24"/>
          <w:szCs w:val="24"/>
        </w:rPr>
        <w:t>4</w:t>
      </w:r>
      <w:r w:rsidR="00CA6CDD" w:rsidRPr="00057BE4">
        <w:rPr>
          <w:rFonts w:ascii="Times New Roman" w:hAnsi="Times New Roman" w:cs="Times New Roman"/>
          <w:sz w:val="24"/>
          <w:szCs w:val="24"/>
        </w:rPr>
        <w:t> 145,21</w:t>
      </w:r>
      <w:r w:rsidRPr="00057BE4">
        <w:rPr>
          <w:rFonts w:ascii="Times New Roman" w:hAnsi="Times New Roman" w:cs="Times New Roman"/>
          <w:sz w:val="24"/>
          <w:szCs w:val="24"/>
        </w:rPr>
        <w:t xml:space="preserve"> тыс. рублей или на </w:t>
      </w:r>
      <w:r w:rsidR="005769FC" w:rsidRPr="00057BE4">
        <w:rPr>
          <w:rFonts w:ascii="Times New Roman" w:hAnsi="Times New Roman" w:cs="Times New Roman"/>
          <w:sz w:val="24"/>
          <w:szCs w:val="24"/>
        </w:rPr>
        <w:t xml:space="preserve">100,0% </w:t>
      </w:r>
      <w:r w:rsidRPr="00057BE4">
        <w:rPr>
          <w:rFonts w:ascii="Times New Roman" w:hAnsi="Times New Roman" w:cs="Times New Roman"/>
          <w:sz w:val="24"/>
          <w:szCs w:val="24"/>
        </w:rPr>
        <w:t xml:space="preserve">от уточненного бюджетного плана. </w:t>
      </w:r>
    </w:p>
    <w:p w:rsidR="00D74B3A" w:rsidRPr="00057BE4" w:rsidRDefault="00D74B3A" w:rsidP="008C35B2">
      <w:pPr>
        <w:ind w:firstLine="709"/>
        <w:rPr>
          <w:rFonts w:ascii="Times New Roman" w:hAnsi="Times New Roman" w:cs="Times New Roman"/>
          <w:sz w:val="24"/>
          <w:szCs w:val="24"/>
        </w:rPr>
      </w:pPr>
    </w:p>
    <w:p w:rsidR="004D0D97" w:rsidRPr="00057BE4" w:rsidRDefault="004D0D97" w:rsidP="008C35B2">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0709 «Другие вопросы в области образования»</w:t>
      </w:r>
      <w:r w:rsidRPr="00057BE4">
        <w:rPr>
          <w:rFonts w:ascii="Times New Roman" w:hAnsi="Times New Roman" w:cs="Times New Roman"/>
          <w:sz w:val="24"/>
          <w:szCs w:val="24"/>
        </w:rPr>
        <w:t xml:space="preserve"> с учетом внесения изменений в бюджет муниципального образования в течение 201</w:t>
      </w:r>
      <w:r w:rsidR="00AE0A0E"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прогноз расходов </w:t>
      </w:r>
      <w:r w:rsidRPr="00057BE4">
        <w:rPr>
          <w:rFonts w:ascii="Times New Roman" w:hAnsi="Times New Roman" w:cs="Times New Roman"/>
          <w:sz w:val="24"/>
          <w:szCs w:val="24"/>
        </w:rPr>
        <w:lastRenderedPageBreak/>
        <w:t xml:space="preserve">составил </w:t>
      </w:r>
      <w:r w:rsidR="00E9767E" w:rsidRPr="00057BE4">
        <w:rPr>
          <w:rFonts w:ascii="Times New Roman" w:hAnsi="Times New Roman" w:cs="Times New Roman"/>
          <w:sz w:val="24"/>
          <w:szCs w:val="24"/>
        </w:rPr>
        <w:t>4</w:t>
      </w:r>
      <w:r w:rsidR="00AE0A0E" w:rsidRPr="00057BE4">
        <w:rPr>
          <w:rFonts w:ascii="Times New Roman" w:hAnsi="Times New Roman" w:cs="Times New Roman"/>
          <w:sz w:val="24"/>
          <w:szCs w:val="24"/>
        </w:rPr>
        <w:t>4 100,11</w:t>
      </w:r>
      <w:r w:rsidRPr="00057BE4">
        <w:rPr>
          <w:rFonts w:ascii="Times New Roman" w:hAnsi="Times New Roman" w:cs="Times New Roman"/>
          <w:sz w:val="24"/>
          <w:szCs w:val="24"/>
        </w:rPr>
        <w:t xml:space="preserve"> тыс. рублей, расходы исполнены в сумме </w:t>
      </w:r>
      <w:r w:rsidR="005769FC" w:rsidRPr="00057BE4">
        <w:rPr>
          <w:rFonts w:ascii="Times New Roman" w:hAnsi="Times New Roman" w:cs="Times New Roman"/>
          <w:sz w:val="24"/>
          <w:szCs w:val="24"/>
        </w:rPr>
        <w:t>4</w:t>
      </w:r>
      <w:r w:rsidR="00AE0A0E" w:rsidRPr="00057BE4">
        <w:rPr>
          <w:rFonts w:ascii="Times New Roman" w:hAnsi="Times New Roman" w:cs="Times New Roman"/>
          <w:sz w:val="24"/>
          <w:szCs w:val="24"/>
        </w:rPr>
        <w:t>1 622,06</w:t>
      </w:r>
      <w:r w:rsidRPr="00057BE4">
        <w:rPr>
          <w:rFonts w:ascii="Times New Roman" w:hAnsi="Times New Roman" w:cs="Times New Roman"/>
          <w:sz w:val="24"/>
          <w:szCs w:val="24"/>
        </w:rPr>
        <w:t xml:space="preserve"> тыс. рублей или </w:t>
      </w:r>
      <w:r w:rsidR="00AE0A0E" w:rsidRPr="00057BE4">
        <w:rPr>
          <w:rFonts w:ascii="Times New Roman" w:hAnsi="Times New Roman" w:cs="Times New Roman"/>
          <w:sz w:val="24"/>
          <w:szCs w:val="24"/>
        </w:rPr>
        <w:t>94,4</w:t>
      </w:r>
      <w:r w:rsidRPr="00057BE4">
        <w:rPr>
          <w:rFonts w:ascii="Times New Roman" w:hAnsi="Times New Roman" w:cs="Times New Roman"/>
          <w:sz w:val="24"/>
          <w:szCs w:val="24"/>
        </w:rPr>
        <w:t xml:space="preserve">% от уточненного плана. </w:t>
      </w:r>
      <w:r w:rsidR="00AE0A0E" w:rsidRPr="00057BE4">
        <w:rPr>
          <w:rFonts w:ascii="Times New Roman" w:hAnsi="Times New Roman" w:cs="Times New Roman"/>
          <w:sz w:val="24"/>
          <w:szCs w:val="24"/>
        </w:rPr>
        <w:t xml:space="preserve">Неисполнение </w:t>
      </w:r>
      <w:r w:rsidR="00233A3F" w:rsidRPr="00057BE4">
        <w:rPr>
          <w:rFonts w:ascii="Times New Roman" w:hAnsi="Times New Roman" w:cs="Times New Roman"/>
          <w:sz w:val="24"/>
          <w:szCs w:val="24"/>
        </w:rPr>
        <w:t>в сумме 2 478,05 обусловлено</w:t>
      </w:r>
      <w:r w:rsidR="00AE0A0E" w:rsidRPr="00057BE4">
        <w:rPr>
          <w:rFonts w:ascii="Times New Roman" w:hAnsi="Times New Roman" w:cs="Times New Roman"/>
          <w:sz w:val="24"/>
          <w:szCs w:val="24"/>
        </w:rPr>
        <w:t xml:space="preserve">: </w:t>
      </w:r>
    </w:p>
    <w:p w:rsidR="00BA392E" w:rsidRPr="00057BE4" w:rsidRDefault="00BA392E" w:rsidP="00BA392E">
      <w:pPr>
        <w:rPr>
          <w:rFonts w:ascii="Times New Roman" w:hAnsi="Times New Roman" w:cs="Times New Roman"/>
          <w:sz w:val="24"/>
          <w:szCs w:val="24"/>
        </w:rPr>
      </w:pPr>
      <w:r w:rsidRPr="00057BE4">
        <w:rPr>
          <w:rFonts w:ascii="Times New Roman" w:hAnsi="Times New Roman" w:cs="Times New Roman"/>
          <w:sz w:val="24"/>
          <w:szCs w:val="24"/>
        </w:rPr>
        <w:t>- 886,9 тыс. рублей – заработная плата и средства по начислению на выплаты по оплате труда не освоены в связи с вакантной ставкой;</w:t>
      </w:r>
    </w:p>
    <w:p w:rsidR="00BA392E" w:rsidRPr="00057BE4" w:rsidRDefault="00BA392E" w:rsidP="00BA392E">
      <w:pPr>
        <w:rPr>
          <w:rFonts w:ascii="Times New Roman" w:hAnsi="Times New Roman" w:cs="Times New Roman"/>
          <w:sz w:val="24"/>
          <w:szCs w:val="24"/>
        </w:rPr>
      </w:pPr>
      <w:r w:rsidRPr="00057BE4">
        <w:rPr>
          <w:rFonts w:ascii="Times New Roman" w:hAnsi="Times New Roman" w:cs="Times New Roman"/>
          <w:sz w:val="24"/>
          <w:szCs w:val="24"/>
        </w:rPr>
        <w:t xml:space="preserve">- 189,25 - проезд в отпуск освоен </w:t>
      </w:r>
      <w:proofErr w:type="gramStart"/>
      <w:r w:rsidRPr="00057BE4">
        <w:rPr>
          <w:rFonts w:ascii="Times New Roman" w:hAnsi="Times New Roman" w:cs="Times New Roman"/>
          <w:sz w:val="24"/>
          <w:szCs w:val="24"/>
        </w:rPr>
        <w:t>согласно</w:t>
      </w:r>
      <w:proofErr w:type="gramEnd"/>
      <w:r w:rsidRPr="00057BE4">
        <w:rPr>
          <w:rFonts w:ascii="Times New Roman" w:hAnsi="Times New Roman" w:cs="Times New Roman"/>
          <w:sz w:val="24"/>
          <w:szCs w:val="24"/>
        </w:rPr>
        <w:t xml:space="preserve"> сданных авансовых отчетов;</w:t>
      </w:r>
    </w:p>
    <w:p w:rsidR="004419FE" w:rsidRPr="00057BE4" w:rsidRDefault="009B1759" w:rsidP="00D97F9A">
      <w:pPr>
        <w:rPr>
          <w:rFonts w:ascii="Times New Roman" w:hAnsi="Times New Roman" w:cs="Times New Roman"/>
          <w:sz w:val="24"/>
          <w:szCs w:val="24"/>
        </w:rPr>
      </w:pPr>
      <w:r w:rsidRPr="00057BE4">
        <w:rPr>
          <w:rFonts w:ascii="Times New Roman" w:hAnsi="Times New Roman" w:cs="Times New Roman"/>
          <w:sz w:val="24"/>
          <w:szCs w:val="24"/>
        </w:rPr>
        <w:t xml:space="preserve">- </w:t>
      </w:r>
      <w:r w:rsidR="00D97F9A" w:rsidRPr="00057BE4">
        <w:rPr>
          <w:rFonts w:ascii="Times New Roman" w:hAnsi="Times New Roman" w:cs="Times New Roman"/>
          <w:sz w:val="24"/>
          <w:szCs w:val="24"/>
        </w:rPr>
        <w:t>905,7</w:t>
      </w:r>
      <w:r w:rsidRPr="00057BE4">
        <w:rPr>
          <w:rFonts w:ascii="Times New Roman" w:hAnsi="Times New Roman" w:cs="Times New Roman"/>
          <w:sz w:val="24"/>
          <w:szCs w:val="24"/>
        </w:rPr>
        <w:t>2</w:t>
      </w:r>
      <w:r w:rsidR="00D97F9A" w:rsidRPr="00057BE4">
        <w:rPr>
          <w:rFonts w:ascii="Times New Roman" w:hAnsi="Times New Roman" w:cs="Times New Roman"/>
          <w:sz w:val="24"/>
          <w:szCs w:val="24"/>
        </w:rPr>
        <w:t xml:space="preserve"> тыс. рублей – средства на оказание транспортных услуг по перевозке детей</w:t>
      </w:r>
      <w:r w:rsidR="005F6191" w:rsidRPr="00057BE4">
        <w:rPr>
          <w:rFonts w:ascii="Times New Roman" w:hAnsi="Times New Roman" w:cs="Times New Roman"/>
          <w:sz w:val="24"/>
          <w:szCs w:val="24"/>
        </w:rPr>
        <w:t xml:space="preserve"> на елку Главы РС (Я) в г. Якутск и обратно запланированы авиатранспортом. Экономия сложилась в связи с </w:t>
      </w:r>
      <w:proofErr w:type="gramStart"/>
      <w:r w:rsidR="005F6191" w:rsidRPr="00057BE4">
        <w:rPr>
          <w:rFonts w:ascii="Times New Roman" w:hAnsi="Times New Roman" w:cs="Times New Roman"/>
          <w:sz w:val="24"/>
          <w:szCs w:val="24"/>
        </w:rPr>
        <w:t>приобретением ж</w:t>
      </w:r>
      <w:proofErr w:type="gramEnd"/>
      <w:r w:rsidR="005F6191" w:rsidRPr="00057BE4">
        <w:rPr>
          <w:rFonts w:ascii="Times New Roman" w:hAnsi="Times New Roman" w:cs="Times New Roman"/>
          <w:sz w:val="24"/>
          <w:szCs w:val="24"/>
        </w:rPr>
        <w:t>/д билетов</w:t>
      </w:r>
      <w:r w:rsidRPr="00057BE4">
        <w:rPr>
          <w:rFonts w:ascii="Times New Roman" w:hAnsi="Times New Roman" w:cs="Times New Roman"/>
          <w:sz w:val="24"/>
          <w:szCs w:val="24"/>
        </w:rPr>
        <w:t>;</w:t>
      </w:r>
    </w:p>
    <w:p w:rsidR="009B1759" w:rsidRPr="00057BE4" w:rsidRDefault="009B1759" w:rsidP="00D97F9A">
      <w:pPr>
        <w:rPr>
          <w:rFonts w:ascii="Times New Roman" w:hAnsi="Times New Roman" w:cs="Times New Roman"/>
          <w:sz w:val="24"/>
          <w:szCs w:val="24"/>
        </w:rPr>
      </w:pPr>
      <w:r w:rsidRPr="00057BE4">
        <w:rPr>
          <w:rFonts w:ascii="Times New Roman" w:hAnsi="Times New Roman" w:cs="Times New Roman"/>
          <w:sz w:val="24"/>
          <w:szCs w:val="24"/>
        </w:rPr>
        <w:t>- 298,33 тыс. рублей – остаток сре</w:t>
      </w:r>
      <w:proofErr w:type="gramStart"/>
      <w:r w:rsidRPr="00057BE4">
        <w:rPr>
          <w:rFonts w:ascii="Times New Roman" w:hAnsi="Times New Roman" w:cs="Times New Roman"/>
          <w:sz w:val="24"/>
          <w:szCs w:val="24"/>
        </w:rPr>
        <w:t>дств сл</w:t>
      </w:r>
      <w:proofErr w:type="gramEnd"/>
      <w:r w:rsidRPr="00057BE4">
        <w:rPr>
          <w:rFonts w:ascii="Times New Roman" w:hAnsi="Times New Roman" w:cs="Times New Roman"/>
          <w:sz w:val="24"/>
          <w:szCs w:val="24"/>
        </w:rPr>
        <w:t>ожился в связи с тем, что фактический расход на проезд и проживание учащихся на олимпиады меньше запланированного;</w:t>
      </w:r>
    </w:p>
    <w:p w:rsidR="00BA392E" w:rsidRPr="00057BE4" w:rsidRDefault="00BA392E" w:rsidP="00D97F9A">
      <w:pPr>
        <w:rPr>
          <w:rFonts w:ascii="Times New Roman" w:hAnsi="Times New Roman" w:cs="Times New Roman"/>
          <w:sz w:val="24"/>
          <w:szCs w:val="24"/>
        </w:rPr>
      </w:pPr>
      <w:r w:rsidRPr="00057BE4">
        <w:rPr>
          <w:rFonts w:ascii="Times New Roman" w:hAnsi="Times New Roman" w:cs="Times New Roman"/>
          <w:sz w:val="24"/>
          <w:szCs w:val="24"/>
        </w:rPr>
        <w:t>- 120,0 тыс. рублей - остаток сре</w:t>
      </w:r>
      <w:proofErr w:type="gramStart"/>
      <w:r w:rsidRPr="00057BE4">
        <w:rPr>
          <w:rFonts w:ascii="Times New Roman" w:hAnsi="Times New Roman" w:cs="Times New Roman"/>
          <w:sz w:val="24"/>
          <w:szCs w:val="24"/>
        </w:rPr>
        <w:t>дств сл</w:t>
      </w:r>
      <w:proofErr w:type="gramEnd"/>
      <w:r w:rsidRPr="00057BE4">
        <w:rPr>
          <w:rFonts w:ascii="Times New Roman" w:hAnsi="Times New Roman" w:cs="Times New Roman"/>
          <w:sz w:val="24"/>
          <w:szCs w:val="24"/>
        </w:rPr>
        <w:t>ожился в связи с уменьшением количества учащихся, получающих денежное вознаграждение за участие в конкур</w:t>
      </w:r>
      <w:r w:rsidR="00E666DB" w:rsidRPr="00057BE4">
        <w:rPr>
          <w:rFonts w:ascii="Times New Roman" w:hAnsi="Times New Roman" w:cs="Times New Roman"/>
          <w:sz w:val="24"/>
          <w:szCs w:val="24"/>
        </w:rPr>
        <w:t>сах;</w:t>
      </w:r>
    </w:p>
    <w:p w:rsidR="00E666DB" w:rsidRPr="00057BE4" w:rsidRDefault="00E666DB" w:rsidP="00D97F9A">
      <w:pPr>
        <w:rPr>
          <w:rFonts w:ascii="Times New Roman" w:hAnsi="Times New Roman" w:cs="Times New Roman"/>
          <w:sz w:val="24"/>
          <w:szCs w:val="24"/>
        </w:rPr>
      </w:pPr>
      <w:r w:rsidRPr="00057BE4">
        <w:rPr>
          <w:rFonts w:ascii="Times New Roman" w:hAnsi="Times New Roman" w:cs="Times New Roman"/>
          <w:sz w:val="24"/>
          <w:szCs w:val="24"/>
        </w:rPr>
        <w:t xml:space="preserve">- 77,69 тыс. рублей -  экономия по коммунальным расходам и расходам по содержанию имущества. </w:t>
      </w:r>
    </w:p>
    <w:p w:rsidR="009B1759" w:rsidRPr="00057BE4" w:rsidRDefault="009B1759" w:rsidP="00D97F9A">
      <w:pPr>
        <w:rPr>
          <w:rFonts w:ascii="Times New Roman" w:hAnsi="Times New Roman" w:cs="Times New Roman"/>
          <w:sz w:val="24"/>
          <w:szCs w:val="24"/>
        </w:rPr>
      </w:pPr>
    </w:p>
    <w:p w:rsidR="004D0D97" w:rsidRPr="00057BE4" w:rsidRDefault="004D0D97" w:rsidP="004D0D97">
      <w:pPr>
        <w:ind w:firstLine="357"/>
        <w:jc w:val="center"/>
        <w:rPr>
          <w:rFonts w:ascii="Times New Roman" w:hAnsi="Times New Roman"/>
          <w:b/>
          <w:spacing w:val="-24"/>
          <w:sz w:val="24"/>
          <w:szCs w:val="24"/>
        </w:rPr>
      </w:pPr>
    </w:p>
    <w:p w:rsidR="00B70861" w:rsidRPr="00057BE4" w:rsidRDefault="00B70861" w:rsidP="00B70861">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0800 «Культура и кинематография»</w:t>
      </w:r>
    </w:p>
    <w:p w:rsidR="001B2A9B" w:rsidRPr="00057BE4" w:rsidRDefault="001B2A9B" w:rsidP="001B2A9B">
      <w:pPr>
        <w:ind w:firstLine="567"/>
        <w:jc w:val="right"/>
        <w:rPr>
          <w:rFonts w:ascii="Times New Roman" w:hAnsi="Times New Roman" w:cs="Times New Roman"/>
          <w:b/>
          <w:sz w:val="28"/>
          <w:szCs w:val="28"/>
        </w:rPr>
      </w:pPr>
      <w:r w:rsidRPr="00057BE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057BE4" w:rsidTr="001B2A9B">
        <w:trPr>
          <w:trHeight w:val="58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AE0A0E" w:rsidRPr="00057BE4" w:rsidTr="001B2A9B">
        <w:trPr>
          <w:trHeight w:val="409"/>
        </w:trPr>
        <w:tc>
          <w:tcPr>
            <w:tcW w:w="724" w:type="dxa"/>
            <w:tcBorders>
              <w:top w:val="nil"/>
              <w:left w:val="single" w:sz="4" w:space="0" w:color="auto"/>
              <w:bottom w:val="single" w:sz="4" w:space="0" w:color="auto"/>
              <w:right w:val="single" w:sz="4" w:space="0" w:color="auto"/>
            </w:tcBorders>
            <w:shd w:val="clear" w:color="auto" w:fill="CCFFCC"/>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 </w:t>
            </w:r>
          </w:p>
        </w:tc>
        <w:tc>
          <w:tcPr>
            <w:tcW w:w="3544" w:type="dxa"/>
            <w:tcBorders>
              <w:top w:val="nil"/>
              <w:left w:val="nil"/>
              <w:bottom w:val="single" w:sz="4" w:space="0" w:color="auto"/>
              <w:right w:val="single" w:sz="4" w:space="0" w:color="auto"/>
            </w:tcBorders>
            <w:shd w:val="clear" w:color="auto" w:fill="CCFFCC"/>
            <w:vAlign w:val="center"/>
          </w:tcPr>
          <w:p w:rsidR="00AE0A0E" w:rsidRPr="00057BE4" w:rsidRDefault="00AE0A0E" w:rsidP="00AE0A0E">
            <w:pPr>
              <w:jc w:val="left"/>
              <w:rPr>
                <w:rFonts w:ascii="Times New Roman" w:hAnsi="Times New Roman" w:cs="Times New Roman"/>
                <w:sz w:val="20"/>
                <w:szCs w:val="20"/>
              </w:rPr>
            </w:pPr>
            <w:r w:rsidRPr="00057BE4">
              <w:rPr>
                <w:rFonts w:ascii="Times New Roman" w:hAnsi="Times New Roman" w:cs="Times New Roman"/>
                <w:b/>
                <w:sz w:val="20"/>
                <w:szCs w:val="20"/>
              </w:rPr>
              <w:t>Культура и кинематография</w:t>
            </w:r>
            <w:r w:rsidRPr="00057BE4">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CCFFCC"/>
            <w:vAlign w:val="center"/>
          </w:tcPr>
          <w:p w:rsidR="00AE0A0E" w:rsidRPr="00057BE4" w:rsidRDefault="00AE0A0E">
            <w:pPr>
              <w:jc w:val="center"/>
              <w:rPr>
                <w:rFonts w:ascii="Times New Roman" w:hAnsi="Times New Roman" w:cs="Times New Roman"/>
                <w:b/>
                <w:sz w:val="20"/>
                <w:szCs w:val="20"/>
              </w:rPr>
            </w:pPr>
            <w:r w:rsidRPr="00057BE4">
              <w:rPr>
                <w:rFonts w:ascii="Times New Roman" w:hAnsi="Times New Roman" w:cs="Times New Roman"/>
                <w:b/>
                <w:sz w:val="20"/>
                <w:szCs w:val="20"/>
              </w:rPr>
              <w:t>78 965,21</w:t>
            </w:r>
          </w:p>
        </w:tc>
        <w:tc>
          <w:tcPr>
            <w:tcW w:w="1418" w:type="dxa"/>
            <w:tcBorders>
              <w:top w:val="nil"/>
              <w:left w:val="nil"/>
              <w:bottom w:val="single" w:sz="4" w:space="0" w:color="auto"/>
              <w:right w:val="single" w:sz="4" w:space="0" w:color="auto"/>
            </w:tcBorders>
            <w:shd w:val="clear" w:color="auto" w:fill="CCFFCC"/>
            <w:vAlign w:val="center"/>
          </w:tcPr>
          <w:p w:rsidR="00AE0A0E" w:rsidRPr="00057BE4" w:rsidRDefault="00AE0A0E">
            <w:pPr>
              <w:jc w:val="center"/>
              <w:rPr>
                <w:rFonts w:ascii="Times New Roman" w:hAnsi="Times New Roman" w:cs="Times New Roman"/>
                <w:b/>
                <w:sz w:val="20"/>
                <w:szCs w:val="20"/>
              </w:rPr>
            </w:pPr>
            <w:r w:rsidRPr="00057BE4">
              <w:rPr>
                <w:rFonts w:ascii="Times New Roman" w:hAnsi="Times New Roman" w:cs="Times New Roman"/>
                <w:b/>
                <w:sz w:val="20"/>
                <w:szCs w:val="20"/>
              </w:rPr>
              <w:t>75 223,93</w:t>
            </w:r>
          </w:p>
        </w:tc>
        <w:tc>
          <w:tcPr>
            <w:tcW w:w="1417" w:type="dxa"/>
            <w:tcBorders>
              <w:top w:val="nil"/>
              <w:left w:val="nil"/>
              <w:bottom w:val="single" w:sz="4" w:space="0" w:color="auto"/>
              <w:right w:val="single" w:sz="4" w:space="0" w:color="auto"/>
            </w:tcBorders>
            <w:shd w:val="clear" w:color="auto" w:fill="CCFFCC"/>
            <w:vAlign w:val="center"/>
          </w:tcPr>
          <w:p w:rsidR="00AE0A0E" w:rsidRPr="00057BE4" w:rsidRDefault="00AE0A0E">
            <w:pPr>
              <w:jc w:val="center"/>
              <w:rPr>
                <w:rFonts w:ascii="Times New Roman" w:hAnsi="Times New Roman" w:cs="Times New Roman"/>
                <w:b/>
                <w:sz w:val="20"/>
                <w:szCs w:val="20"/>
              </w:rPr>
            </w:pPr>
            <w:r w:rsidRPr="00057BE4">
              <w:rPr>
                <w:rFonts w:ascii="Times New Roman" w:hAnsi="Times New Roman" w:cs="Times New Roman"/>
                <w:b/>
                <w:sz w:val="20"/>
                <w:szCs w:val="20"/>
              </w:rPr>
              <w:t>-3 741,28</w:t>
            </w:r>
          </w:p>
        </w:tc>
        <w:tc>
          <w:tcPr>
            <w:tcW w:w="1276" w:type="dxa"/>
            <w:tcBorders>
              <w:top w:val="nil"/>
              <w:left w:val="nil"/>
              <w:bottom w:val="single" w:sz="4" w:space="0" w:color="auto"/>
              <w:right w:val="single" w:sz="4" w:space="0" w:color="auto"/>
            </w:tcBorders>
            <w:shd w:val="clear" w:color="auto" w:fill="CCFFCC"/>
            <w:vAlign w:val="center"/>
          </w:tcPr>
          <w:p w:rsidR="00AE0A0E" w:rsidRPr="00057BE4" w:rsidRDefault="00AE0A0E">
            <w:pPr>
              <w:jc w:val="center"/>
              <w:rPr>
                <w:rFonts w:ascii="Times New Roman" w:hAnsi="Times New Roman" w:cs="Times New Roman"/>
                <w:b/>
                <w:sz w:val="20"/>
                <w:szCs w:val="20"/>
              </w:rPr>
            </w:pPr>
            <w:r w:rsidRPr="00057BE4">
              <w:rPr>
                <w:rFonts w:ascii="Times New Roman" w:hAnsi="Times New Roman" w:cs="Times New Roman"/>
                <w:b/>
                <w:sz w:val="20"/>
                <w:szCs w:val="20"/>
              </w:rPr>
              <w:t>95,26</w:t>
            </w:r>
          </w:p>
        </w:tc>
      </w:tr>
      <w:tr w:rsidR="00AE0A0E" w:rsidRPr="00057BE4" w:rsidTr="001B2A9B">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801</w:t>
            </w:r>
          </w:p>
        </w:tc>
        <w:tc>
          <w:tcPr>
            <w:tcW w:w="3544" w:type="dxa"/>
            <w:tcBorders>
              <w:top w:val="nil"/>
              <w:left w:val="nil"/>
              <w:bottom w:val="single" w:sz="4" w:space="0" w:color="auto"/>
              <w:right w:val="single" w:sz="4" w:space="0" w:color="auto"/>
            </w:tcBorders>
            <w:shd w:val="clear" w:color="auto" w:fill="auto"/>
            <w:vAlign w:val="center"/>
          </w:tcPr>
          <w:p w:rsidR="00AE0A0E" w:rsidRPr="00057BE4" w:rsidRDefault="00AE0A0E">
            <w:pPr>
              <w:rPr>
                <w:rFonts w:ascii="Times New Roman" w:hAnsi="Times New Roman" w:cs="Times New Roman"/>
                <w:sz w:val="20"/>
                <w:szCs w:val="20"/>
              </w:rPr>
            </w:pPr>
            <w:r w:rsidRPr="00057BE4">
              <w:rPr>
                <w:rFonts w:ascii="Times New Roman" w:hAnsi="Times New Roman" w:cs="Times New Roman"/>
                <w:sz w:val="20"/>
                <w:szCs w:val="20"/>
              </w:rPr>
              <w:t>Культура</w:t>
            </w:r>
          </w:p>
        </w:tc>
        <w:tc>
          <w:tcPr>
            <w:tcW w:w="1417"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70 341,01</w:t>
            </w:r>
          </w:p>
        </w:tc>
        <w:tc>
          <w:tcPr>
            <w:tcW w:w="1418"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66 724,23</w:t>
            </w:r>
          </w:p>
        </w:tc>
        <w:tc>
          <w:tcPr>
            <w:tcW w:w="1417"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-3 616,78</w:t>
            </w:r>
          </w:p>
        </w:tc>
        <w:tc>
          <w:tcPr>
            <w:tcW w:w="1276"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94,86</w:t>
            </w:r>
          </w:p>
        </w:tc>
      </w:tr>
      <w:tr w:rsidR="00AE0A0E" w:rsidRPr="00057BE4" w:rsidTr="00AE0A0E">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804</w:t>
            </w:r>
          </w:p>
        </w:tc>
        <w:tc>
          <w:tcPr>
            <w:tcW w:w="3544" w:type="dxa"/>
            <w:tcBorders>
              <w:top w:val="nil"/>
              <w:left w:val="nil"/>
              <w:bottom w:val="single" w:sz="4" w:space="0" w:color="auto"/>
              <w:right w:val="single" w:sz="4" w:space="0" w:color="auto"/>
            </w:tcBorders>
            <w:shd w:val="clear" w:color="auto" w:fill="auto"/>
            <w:vAlign w:val="center"/>
          </w:tcPr>
          <w:p w:rsidR="00AE0A0E" w:rsidRPr="00057BE4" w:rsidRDefault="00AE0A0E">
            <w:pPr>
              <w:rPr>
                <w:rFonts w:ascii="Times New Roman" w:hAnsi="Times New Roman" w:cs="Times New Roman"/>
                <w:sz w:val="20"/>
                <w:szCs w:val="20"/>
              </w:rPr>
            </w:pPr>
            <w:r w:rsidRPr="00057BE4">
              <w:rPr>
                <w:rFonts w:ascii="Times New Roman" w:hAnsi="Times New Roman" w:cs="Times New Roman"/>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8 624,20</w:t>
            </w:r>
          </w:p>
        </w:tc>
        <w:tc>
          <w:tcPr>
            <w:tcW w:w="1418"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8 499,70</w:t>
            </w:r>
          </w:p>
        </w:tc>
        <w:tc>
          <w:tcPr>
            <w:tcW w:w="1417"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-124,50</w:t>
            </w:r>
          </w:p>
        </w:tc>
        <w:tc>
          <w:tcPr>
            <w:tcW w:w="1276" w:type="dxa"/>
            <w:tcBorders>
              <w:top w:val="nil"/>
              <w:left w:val="nil"/>
              <w:bottom w:val="single" w:sz="4" w:space="0" w:color="auto"/>
              <w:right w:val="single" w:sz="4" w:space="0" w:color="auto"/>
            </w:tcBorders>
            <w:shd w:val="clear" w:color="auto" w:fill="auto"/>
            <w:vAlign w:val="center"/>
          </w:tcPr>
          <w:p w:rsidR="00AE0A0E" w:rsidRPr="00057BE4" w:rsidRDefault="00AE0A0E">
            <w:pPr>
              <w:jc w:val="center"/>
              <w:rPr>
                <w:rFonts w:ascii="Times New Roman" w:hAnsi="Times New Roman" w:cs="Times New Roman"/>
                <w:sz w:val="20"/>
                <w:szCs w:val="20"/>
              </w:rPr>
            </w:pPr>
            <w:r w:rsidRPr="00057BE4">
              <w:rPr>
                <w:rFonts w:ascii="Times New Roman" w:hAnsi="Times New Roman" w:cs="Times New Roman"/>
                <w:sz w:val="20"/>
                <w:szCs w:val="20"/>
              </w:rPr>
              <w:t>98,56</w:t>
            </w:r>
          </w:p>
        </w:tc>
      </w:tr>
    </w:tbl>
    <w:p w:rsidR="00B70861" w:rsidRPr="00057BE4" w:rsidRDefault="00B70861" w:rsidP="00B70861">
      <w:pPr>
        <w:ind w:firstLine="567"/>
        <w:jc w:val="center"/>
        <w:rPr>
          <w:rFonts w:ascii="Times New Roman" w:hAnsi="Times New Roman" w:cs="Times New Roman"/>
          <w:b/>
          <w:sz w:val="28"/>
          <w:szCs w:val="28"/>
        </w:rPr>
      </w:pPr>
    </w:p>
    <w:p w:rsidR="00B70861" w:rsidRPr="00057BE4" w:rsidRDefault="00B70861" w:rsidP="00B70861">
      <w:pPr>
        <w:shd w:val="clear" w:color="auto" w:fill="FFFFFF"/>
        <w:ind w:firstLine="708"/>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0800 «Культура и кинематография»</w:t>
      </w:r>
      <w:r w:rsidRPr="00057BE4">
        <w:rPr>
          <w:rFonts w:ascii="Times New Roman" w:hAnsi="Times New Roman" w:cs="Times New Roman"/>
          <w:sz w:val="24"/>
          <w:szCs w:val="24"/>
        </w:rPr>
        <w:t xml:space="preserve"> прогноз расходов по данному подразделу составил 7</w:t>
      </w:r>
      <w:r w:rsidR="00AE0A0E" w:rsidRPr="00057BE4">
        <w:rPr>
          <w:rFonts w:ascii="Times New Roman" w:hAnsi="Times New Roman" w:cs="Times New Roman"/>
          <w:sz w:val="24"/>
          <w:szCs w:val="24"/>
        </w:rPr>
        <w:t>8 965,21</w:t>
      </w:r>
      <w:r w:rsidRPr="00057BE4">
        <w:rPr>
          <w:rFonts w:ascii="Times New Roman" w:hAnsi="Times New Roman" w:cs="Times New Roman"/>
          <w:sz w:val="24"/>
          <w:szCs w:val="24"/>
        </w:rPr>
        <w:t xml:space="preserve"> тыс. рублей, расходные обязательства исполнены в общей сумме </w:t>
      </w:r>
      <w:r w:rsidR="00AE0A0E" w:rsidRPr="00057BE4">
        <w:rPr>
          <w:rFonts w:ascii="Times New Roman" w:hAnsi="Times New Roman" w:cs="Times New Roman"/>
          <w:sz w:val="24"/>
          <w:szCs w:val="24"/>
        </w:rPr>
        <w:t>75 223,93</w:t>
      </w:r>
      <w:r w:rsidRPr="00057BE4">
        <w:rPr>
          <w:rFonts w:ascii="Times New Roman" w:hAnsi="Times New Roman" w:cs="Times New Roman"/>
          <w:sz w:val="24"/>
          <w:szCs w:val="24"/>
        </w:rPr>
        <w:t xml:space="preserve"> тыс. рублей, или 9</w:t>
      </w:r>
      <w:r w:rsidR="00AE0A0E" w:rsidRPr="00057BE4">
        <w:rPr>
          <w:rFonts w:ascii="Times New Roman" w:hAnsi="Times New Roman" w:cs="Times New Roman"/>
          <w:sz w:val="24"/>
          <w:szCs w:val="24"/>
        </w:rPr>
        <w:t>5</w:t>
      </w:r>
      <w:r w:rsidRPr="00057BE4">
        <w:rPr>
          <w:rFonts w:ascii="Times New Roman" w:hAnsi="Times New Roman" w:cs="Times New Roman"/>
          <w:sz w:val="24"/>
          <w:szCs w:val="24"/>
        </w:rPr>
        <w:t>,</w:t>
      </w:r>
      <w:r w:rsidR="00AE0A0E" w:rsidRPr="00057BE4">
        <w:rPr>
          <w:rFonts w:ascii="Times New Roman" w:hAnsi="Times New Roman" w:cs="Times New Roman"/>
          <w:sz w:val="24"/>
          <w:szCs w:val="24"/>
        </w:rPr>
        <w:t>26</w:t>
      </w:r>
      <w:r w:rsidRPr="00057BE4">
        <w:rPr>
          <w:rFonts w:ascii="Times New Roman" w:hAnsi="Times New Roman" w:cs="Times New Roman"/>
          <w:sz w:val="24"/>
          <w:szCs w:val="24"/>
        </w:rPr>
        <w:t xml:space="preserve">% от уточненных плановых назначений. Неисполнение составило </w:t>
      </w:r>
      <w:r w:rsidR="00AE0A0E" w:rsidRPr="00057BE4">
        <w:rPr>
          <w:rFonts w:ascii="Times New Roman" w:hAnsi="Times New Roman" w:cs="Times New Roman"/>
          <w:sz w:val="24"/>
          <w:szCs w:val="24"/>
        </w:rPr>
        <w:t>3 741,28</w:t>
      </w:r>
      <w:r w:rsidRPr="00057BE4">
        <w:rPr>
          <w:rFonts w:ascii="Times New Roman" w:hAnsi="Times New Roman" w:cs="Times New Roman"/>
          <w:sz w:val="24"/>
          <w:szCs w:val="24"/>
        </w:rPr>
        <w:t xml:space="preserve"> тыс. рублей.</w:t>
      </w:r>
    </w:p>
    <w:p w:rsidR="001B2A9B" w:rsidRPr="00057BE4" w:rsidRDefault="001B2A9B" w:rsidP="00B70861">
      <w:pPr>
        <w:shd w:val="clear" w:color="auto" w:fill="FFFFFF"/>
        <w:ind w:firstLine="708"/>
        <w:rPr>
          <w:rFonts w:ascii="Times New Roman" w:hAnsi="Times New Roman" w:cs="Times New Roman"/>
          <w:sz w:val="24"/>
          <w:szCs w:val="24"/>
        </w:rPr>
      </w:pPr>
    </w:p>
    <w:p w:rsidR="004433D8" w:rsidRPr="00057BE4" w:rsidRDefault="00B70861" w:rsidP="00AE0A0E">
      <w:pPr>
        <w:shd w:val="clear" w:color="auto" w:fill="FFFFFF"/>
        <w:ind w:firstLine="708"/>
        <w:rPr>
          <w:rFonts w:ascii="Times New Roman" w:hAnsi="Times New Roman"/>
          <w:bCs/>
          <w:spacing w:val="3"/>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0801 «Культура»</w:t>
      </w:r>
      <w:r w:rsidRPr="00057BE4">
        <w:rPr>
          <w:rFonts w:ascii="Times New Roman" w:hAnsi="Times New Roman" w:cs="Times New Roman"/>
          <w:sz w:val="24"/>
          <w:szCs w:val="24"/>
        </w:rPr>
        <w:t xml:space="preserve"> неисполнение составило </w:t>
      </w:r>
      <w:r w:rsidR="00AE0A0E" w:rsidRPr="00057BE4">
        <w:rPr>
          <w:rFonts w:ascii="Times New Roman" w:hAnsi="Times New Roman" w:cs="Times New Roman"/>
          <w:sz w:val="24"/>
          <w:szCs w:val="24"/>
        </w:rPr>
        <w:t>3 616,78</w:t>
      </w:r>
      <w:r w:rsidRPr="00057BE4">
        <w:rPr>
          <w:rFonts w:ascii="Times New Roman" w:hAnsi="Times New Roman" w:cs="Times New Roman"/>
          <w:sz w:val="24"/>
          <w:szCs w:val="24"/>
        </w:rPr>
        <w:t xml:space="preserve"> тыс. рублей. О</w:t>
      </w:r>
      <w:r w:rsidRPr="00057BE4">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057BE4">
        <w:rPr>
          <w:rFonts w:ascii="Times New Roman" w:hAnsi="Times New Roman"/>
          <w:bCs/>
          <w:spacing w:val="3"/>
          <w:sz w:val="24"/>
          <w:szCs w:val="24"/>
        </w:rPr>
        <w:t>:</w:t>
      </w:r>
      <w:r w:rsidRPr="00057BE4">
        <w:rPr>
          <w:rFonts w:ascii="Times New Roman" w:hAnsi="Times New Roman"/>
          <w:bCs/>
          <w:spacing w:val="3"/>
          <w:sz w:val="24"/>
          <w:szCs w:val="24"/>
        </w:rPr>
        <w:t xml:space="preserve"> </w:t>
      </w:r>
      <w:r w:rsidR="004433D8" w:rsidRPr="00057BE4">
        <w:rPr>
          <w:rFonts w:ascii="Times New Roman" w:hAnsi="Times New Roman"/>
          <w:bCs/>
          <w:spacing w:val="3"/>
          <w:sz w:val="24"/>
          <w:szCs w:val="24"/>
        </w:rPr>
        <w:t>- 3 377,00 тыс. рублей - исполнение по контракту перенесено на 2020 год. По соглашению сторон было принято решение дополнить книгу Нерюнгринский район "Пути свершений" более актуальной информацией;</w:t>
      </w:r>
    </w:p>
    <w:p w:rsidR="00584FFC" w:rsidRPr="00057BE4" w:rsidRDefault="00584FFC" w:rsidP="004433D8">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- 43,0 тыс. рублей - экономия по итогам проведения открытых аукционов в результате снижения максимальной цены контракта №</w:t>
      </w:r>
      <w:r w:rsidR="004419FE" w:rsidRPr="00057BE4">
        <w:rPr>
          <w:rFonts w:ascii="Times New Roman" w:hAnsi="Times New Roman"/>
          <w:bCs/>
          <w:spacing w:val="3"/>
          <w:sz w:val="24"/>
          <w:szCs w:val="24"/>
        </w:rPr>
        <w:t xml:space="preserve"> </w:t>
      </w:r>
      <w:r w:rsidRPr="00057BE4">
        <w:rPr>
          <w:rFonts w:ascii="Times New Roman" w:hAnsi="Times New Roman"/>
          <w:bCs/>
          <w:spacing w:val="3"/>
          <w:sz w:val="24"/>
          <w:szCs w:val="24"/>
        </w:rPr>
        <w:t>6300170190001150001 от 23.04.19, ООО "</w:t>
      </w:r>
      <w:proofErr w:type="spellStart"/>
      <w:r w:rsidRPr="00057BE4">
        <w:rPr>
          <w:rFonts w:ascii="Times New Roman" w:hAnsi="Times New Roman"/>
          <w:bCs/>
          <w:spacing w:val="3"/>
          <w:sz w:val="24"/>
          <w:szCs w:val="24"/>
        </w:rPr>
        <w:t>Ренесанс</w:t>
      </w:r>
      <w:proofErr w:type="spellEnd"/>
      <w:r w:rsidRPr="00057BE4">
        <w:rPr>
          <w:rFonts w:ascii="Times New Roman" w:hAnsi="Times New Roman"/>
          <w:bCs/>
          <w:spacing w:val="3"/>
          <w:sz w:val="24"/>
          <w:szCs w:val="24"/>
        </w:rPr>
        <w:t xml:space="preserve">" - приобретение сувенирной продукции; </w:t>
      </w:r>
    </w:p>
    <w:p w:rsidR="00B70861" w:rsidRPr="00057BE4" w:rsidRDefault="00584FFC" w:rsidP="00584FFC">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- 110,17 тыс. рублей - снижение максимальной цены контракта №</w:t>
      </w:r>
      <w:r w:rsidR="004419FE" w:rsidRPr="00057BE4">
        <w:rPr>
          <w:rFonts w:ascii="Times New Roman" w:hAnsi="Times New Roman"/>
          <w:bCs/>
          <w:spacing w:val="3"/>
          <w:sz w:val="24"/>
          <w:szCs w:val="24"/>
        </w:rPr>
        <w:t xml:space="preserve"> </w:t>
      </w:r>
      <w:r w:rsidRPr="00057BE4">
        <w:rPr>
          <w:rFonts w:ascii="Times New Roman" w:hAnsi="Times New Roman"/>
          <w:bCs/>
          <w:spacing w:val="3"/>
          <w:sz w:val="24"/>
          <w:szCs w:val="24"/>
        </w:rPr>
        <w:t>63000170190000270001 от 01.03.19, ООО "Дорожник" - расчистка площадки для проведения мероприятия "</w:t>
      </w:r>
      <w:proofErr w:type="spellStart"/>
      <w:r w:rsidRPr="00057BE4">
        <w:rPr>
          <w:rFonts w:ascii="Times New Roman" w:hAnsi="Times New Roman"/>
          <w:bCs/>
          <w:spacing w:val="3"/>
          <w:sz w:val="24"/>
          <w:szCs w:val="24"/>
        </w:rPr>
        <w:t>Ыссыах</w:t>
      </w:r>
      <w:proofErr w:type="spellEnd"/>
      <w:r w:rsidRPr="00057BE4">
        <w:rPr>
          <w:rFonts w:ascii="Times New Roman" w:hAnsi="Times New Roman"/>
          <w:bCs/>
          <w:spacing w:val="3"/>
          <w:sz w:val="24"/>
          <w:szCs w:val="24"/>
        </w:rPr>
        <w:t>";</w:t>
      </w:r>
    </w:p>
    <w:p w:rsidR="00584FFC" w:rsidRPr="00057BE4" w:rsidRDefault="00584FFC" w:rsidP="00584FFC">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- 32,61 тыс. рублей - снижение цены муниципального контракта №</w:t>
      </w:r>
      <w:r w:rsidR="004419FE" w:rsidRPr="00057BE4">
        <w:rPr>
          <w:rFonts w:ascii="Times New Roman" w:hAnsi="Times New Roman"/>
          <w:bCs/>
          <w:spacing w:val="3"/>
          <w:sz w:val="24"/>
          <w:szCs w:val="24"/>
        </w:rPr>
        <w:t xml:space="preserve"> </w:t>
      </w:r>
      <w:r w:rsidRPr="00057BE4">
        <w:rPr>
          <w:rFonts w:ascii="Times New Roman" w:hAnsi="Times New Roman"/>
          <w:bCs/>
          <w:spacing w:val="3"/>
          <w:sz w:val="24"/>
          <w:szCs w:val="24"/>
        </w:rPr>
        <w:t>6300017019000128001 от 30.04.2019, ООО "Вдохновение" - обеспечение питания по мероприятиям Нерюнгринского района;</w:t>
      </w:r>
    </w:p>
    <w:p w:rsidR="00584FFC" w:rsidRPr="00057BE4" w:rsidRDefault="00584FFC" w:rsidP="00584FFC">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- 54,00 тыс. рублей - расходы произведены согласно фактической потребности (награждение почетных граждан).</w:t>
      </w:r>
    </w:p>
    <w:p w:rsidR="001B2A9B" w:rsidRPr="00057BE4" w:rsidRDefault="001B2A9B" w:rsidP="0086120A">
      <w:pPr>
        <w:shd w:val="clear" w:color="auto" w:fill="FFFFFF"/>
        <w:rPr>
          <w:rFonts w:ascii="Times New Roman" w:hAnsi="Times New Roman"/>
          <w:bCs/>
          <w:spacing w:val="3"/>
          <w:sz w:val="24"/>
          <w:szCs w:val="24"/>
        </w:rPr>
      </w:pPr>
    </w:p>
    <w:p w:rsidR="00906945" w:rsidRPr="00057BE4" w:rsidRDefault="00B70861" w:rsidP="00B70861">
      <w:pPr>
        <w:shd w:val="clear" w:color="auto" w:fill="FFFFFF"/>
        <w:ind w:firstLine="708"/>
        <w:rPr>
          <w:rFonts w:ascii="Times New Roman" w:hAnsi="Times New Roman"/>
          <w:bCs/>
          <w:spacing w:val="3"/>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0804</w:t>
      </w:r>
      <w:r w:rsidRPr="00057BE4">
        <w:rPr>
          <w:rFonts w:ascii="Times New Roman" w:hAnsi="Times New Roman" w:cs="Times New Roman"/>
          <w:b/>
          <w:sz w:val="20"/>
          <w:szCs w:val="20"/>
        </w:rPr>
        <w:t xml:space="preserve"> «</w:t>
      </w:r>
      <w:r w:rsidRPr="00057BE4">
        <w:rPr>
          <w:rFonts w:ascii="Times New Roman" w:hAnsi="Times New Roman" w:cs="Times New Roman"/>
          <w:b/>
          <w:sz w:val="24"/>
          <w:szCs w:val="24"/>
        </w:rPr>
        <w:t>Другие вопросы в области культуры, кинематографии»</w:t>
      </w:r>
      <w:r w:rsidRPr="00057BE4">
        <w:rPr>
          <w:rFonts w:ascii="Times New Roman" w:hAnsi="Times New Roman" w:cs="Times New Roman"/>
          <w:sz w:val="24"/>
          <w:szCs w:val="24"/>
        </w:rPr>
        <w:t xml:space="preserve">. Неисполнение составило </w:t>
      </w:r>
      <w:r w:rsidR="00AE0A0E" w:rsidRPr="00057BE4">
        <w:rPr>
          <w:rFonts w:ascii="Times New Roman" w:hAnsi="Times New Roman" w:cs="Times New Roman"/>
          <w:sz w:val="24"/>
          <w:szCs w:val="24"/>
        </w:rPr>
        <w:t>124,5</w:t>
      </w:r>
      <w:r w:rsidRPr="00057BE4">
        <w:rPr>
          <w:rFonts w:ascii="Times New Roman" w:hAnsi="Times New Roman" w:cs="Times New Roman"/>
          <w:sz w:val="24"/>
          <w:szCs w:val="24"/>
        </w:rPr>
        <w:t xml:space="preserve"> тыс. рублей. О</w:t>
      </w:r>
      <w:r w:rsidRPr="00057BE4">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906945" w:rsidRPr="00057BE4">
        <w:rPr>
          <w:rFonts w:ascii="Times New Roman" w:hAnsi="Times New Roman"/>
          <w:bCs/>
          <w:spacing w:val="3"/>
          <w:sz w:val="24"/>
          <w:szCs w:val="24"/>
        </w:rPr>
        <w:t>:</w:t>
      </w:r>
    </w:p>
    <w:p w:rsidR="00906945" w:rsidRPr="00057BE4" w:rsidRDefault="00906945" w:rsidP="00906945">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- 42,69 тыс. рублей -</w:t>
      </w:r>
      <w:r w:rsidR="00B70861" w:rsidRPr="00057BE4">
        <w:rPr>
          <w:rFonts w:ascii="Times New Roman" w:hAnsi="Times New Roman"/>
          <w:bCs/>
          <w:spacing w:val="3"/>
          <w:sz w:val="24"/>
          <w:szCs w:val="24"/>
        </w:rPr>
        <w:t xml:space="preserve"> экономией по заработной плате</w:t>
      </w:r>
      <w:r w:rsidRPr="00057BE4">
        <w:rPr>
          <w:rFonts w:ascii="Times New Roman" w:hAnsi="Times New Roman"/>
          <w:bCs/>
          <w:spacing w:val="3"/>
          <w:sz w:val="24"/>
          <w:szCs w:val="24"/>
        </w:rPr>
        <w:t xml:space="preserve"> за счет вакантной ставки;</w:t>
      </w:r>
    </w:p>
    <w:p w:rsidR="00906945" w:rsidRPr="00057BE4" w:rsidRDefault="00906945" w:rsidP="00906945">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lastRenderedPageBreak/>
        <w:t>- 77,90 тыс. рублей - на повышение МРОТ, в связи с выплатой по фактическому начислению;</w:t>
      </w:r>
    </w:p>
    <w:p w:rsidR="008B5F7E" w:rsidRPr="00057BE4" w:rsidRDefault="00906945" w:rsidP="00906945">
      <w:pPr>
        <w:shd w:val="clear" w:color="auto" w:fill="FFFFFF"/>
        <w:rPr>
          <w:rFonts w:ascii="Times New Roman" w:hAnsi="Times New Roman"/>
          <w:bCs/>
          <w:spacing w:val="3"/>
          <w:sz w:val="24"/>
          <w:szCs w:val="24"/>
        </w:rPr>
      </w:pPr>
      <w:r w:rsidRPr="00057BE4">
        <w:rPr>
          <w:rFonts w:ascii="Times New Roman" w:hAnsi="Times New Roman"/>
          <w:bCs/>
          <w:spacing w:val="3"/>
          <w:sz w:val="24"/>
          <w:szCs w:val="24"/>
        </w:rPr>
        <w:t>- 3,08 тыс. рублей пособие за первые 3 дня  временной нетрудоспособности за счет средств работодателя выплачены по фактическому начислению</w:t>
      </w:r>
      <w:r w:rsidR="008B5F7E" w:rsidRPr="00057BE4">
        <w:rPr>
          <w:rFonts w:ascii="Times New Roman" w:hAnsi="Times New Roman"/>
          <w:bCs/>
          <w:spacing w:val="3"/>
          <w:sz w:val="24"/>
          <w:szCs w:val="24"/>
        </w:rPr>
        <w:t>;</w:t>
      </w:r>
    </w:p>
    <w:p w:rsidR="00B70861" w:rsidRPr="00057BE4" w:rsidRDefault="008B5F7E" w:rsidP="00906945">
      <w:pPr>
        <w:shd w:val="clear" w:color="auto" w:fill="FFFFFF"/>
        <w:rPr>
          <w:rFonts w:ascii="Times New Roman" w:hAnsi="Times New Roman"/>
          <w:bCs/>
          <w:color w:val="1A1A1A" w:themeColor="background1" w:themeShade="1A"/>
          <w:spacing w:val="3"/>
          <w:sz w:val="24"/>
          <w:szCs w:val="24"/>
        </w:rPr>
      </w:pPr>
      <w:r w:rsidRPr="00057BE4">
        <w:rPr>
          <w:rFonts w:ascii="Times New Roman" w:hAnsi="Times New Roman"/>
          <w:bCs/>
          <w:spacing w:val="3"/>
          <w:sz w:val="24"/>
          <w:szCs w:val="24"/>
        </w:rPr>
        <w:t>- 0,82</w:t>
      </w:r>
      <w:r w:rsidR="00906945" w:rsidRPr="00057BE4">
        <w:rPr>
          <w:rFonts w:ascii="Times New Roman" w:hAnsi="Times New Roman"/>
          <w:bCs/>
          <w:spacing w:val="3"/>
          <w:sz w:val="24"/>
          <w:szCs w:val="24"/>
        </w:rPr>
        <w:t xml:space="preserve"> </w:t>
      </w:r>
      <w:r w:rsidR="00B70861" w:rsidRPr="00057BE4">
        <w:rPr>
          <w:rFonts w:ascii="Times New Roman" w:hAnsi="Times New Roman"/>
          <w:bCs/>
          <w:spacing w:val="3"/>
          <w:sz w:val="24"/>
          <w:szCs w:val="24"/>
        </w:rPr>
        <w:t>тыс. рублей</w:t>
      </w:r>
      <w:r w:rsidRPr="00057BE4">
        <w:rPr>
          <w:rFonts w:ascii="Times New Roman" w:hAnsi="Times New Roman"/>
          <w:bCs/>
          <w:spacing w:val="3"/>
          <w:sz w:val="24"/>
          <w:szCs w:val="24"/>
        </w:rPr>
        <w:t xml:space="preserve"> – излишне заложены средства на оплату пени по страховым взносам</w:t>
      </w:r>
      <w:r w:rsidR="00B70861" w:rsidRPr="00057BE4">
        <w:rPr>
          <w:rFonts w:ascii="Times New Roman" w:hAnsi="Times New Roman"/>
          <w:bCs/>
          <w:spacing w:val="3"/>
          <w:sz w:val="24"/>
          <w:szCs w:val="24"/>
        </w:rPr>
        <w:t xml:space="preserve">. </w:t>
      </w:r>
    </w:p>
    <w:p w:rsidR="00B70861" w:rsidRPr="00057BE4" w:rsidRDefault="00B70861" w:rsidP="00B70861">
      <w:pPr>
        <w:jc w:val="center"/>
        <w:rPr>
          <w:rFonts w:ascii="Times New Roman" w:hAnsi="Times New Roman" w:cs="Times New Roman"/>
          <w:b/>
          <w:sz w:val="28"/>
          <w:szCs w:val="28"/>
        </w:rPr>
      </w:pPr>
    </w:p>
    <w:p w:rsidR="00B70861" w:rsidRPr="00057BE4" w:rsidRDefault="00B70861" w:rsidP="00B70861">
      <w:pPr>
        <w:jc w:val="center"/>
        <w:rPr>
          <w:rFonts w:ascii="Times New Roman" w:hAnsi="Times New Roman" w:cs="Times New Roman"/>
          <w:b/>
          <w:sz w:val="28"/>
          <w:szCs w:val="28"/>
        </w:rPr>
      </w:pPr>
      <w:r w:rsidRPr="00057BE4">
        <w:rPr>
          <w:rFonts w:ascii="Times New Roman" w:hAnsi="Times New Roman" w:cs="Times New Roman"/>
          <w:b/>
          <w:sz w:val="28"/>
          <w:szCs w:val="28"/>
        </w:rPr>
        <w:t>Раздел 1000 «Социальная политика»</w:t>
      </w:r>
    </w:p>
    <w:p w:rsidR="00CD37E1" w:rsidRPr="00057BE4" w:rsidRDefault="00CD37E1" w:rsidP="00B70861">
      <w:pPr>
        <w:jc w:val="center"/>
        <w:rPr>
          <w:rFonts w:ascii="Times New Roman" w:hAnsi="Times New Roman" w:cs="Times New Roman"/>
          <w:b/>
          <w:sz w:val="28"/>
          <w:szCs w:val="28"/>
        </w:rPr>
      </w:pPr>
    </w:p>
    <w:p w:rsidR="00CD37E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1000 </w:t>
      </w:r>
      <w:r w:rsidRPr="00057BE4">
        <w:rPr>
          <w:rFonts w:ascii="Times New Roman" w:hAnsi="Times New Roman" w:cs="Times New Roman"/>
          <w:sz w:val="24"/>
          <w:szCs w:val="24"/>
        </w:rPr>
        <w:t>«</w:t>
      </w:r>
      <w:r w:rsidRPr="00057BE4">
        <w:rPr>
          <w:rFonts w:ascii="Times New Roman" w:hAnsi="Times New Roman" w:cs="Times New Roman"/>
          <w:b/>
          <w:sz w:val="24"/>
          <w:szCs w:val="24"/>
        </w:rPr>
        <w:t xml:space="preserve">Социальная политика» </w:t>
      </w:r>
      <w:r w:rsidRPr="00057BE4">
        <w:rPr>
          <w:rFonts w:ascii="Times New Roman" w:hAnsi="Times New Roman" w:cs="Times New Roman"/>
          <w:sz w:val="24"/>
          <w:szCs w:val="24"/>
        </w:rPr>
        <w:t xml:space="preserve">объем исполнения составил </w:t>
      </w:r>
      <w:r w:rsidR="00F5766D" w:rsidRPr="00057BE4">
        <w:rPr>
          <w:rFonts w:ascii="Times New Roman" w:hAnsi="Times New Roman" w:cs="Times New Roman"/>
          <w:sz w:val="24"/>
          <w:szCs w:val="24"/>
        </w:rPr>
        <w:t>207 183,64</w:t>
      </w:r>
      <w:r w:rsidRPr="00057BE4">
        <w:rPr>
          <w:rFonts w:ascii="Times New Roman" w:hAnsi="Times New Roman" w:cs="Times New Roman"/>
          <w:sz w:val="24"/>
          <w:szCs w:val="24"/>
        </w:rPr>
        <w:t xml:space="preserve"> тыс. рублей, или </w:t>
      </w:r>
      <w:r w:rsidR="00F5766D" w:rsidRPr="00057BE4">
        <w:rPr>
          <w:rFonts w:ascii="Times New Roman" w:hAnsi="Times New Roman" w:cs="Times New Roman"/>
          <w:sz w:val="24"/>
          <w:szCs w:val="24"/>
        </w:rPr>
        <w:t>85,8</w:t>
      </w:r>
      <w:r w:rsidRPr="00057BE4">
        <w:rPr>
          <w:rFonts w:ascii="Times New Roman" w:hAnsi="Times New Roman" w:cs="Times New Roman"/>
          <w:sz w:val="24"/>
          <w:szCs w:val="24"/>
        </w:rPr>
        <w:t xml:space="preserve">%,  что меньше уточненного плана на </w:t>
      </w:r>
      <w:r w:rsidR="00F5766D" w:rsidRPr="00057BE4">
        <w:rPr>
          <w:rFonts w:ascii="Times New Roman" w:hAnsi="Times New Roman" w:cs="Times New Roman"/>
          <w:sz w:val="24"/>
          <w:szCs w:val="24"/>
        </w:rPr>
        <w:t>34 253,28</w:t>
      </w:r>
      <w:r w:rsidRPr="00057BE4">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4,</w:t>
      </w:r>
      <w:r w:rsidR="00F5766D" w:rsidRPr="00057BE4">
        <w:rPr>
          <w:rFonts w:ascii="Times New Roman" w:hAnsi="Times New Roman" w:cs="Times New Roman"/>
          <w:sz w:val="24"/>
          <w:szCs w:val="24"/>
        </w:rPr>
        <w:t>6</w:t>
      </w:r>
      <w:r w:rsidRPr="00057BE4">
        <w:rPr>
          <w:rFonts w:ascii="Times New Roman" w:hAnsi="Times New Roman" w:cs="Times New Roman"/>
          <w:sz w:val="24"/>
          <w:szCs w:val="24"/>
        </w:rPr>
        <w:t xml:space="preserve">%. </w:t>
      </w:r>
    </w:p>
    <w:p w:rsidR="00CD37E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Анализ подразделов произведен в таблице:</w:t>
      </w:r>
      <w:r w:rsidRPr="00057BE4">
        <w:rPr>
          <w:rFonts w:ascii="Times New Roman" w:hAnsi="Times New Roman" w:cs="Times New Roman"/>
          <w:sz w:val="24"/>
          <w:szCs w:val="24"/>
        </w:rPr>
        <w:tab/>
      </w:r>
      <w:r w:rsidRPr="00057BE4">
        <w:rPr>
          <w:rFonts w:ascii="Times New Roman" w:hAnsi="Times New Roman" w:cs="Times New Roman"/>
          <w:sz w:val="24"/>
          <w:szCs w:val="24"/>
        </w:rPr>
        <w:tab/>
      </w:r>
    </w:p>
    <w:p w:rsidR="00B70861" w:rsidRPr="00057BE4" w:rsidRDefault="00B70861" w:rsidP="00CD37E1">
      <w:pPr>
        <w:ind w:firstLine="709"/>
        <w:jc w:val="right"/>
        <w:rPr>
          <w:rFonts w:ascii="Times New Roman" w:hAnsi="Times New Roman" w:cs="Times New Roman"/>
          <w:sz w:val="24"/>
          <w:szCs w:val="24"/>
        </w:rPr>
      </w:pPr>
      <w:r w:rsidRPr="00057BE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057BE4"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057BE4" w:rsidRDefault="00B70861" w:rsidP="00A76AD6">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исп.</w:t>
            </w:r>
          </w:p>
        </w:tc>
      </w:tr>
      <w:tr w:rsidR="004C4EC3" w:rsidRPr="00057BE4" w:rsidTr="006C47D7">
        <w:trPr>
          <w:trHeight w:val="285"/>
        </w:trPr>
        <w:tc>
          <w:tcPr>
            <w:tcW w:w="990" w:type="dxa"/>
            <w:tcBorders>
              <w:top w:val="single" w:sz="4" w:space="0" w:color="auto"/>
              <w:left w:val="single" w:sz="4" w:space="0" w:color="auto"/>
              <w:bottom w:val="single" w:sz="4" w:space="0" w:color="auto"/>
              <w:right w:val="nil"/>
            </w:tcBorders>
            <w:shd w:val="clear" w:color="000000" w:fill="CCFFCC"/>
            <w:vAlign w:val="center"/>
            <w:hideMark/>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1000</w:t>
            </w:r>
          </w:p>
        </w:tc>
        <w:tc>
          <w:tcPr>
            <w:tcW w:w="41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Социальная политика</w:t>
            </w:r>
          </w:p>
        </w:tc>
        <w:tc>
          <w:tcPr>
            <w:tcW w:w="1297" w:type="dxa"/>
            <w:tcBorders>
              <w:top w:val="single" w:sz="4" w:space="0" w:color="auto"/>
              <w:left w:val="nil"/>
              <w:bottom w:val="single" w:sz="4" w:space="0" w:color="auto"/>
              <w:right w:val="single" w:sz="4" w:space="0" w:color="auto"/>
            </w:tcBorders>
            <w:shd w:val="clear" w:color="000000" w:fill="CCFFCC"/>
            <w:vAlign w:val="center"/>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241 436,91</w:t>
            </w:r>
          </w:p>
        </w:tc>
        <w:tc>
          <w:tcPr>
            <w:tcW w:w="1159" w:type="dxa"/>
            <w:tcBorders>
              <w:top w:val="single" w:sz="4" w:space="0" w:color="auto"/>
              <w:left w:val="nil"/>
              <w:bottom w:val="single" w:sz="4" w:space="0" w:color="auto"/>
              <w:right w:val="single" w:sz="4" w:space="0" w:color="auto"/>
            </w:tcBorders>
            <w:shd w:val="clear" w:color="000000" w:fill="CCFFCC"/>
            <w:vAlign w:val="center"/>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207 183,64</w:t>
            </w:r>
          </w:p>
        </w:tc>
        <w:tc>
          <w:tcPr>
            <w:tcW w:w="1275" w:type="dxa"/>
            <w:tcBorders>
              <w:top w:val="single" w:sz="4" w:space="0" w:color="auto"/>
              <w:left w:val="nil"/>
              <w:bottom w:val="single" w:sz="4" w:space="0" w:color="auto"/>
              <w:right w:val="single" w:sz="4" w:space="0" w:color="auto"/>
            </w:tcBorders>
            <w:shd w:val="clear" w:color="000000" w:fill="CCFFCC"/>
            <w:vAlign w:val="center"/>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-34 253,28</w:t>
            </w:r>
          </w:p>
        </w:tc>
        <w:tc>
          <w:tcPr>
            <w:tcW w:w="908" w:type="dxa"/>
            <w:tcBorders>
              <w:top w:val="single" w:sz="4" w:space="0" w:color="auto"/>
              <w:left w:val="nil"/>
              <w:bottom w:val="single" w:sz="4" w:space="0" w:color="auto"/>
              <w:right w:val="single" w:sz="4" w:space="0" w:color="auto"/>
            </w:tcBorders>
            <w:shd w:val="clear" w:color="000000" w:fill="CCFFCC"/>
            <w:vAlign w:val="center"/>
          </w:tcPr>
          <w:p w:rsidR="004C4EC3" w:rsidRPr="00057BE4" w:rsidRDefault="004C4EC3">
            <w:pPr>
              <w:jc w:val="center"/>
              <w:rPr>
                <w:rFonts w:ascii="Times New Roman" w:hAnsi="Times New Roman" w:cs="Times New Roman"/>
                <w:b/>
                <w:bCs/>
                <w:sz w:val="20"/>
                <w:szCs w:val="20"/>
              </w:rPr>
            </w:pPr>
            <w:r w:rsidRPr="00057BE4">
              <w:rPr>
                <w:rFonts w:ascii="Times New Roman" w:hAnsi="Times New Roman" w:cs="Times New Roman"/>
                <w:b/>
                <w:bCs/>
                <w:sz w:val="20"/>
                <w:szCs w:val="20"/>
              </w:rPr>
              <w:t>85,81</w:t>
            </w:r>
          </w:p>
        </w:tc>
      </w:tr>
      <w:tr w:rsidR="004C4EC3" w:rsidRPr="00057BE4" w:rsidTr="006C47D7">
        <w:trPr>
          <w:trHeight w:val="26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1001</w:t>
            </w:r>
          </w:p>
        </w:tc>
        <w:tc>
          <w:tcPr>
            <w:tcW w:w="4167" w:type="dxa"/>
            <w:tcBorders>
              <w:top w:val="nil"/>
              <w:left w:val="nil"/>
              <w:bottom w:val="single" w:sz="4" w:space="0" w:color="auto"/>
              <w:right w:val="single" w:sz="4" w:space="0" w:color="auto"/>
            </w:tcBorders>
            <w:shd w:val="clear" w:color="auto" w:fill="auto"/>
            <w:vAlign w:val="center"/>
            <w:hideMark/>
          </w:tcPr>
          <w:p w:rsidR="004C4EC3" w:rsidRPr="00057BE4" w:rsidRDefault="004C4EC3">
            <w:pPr>
              <w:rPr>
                <w:rFonts w:ascii="Times New Roman" w:hAnsi="Times New Roman" w:cs="Times New Roman"/>
                <w:sz w:val="20"/>
                <w:szCs w:val="20"/>
              </w:rPr>
            </w:pPr>
            <w:r w:rsidRPr="00057BE4">
              <w:rPr>
                <w:rFonts w:ascii="Times New Roman" w:hAnsi="Times New Roman" w:cs="Times New Roman"/>
                <w:sz w:val="20"/>
                <w:szCs w:val="20"/>
              </w:rPr>
              <w:t>Пенсионное обеспечение</w:t>
            </w:r>
          </w:p>
        </w:tc>
        <w:tc>
          <w:tcPr>
            <w:tcW w:w="1297"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7 182,66</w:t>
            </w:r>
          </w:p>
        </w:tc>
        <w:tc>
          <w:tcPr>
            <w:tcW w:w="1159"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7 182,66</w:t>
            </w:r>
          </w:p>
        </w:tc>
        <w:tc>
          <w:tcPr>
            <w:tcW w:w="1275"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0,00</w:t>
            </w:r>
          </w:p>
        </w:tc>
        <w:tc>
          <w:tcPr>
            <w:tcW w:w="908"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100,00</w:t>
            </w:r>
          </w:p>
        </w:tc>
      </w:tr>
      <w:tr w:rsidR="004C4EC3" w:rsidRPr="00057BE4" w:rsidTr="006C47D7">
        <w:trPr>
          <w:trHeight w:val="2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1003</w:t>
            </w:r>
          </w:p>
        </w:tc>
        <w:tc>
          <w:tcPr>
            <w:tcW w:w="4167" w:type="dxa"/>
            <w:tcBorders>
              <w:top w:val="nil"/>
              <w:left w:val="nil"/>
              <w:bottom w:val="single" w:sz="4" w:space="0" w:color="auto"/>
              <w:right w:val="single" w:sz="4" w:space="0" w:color="auto"/>
            </w:tcBorders>
            <w:shd w:val="clear" w:color="auto" w:fill="auto"/>
            <w:vAlign w:val="center"/>
            <w:hideMark/>
          </w:tcPr>
          <w:p w:rsidR="004C4EC3" w:rsidRPr="00057BE4" w:rsidRDefault="004C4EC3">
            <w:pPr>
              <w:rPr>
                <w:rFonts w:ascii="Times New Roman" w:hAnsi="Times New Roman" w:cs="Times New Roman"/>
                <w:sz w:val="20"/>
                <w:szCs w:val="20"/>
              </w:rPr>
            </w:pPr>
            <w:r w:rsidRPr="00057BE4">
              <w:rPr>
                <w:rFonts w:ascii="Times New Roman" w:hAnsi="Times New Roman" w:cs="Times New Roman"/>
                <w:sz w:val="20"/>
                <w:szCs w:val="20"/>
              </w:rPr>
              <w:t>Социальное обеспечение населения</w:t>
            </w:r>
          </w:p>
        </w:tc>
        <w:tc>
          <w:tcPr>
            <w:tcW w:w="1297"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12 076,55</w:t>
            </w:r>
          </w:p>
        </w:tc>
        <w:tc>
          <w:tcPr>
            <w:tcW w:w="1159"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8 335,52</w:t>
            </w:r>
          </w:p>
        </w:tc>
        <w:tc>
          <w:tcPr>
            <w:tcW w:w="1275"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-3 741,03</w:t>
            </w:r>
          </w:p>
        </w:tc>
        <w:tc>
          <w:tcPr>
            <w:tcW w:w="908"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69,02</w:t>
            </w:r>
          </w:p>
        </w:tc>
      </w:tr>
      <w:tr w:rsidR="004C4EC3" w:rsidRPr="00057BE4" w:rsidTr="00CD37E1">
        <w:trPr>
          <w:trHeight w:val="128"/>
        </w:trPr>
        <w:tc>
          <w:tcPr>
            <w:tcW w:w="990" w:type="dxa"/>
            <w:tcBorders>
              <w:top w:val="nil"/>
              <w:left w:val="single" w:sz="4" w:space="0" w:color="auto"/>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1004</w:t>
            </w:r>
          </w:p>
        </w:tc>
        <w:tc>
          <w:tcPr>
            <w:tcW w:w="4167" w:type="dxa"/>
            <w:tcBorders>
              <w:top w:val="nil"/>
              <w:left w:val="nil"/>
              <w:bottom w:val="single" w:sz="4" w:space="0" w:color="auto"/>
              <w:right w:val="single" w:sz="4" w:space="0" w:color="auto"/>
            </w:tcBorders>
            <w:shd w:val="clear" w:color="auto" w:fill="auto"/>
            <w:vAlign w:val="center"/>
          </w:tcPr>
          <w:p w:rsidR="004C4EC3" w:rsidRPr="00057BE4" w:rsidRDefault="004C4EC3">
            <w:pPr>
              <w:rPr>
                <w:rFonts w:ascii="Times New Roman" w:hAnsi="Times New Roman" w:cs="Times New Roman"/>
                <w:sz w:val="20"/>
                <w:szCs w:val="20"/>
              </w:rPr>
            </w:pPr>
            <w:r w:rsidRPr="00057BE4">
              <w:rPr>
                <w:rFonts w:ascii="Times New Roman" w:hAnsi="Times New Roman" w:cs="Times New Roman"/>
                <w:sz w:val="20"/>
                <w:szCs w:val="20"/>
              </w:rPr>
              <w:t>Охрана семьи и детства</w:t>
            </w:r>
          </w:p>
        </w:tc>
        <w:tc>
          <w:tcPr>
            <w:tcW w:w="1297"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207 338,14</w:t>
            </w:r>
          </w:p>
        </w:tc>
        <w:tc>
          <w:tcPr>
            <w:tcW w:w="1159"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176 826,12</w:t>
            </w:r>
          </w:p>
        </w:tc>
        <w:tc>
          <w:tcPr>
            <w:tcW w:w="1275"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-30 512,02</w:t>
            </w:r>
          </w:p>
        </w:tc>
        <w:tc>
          <w:tcPr>
            <w:tcW w:w="908"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85,28</w:t>
            </w:r>
          </w:p>
        </w:tc>
      </w:tr>
      <w:tr w:rsidR="004C4EC3" w:rsidRPr="00057BE4" w:rsidTr="006C47D7">
        <w:trPr>
          <w:trHeight w:val="12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1006</w:t>
            </w:r>
          </w:p>
        </w:tc>
        <w:tc>
          <w:tcPr>
            <w:tcW w:w="4167" w:type="dxa"/>
            <w:tcBorders>
              <w:top w:val="nil"/>
              <w:left w:val="nil"/>
              <w:bottom w:val="single" w:sz="4" w:space="0" w:color="auto"/>
              <w:right w:val="single" w:sz="4" w:space="0" w:color="auto"/>
            </w:tcBorders>
            <w:shd w:val="clear" w:color="auto" w:fill="auto"/>
            <w:vAlign w:val="center"/>
            <w:hideMark/>
          </w:tcPr>
          <w:p w:rsidR="004C4EC3" w:rsidRPr="00057BE4" w:rsidRDefault="004C4EC3">
            <w:pPr>
              <w:rPr>
                <w:rFonts w:ascii="Times New Roman" w:hAnsi="Times New Roman" w:cs="Times New Roman"/>
                <w:sz w:val="20"/>
                <w:szCs w:val="20"/>
              </w:rPr>
            </w:pPr>
            <w:r w:rsidRPr="00057BE4">
              <w:rPr>
                <w:rFonts w:ascii="Times New Roman" w:hAnsi="Times New Roman" w:cs="Times New Roman"/>
                <w:sz w:val="20"/>
                <w:szCs w:val="20"/>
              </w:rPr>
              <w:t>Другие вопросы в области социальной политики</w:t>
            </w:r>
          </w:p>
        </w:tc>
        <w:tc>
          <w:tcPr>
            <w:tcW w:w="1297"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14 839,56</w:t>
            </w:r>
          </w:p>
        </w:tc>
        <w:tc>
          <w:tcPr>
            <w:tcW w:w="1159"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14 839,33</w:t>
            </w:r>
          </w:p>
        </w:tc>
        <w:tc>
          <w:tcPr>
            <w:tcW w:w="1275"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-0,23</w:t>
            </w:r>
          </w:p>
        </w:tc>
        <w:tc>
          <w:tcPr>
            <w:tcW w:w="908" w:type="dxa"/>
            <w:tcBorders>
              <w:top w:val="nil"/>
              <w:left w:val="nil"/>
              <w:bottom w:val="single" w:sz="4" w:space="0" w:color="auto"/>
              <w:right w:val="single" w:sz="4" w:space="0" w:color="auto"/>
            </w:tcBorders>
            <w:shd w:val="clear" w:color="auto" w:fill="auto"/>
            <w:vAlign w:val="center"/>
          </w:tcPr>
          <w:p w:rsidR="004C4EC3" w:rsidRPr="00057BE4" w:rsidRDefault="004C4EC3">
            <w:pPr>
              <w:jc w:val="center"/>
              <w:rPr>
                <w:rFonts w:ascii="Times New Roman" w:hAnsi="Times New Roman" w:cs="Times New Roman"/>
                <w:sz w:val="20"/>
                <w:szCs w:val="20"/>
              </w:rPr>
            </w:pPr>
            <w:r w:rsidRPr="00057BE4">
              <w:rPr>
                <w:rFonts w:ascii="Times New Roman" w:hAnsi="Times New Roman" w:cs="Times New Roman"/>
                <w:sz w:val="20"/>
                <w:szCs w:val="20"/>
              </w:rPr>
              <w:t>100,00</w:t>
            </w:r>
          </w:p>
        </w:tc>
      </w:tr>
    </w:tbl>
    <w:p w:rsidR="00B70861" w:rsidRPr="00057BE4" w:rsidRDefault="00B70861" w:rsidP="00B70861">
      <w:pPr>
        <w:rPr>
          <w:rFonts w:ascii="Times New Roman" w:hAnsi="Times New Roman" w:cs="Times New Roman"/>
          <w:sz w:val="24"/>
          <w:szCs w:val="24"/>
        </w:rPr>
      </w:pPr>
    </w:p>
    <w:p w:rsidR="00B70861" w:rsidRPr="00057BE4" w:rsidRDefault="00B70861" w:rsidP="00B70861">
      <w:pPr>
        <w:ind w:firstLine="709"/>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 xml:space="preserve">1001 «Пенсионное обеспечение» </w:t>
      </w:r>
      <w:r w:rsidRPr="00057BE4">
        <w:rPr>
          <w:rFonts w:ascii="Times New Roman" w:eastAsia="Times New Roman" w:hAnsi="Times New Roman" w:cs="Times New Roman"/>
          <w:sz w:val="24"/>
          <w:szCs w:val="24"/>
          <w:lang w:eastAsia="ru-RU"/>
        </w:rPr>
        <w:t xml:space="preserve">расходы исполнены в сумме </w:t>
      </w:r>
      <w:r w:rsidR="00F5766D" w:rsidRPr="00057BE4">
        <w:rPr>
          <w:rFonts w:ascii="Times New Roman" w:eastAsia="Times New Roman" w:hAnsi="Times New Roman" w:cs="Times New Roman"/>
          <w:sz w:val="24"/>
          <w:szCs w:val="24"/>
          <w:lang w:eastAsia="ru-RU"/>
        </w:rPr>
        <w:t>7182,66</w:t>
      </w:r>
      <w:r w:rsidRPr="00057BE4">
        <w:rPr>
          <w:rFonts w:ascii="Times New Roman" w:eastAsia="Times New Roman" w:hAnsi="Times New Roman" w:cs="Times New Roman"/>
          <w:sz w:val="24"/>
          <w:szCs w:val="24"/>
          <w:lang w:eastAsia="ru-RU"/>
        </w:rPr>
        <w:t xml:space="preserve"> тыс. рублей или </w:t>
      </w:r>
      <w:r w:rsidR="00F5766D" w:rsidRPr="00057BE4">
        <w:rPr>
          <w:rFonts w:ascii="Times New Roman" w:eastAsia="Times New Roman" w:hAnsi="Times New Roman" w:cs="Times New Roman"/>
          <w:sz w:val="24"/>
          <w:szCs w:val="24"/>
          <w:lang w:eastAsia="ru-RU"/>
        </w:rPr>
        <w:t>100,0</w:t>
      </w:r>
      <w:r w:rsidRPr="00057BE4">
        <w:rPr>
          <w:rFonts w:ascii="Times New Roman" w:eastAsia="Times New Roman" w:hAnsi="Times New Roman" w:cs="Times New Roman"/>
          <w:sz w:val="24"/>
          <w:szCs w:val="24"/>
          <w:lang w:eastAsia="ru-RU"/>
        </w:rPr>
        <w:t xml:space="preserve">%  уточненного плана. </w:t>
      </w:r>
    </w:p>
    <w:p w:rsidR="00F5766D" w:rsidRPr="00057BE4" w:rsidRDefault="00F5766D" w:rsidP="00B70861">
      <w:pPr>
        <w:ind w:firstLine="709"/>
        <w:rPr>
          <w:rFonts w:ascii="Times New Roman" w:eastAsia="Times New Roman" w:hAnsi="Times New Roman" w:cs="Times New Roman"/>
          <w:sz w:val="24"/>
          <w:szCs w:val="24"/>
          <w:lang w:eastAsia="ru-RU"/>
        </w:rPr>
      </w:pPr>
    </w:p>
    <w:p w:rsidR="005D2B2C"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1003 «Социальное обеспечение населения»</w:t>
      </w:r>
      <w:r w:rsidRPr="00057BE4">
        <w:rPr>
          <w:rFonts w:ascii="Times New Roman" w:hAnsi="Times New Roman" w:cs="Times New Roman"/>
          <w:sz w:val="24"/>
          <w:szCs w:val="24"/>
        </w:rPr>
        <w:t xml:space="preserve"> с учетом внесенных изменений в бюджет муниципального образования в течение 201</w:t>
      </w:r>
      <w:r w:rsidR="00F5766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прогноз расходов по данному подразделу составил </w:t>
      </w:r>
      <w:r w:rsidR="00F5766D" w:rsidRPr="00057BE4">
        <w:rPr>
          <w:rFonts w:ascii="Times New Roman" w:hAnsi="Times New Roman" w:cs="Times New Roman"/>
          <w:sz w:val="24"/>
          <w:szCs w:val="24"/>
        </w:rPr>
        <w:t>12 076,55</w:t>
      </w:r>
      <w:r w:rsidRPr="00057BE4">
        <w:rPr>
          <w:rFonts w:ascii="Times New Roman" w:hAnsi="Times New Roman" w:cs="Times New Roman"/>
          <w:sz w:val="24"/>
          <w:szCs w:val="24"/>
        </w:rPr>
        <w:t xml:space="preserve">  тыс. рублей, исполнение </w:t>
      </w:r>
      <w:r w:rsidR="00F5766D" w:rsidRPr="00057BE4">
        <w:rPr>
          <w:rFonts w:ascii="Times New Roman" w:hAnsi="Times New Roman" w:cs="Times New Roman"/>
          <w:sz w:val="24"/>
          <w:szCs w:val="24"/>
        </w:rPr>
        <w:t>8 835,52</w:t>
      </w:r>
      <w:r w:rsidRPr="00057BE4">
        <w:rPr>
          <w:rFonts w:ascii="Times New Roman" w:hAnsi="Times New Roman" w:cs="Times New Roman"/>
          <w:sz w:val="24"/>
          <w:szCs w:val="24"/>
        </w:rPr>
        <w:t xml:space="preserve"> тыс. рублей или </w:t>
      </w:r>
      <w:r w:rsidR="00F5766D" w:rsidRPr="00057BE4">
        <w:rPr>
          <w:rFonts w:ascii="Times New Roman" w:hAnsi="Times New Roman" w:cs="Times New Roman"/>
          <w:sz w:val="24"/>
          <w:szCs w:val="24"/>
        </w:rPr>
        <w:t>69,02</w:t>
      </w:r>
      <w:r w:rsidRPr="00057BE4">
        <w:rPr>
          <w:rFonts w:ascii="Times New Roman" w:hAnsi="Times New Roman" w:cs="Times New Roman"/>
          <w:sz w:val="24"/>
          <w:szCs w:val="24"/>
        </w:rPr>
        <w:t>%, что на 3</w:t>
      </w:r>
      <w:r w:rsidR="00F5766D" w:rsidRPr="00057BE4">
        <w:rPr>
          <w:rFonts w:ascii="Times New Roman" w:hAnsi="Times New Roman" w:cs="Times New Roman"/>
          <w:sz w:val="24"/>
          <w:szCs w:val="24"/>
        </w:rPr>
        <w:t xml:space="preserve"> 741,03 </w:t>
      </w:r>
      <w:r w:rsidRPr="00057BE4">
        <w:rPr>
          <w:rFonts w:ascii="Times New Roman" w:hAnsi="Times New Roman" w:cs="Times New Roman"/>
          <w:sz w:val="24"/>
          <w:szCs w:val="24"/>
        </w:rPr>
        <w:t>тыс. рублей меньше уточненного плана. Сумма неосвоенных бюджетных ассигнований</w:t>
      </w:r>
      <w:r w:rsidR="005D2B2C" w:rsidRPr="00057BE4">
        <w:rPr>
          <w:rFonts w:ascii="Times New Roman" w:hAnsi="Times New Roman" w:cs="Times New Roman"/>
          <w:sz w:val="24"/>
          <w:szCs w:val="24"/>
        </w:rPr>
        <w:t>:</w:t>
      </w:r>
    </w:p>
    <w:p w:rsidR="00B70861" w:rsidRPr="00057BE4" w:rsidRDefault="005D2B2C" w:rsidP="005D2B2C">
      <w:pPr>
        <w:rPr>
          <w:rFonts w:ascii="Times New Roman" w:hAnsi="Times New Roman" w:cs="Times New Roman"/>
          <w:sz w:val="24"/>
          <w:szCs w:val="24"/>
        </w:rPr>
      </w:pPr>
      <w:r w:rsidRPr="00057BE4">
        <w:rPr>
          <w:rFonts w:ascii="Times New Roman" w:hAnsi="Times New Roman" w:cs="Times New Roman"/>
          <w:sz w:val="24"/>
          <w:szCs w:val="24"/>
        </w:rPr>
        <w:t>- 3 718,90</w:t>
      </w:r>
      <w:r w:rsidR="00B70861" w:rsidRPr="00057BE4">
        <w:rPr>
          <w:rFonts w:ascii="Times New Roman" w:hAnsi="Times New Roman" w:cs="Times New Roman"/>
          <w:sz w:val="24"/>
          <w:szCs w:val="24"/>
        </w:rPr>
        <w:t xml:space="preserve"> тыс. рублей – </w:t>
      </w:r>
      <w:r w:rsidRPr="00057BE4">
        <w:rPr>
          <w:rFonts w:ascii="Times New Roman" w:hAnsi="Times New Roman" w:cs="Times New Roman"/>
          <w:sz w:val="24"/>
          <w:szCs w:val="24"/>
        </w:rPr>
        <w:t xml:space="preserve">не освоение </w:t>
      </w:r>
      <w:r w:rsidR="00B70861" w:rsidRPr="00057BE4">
        <w:rPr>
          <w:rFonts w:ascii="Times New Roman" w:hAnsi="Times New Roman" w:cs="Times New Roman"/>
          <w:sz w:val="24"/>
          <w:szCs w:val="24"/>
        </w:rPr>
        <w:t>в рамках муниципальной программы «Обеспечение качественным жильем медицинских работников</w:t>
      </w:r>
      <w:r w:rsidRPr="00057BE4">
        <w:rPr>
          <w:rFonts w:ascii="Times New Roman" w:hAnsi="Times New Roman" w:cs="Times New Roman"/>
          <w:sz w:val="24"/>
          <w:szCs w:val="24"/>
        </w:rPr>
        <w:t xml:space="preserve"> и работников сферы образования </w:t>
      </w:r>
      <w:r w:rsidR="00B70861" w:rsidRPr="00057BE4">
        <w:rPr>
          <w:rFonts w:ascii="Times New Roman" w:hAnsi="Times New Roman" w:cs="Times New Roman"/>
          <w:sz w:val="24"/>
          <w:szCs w:val="24"/>
        </w:rPr>
        <w:t xml:space="preserve"> Нерюнгринского района на 201</w:t>
      </w:r>
      <w:r w:rsidRPr="00057BE4">
        <w:rPr>
          <w:rFonts w:ascii="Times New Roman" w:hAnsi="Times New Roman" w:cs="Times New Roman"/>
          <w:sz w:val="24"/>
          <w:szCs w:val="24"/>
        </w:rPr>
        <w:t>9</w:t>
      </w:r>
      <w:r w:rsidR="00B70861" w:rsidRPr="00057BE4">
        <w:rPr>
          <w:rFonts w:ascii="Times New Roman" w:hAnsi="Times New Roman" w:cs="Times New Roman"/>
          <w:sz w:val="24"/>
          <w:szCs w:val="24"/>
        </w:rPr>
        <w:t>-20</w:t>
      </w:r>
      <w:r w:rsidRPr="00057BE4">
        <w:rPr>
          <w:rFonts w:ascii="Times New Roman" w:hAnsi="Times New Roman" w:cs="Times New Roman"/>
          <w:sz w:val="24"/>
          <w:szCs w:val="24"/>
        </w:rPr>
        <w:t>23</w:t>
      </w:r>
      <w:r w:rsidR="00B70861" w:rsidRPr="00057BE4">
        <w:rPr>
          <w:rFonts w:ascii="Times New Roman" w:hAnsi="Times New Roman" w:cs="Times New Roman"/>
          <w:sz w:val="24"/>
          <w:szCs w:val="24"/>
        </w:rPr>
        <w:t xml:space="preserve"> годы» </w:t>
      </w:r>
      <w:r w:rsidRPr="00057BE4">
        <w:rPr>
          <w:rFonts w:ascii="Times New Roman" w:hAnsi="Times New Roman" w:cs="Times New Roman"/>
          <w:sz w:val="24"/>
          <w:szCs w:val="24"/>
        </w:rPr>
        <w:t>в связи с тем, что с начала реализации муниципальной программы заявок об участии не поступало;</w:t>
      </w:r>
    </w:p>
    <w:p w:rsidR="005D2B2C" w:rsidRPr="00057BE4" w:rsidRDefault="005D2B2C" w:rsidP="005D2B2C">
      <w:pPr>
        <w:rPr>
          <w:rFonts w:ascii="Times New Roman" w:hAnsi="Times New Roman" w:cs="Times New Roman"/>
          <w:sz w:val="24"/>
          <w:szCs w:val="24"/>
        </w:rPr>
      </w:pPr>
      <w:r w:rsidRPr="00057BE4">
        <w:rPr>
          <w:rFonts w:ascii="Times New Roman" w:hAnsi="Times New Roman" w:cs="Times New Roman"/>
          <w:sz w:val="24"/>
          <w:szCs w:val="24"/>
        </w:rPr>
        <w:t>- 21,77 тыс. рублей - компенсация проезда предоставлена 34 студентам, в соответствии с предоставленными отчетными документами, прогнозный расчет составлен из расчета на 48 чел.</w:t>
      </w:r>
    </w:p>
    <w:p w:rsidR="00B70861" w:rsidRPr="00057BE4" w:rsidRDefault="00B70861" w:rsidP="00B70861">
      <w:pPr>
        <w:ind w:firstLine="709"/>
        <w:rPr>
          <w:rFonts w:ascii="Times New Roman" w:hAnsi="Times New Roman" w:cs="Times New Roman"/>
          <w:sz w:val="24"/>
          <w:szCs w:val="24"/>
        </w:rPr>
      </w:pPr>
    </w:p>
    <w:p w:rsidR="00B70861" w:rsidRPr="00057BE4" w:rsidRDefault="00B70861" w:rsidP="00B70861">
      <w:pPr>
        <w:ind w:firstLine="709"/>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По подразделу </w:t>
      </w:r>
      <w:r w:rsidRPr="00057BE4">
        <w:rPr>
          <w:rFonts w:ascii="Times New Roman" w:hAnsi="Times New Roman" w:cs="Times New Roman"/>
          <w:b/>
          <w:sz w:val="24"/>
          <w:szCs w:val="24"/>
        </w:rPr>
        <w:t xml:space="preserve">1004 «Охрана семьи и детства» </w:t>
      </w:r>
      <w:r w:rsidRPr="00057BE4">
        <w:rPr>
          <w:rFonts w:ascii="Times New Roman" w:eastAsia="Times New Roman" w:hAnsi="Times New Roman" w:cs="Times New Roman"/>
          <w:sz w:val="24"/>
          <w:szCs w:val="24"/>
          <w:lang w:eastAsia="ru-RU"/>
        </w:rPr>
        <w:t xml:space="preserve">расходы исполнены  в сумме </w:t>
      </w:r>
      <w:r w:rsidR="00F5766D" w:rsidRPr="00057BE4">
        <w:rPr>
          <w:rFonts w:ascii="Times New Roman" w:eastAsia="Times New Roman" w:hAnsi="Times New Roman" w:cs="Times New Roman"/>
          <w:sz w:val="24"/>
          <w:szCs w:val="24"/>
          <w:lang w:eastAsia="ru-RU"/>
        </w:rPr>
        <w:t>176 826,12</w:t>
      </w:r>
      <w:r w:rsidRPr="00057BE4">
        <w:rPr>
          <w:rFonts w:ascii="Times New Roman" w:eastAsia="Times New Roman" w:hAnsi="Times New Roman" w:cs="Times New Roman"/>
          <w:sz w:val="24"/>
          <w:szCs w:val="24"/>
          <w:lang w:eastAsia="ru-RU"/>
        </w:rPr>
        <w:t xml:space="preserve"> тыс. рублей или </w:t>
      </w:r>
      <w:r w:rsidR="00F5766D" w:rsidRPr="00057BE4">
        <w:rPr>
          <w:rFonts w:ascii="Times New Roman" w:eastAsia="Times New Roman" w:hAnsi="Times New Roman" w:cs="Times New Roman"/>
          <w:sz w:val="24"/>
          <w:szCs w:val="24"/>
          <w:lang w:eastAsia="ru-RU"/>
        </w:rPr>
        <w:t>85,28</w:t>
      </w:r>
      <w:r w:rsidRPr="00057BE4">
        <w:rPr>
          <w:rFonts w:ascii="Times New Roman" w:eastAsia="Times New Roman" w:hAnsi="Times New Roman" w:cs="Times New Roman"/>
          <w:sz w:val="24"/>
          <w:szCs w:val="24"/>
          <w:lang w:eastAsia="ru-RU"/>
        </w:rPr>
        <w:t xml:space="preserve">% к уточненному плану. Отклонение составило </w:t>
      </w:r>
      <w:r w:rsidR="00F5766D" w:rsidRPr="00057BE4">
        <w:rPr>
          <w:rFonts w:ascii="Times New Roman" w:eastAsia="Times New Roman" w:hAnsi="Times New Roman" w:cs="Times New Roman"/>
          <w:sz w:val="24"/>
          <w:szCs w:val="24"/>
          <w:lang w:eastAsia="ru-RU"/>
        </w:rPr>
        <w:t>30 512,02</w:t>
      </w:r>
      <w:r w:rsidRPr="00057BE4">
        <w:rPr>
          <w:rFonts w:ascii="Times New Roman" w:eastAsia="Times New Roman" w:hAnsi="Times New Roman" w:cs="Times New Roman"/>
          <w:sz w:val="24"/>
          <w:szCs w:val="24"/>
          <w:lang w:eastAsia="ru-RU"/>
        </w:rPr>
        <w:t xml:space="preserve"> тыс. рублей, в том числе: </w:t>
      </w:r>
    </w:p>
    <w:p w:rsidR="005F1110" w:rsidRPr="00057BE4" w:rsidRDefault="005F1110" w:rsidP="005F1110">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- 27 886,56 тыс. рублей – остаток средств образовался в связи с тем, что аукционы на приобретение квартир для детей сирот признаны несостоявшимися в виду отсутствия заявок на участия в торгах;</w:t>
      </w:r>
    </w:p>
    <w:p w:rsidR="005F1110" w:rsidRPr="00057BE4" w:rsidRDefault="005F1110" w:rsidP="005F1110">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w:t>
      </w:r>
      <w:r w:rsidR="005500D7" w:rsidRPr="00057BE4">
        <w:rPr>
          <w:rFonts w:ascii="Times New Roman" w:eastAsia="Times New Roman" w:hAnsi="Times New Roman" w:cs="Times New Roman"/>
          <w:sz w:val="24"/>
          <w:szCs w:val="24"/>
          <w:lang w:eastAsia="ru-RU"/>
        </w:rPr>
        <w:t>1558,66 тыс. рублей</w:t>
      </w:r>
      <w:r w:rsidR="00D060AD" w:rsidRPr="00057BE4">
        <w:rPr>
          <w:rFonts w:ascii="Times New Roman" w:eastAsia="Times New Roman" w:hAnsi="Times New Roman" w:cs="Times New Roman"/>
          <w:sz w:val="24"/>
          <w:szCs w:val="24"/>
          <w:lang w:eastAsia="ru-RU"/>
        </w:rPr>
        <w:t xml:space="preserve"> расходы на выплату единовременного пособия при всех формах устройства детей, лишенных родительского попечения, в семью в</w:t>
      </w:r>
      <w:r w:rsidR="00FB3AA0" w:rsidRPr="00057BE4">
        <w:rPr>
          <w:rFonts w:ascii="Times New Roman" w:eastAsia="Times New Roman" w:hAnsi="Times New Roman" w:cs="Times New Roman"/>
          <w:sz w:val="24"/>
          <w:szCs w:val="24"/>
          <w:lang w:eastAsia="ru-RU"/>
        </w:rPr>
        <w:t xml:space="preserve">, </w:t>
      </w:r>
      <w:r w:rsidR="00D060AD" w:rsidRPr="00057BE4">
        <w:rPr>
          <w:rFonts w:ascii="Times New Roman" w:eastAsia="Times New Roman" w:hAnsi="Times New Roman" w:cs="Times New Roman"/>
          <w:sz w:val="24"/>
          <w:szCs w:val="24"/>
          <w:lang w:eastAsia="ru-RU"/>
        </w:rPr>
        <w:t xml:space="preserve"> результате отсутствия потребности (излишне доведены);</w:t>
      </w:r>
    </w:p>
    <w:p w:rsidR="00D060AD" w:rsidRPr="00057BE4" w:rsidRDefault="00D060AD" w:rsidP="005F1110">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- 6</w:t>
      </w:r>
      <w:r w:rsidR="00FB3AA0" w:rsidRPr="00057BE4">
        <w:rPr>
          <w:rFonts w:ascii="Times New Roman" w:eastAsia="Times New Roman" w:hAnsi="Times New Roman" w:cs="Times New Roman"/>
          <w:sz w:val="24"/>
          <w:szCs w:val="24"/>
          <w:lang w:eastAsia="ru-RU"/>
        </w:rPr>
        <w:t>0</w:t>
      </w:r>
      <w:r w:rsidRPr="00057BE4">
        <w:rPr>
          <w:rFonts w:ascii="Times New Roman" w:eastAsia="Times New Roman" w:hAnsi="Times New Roman" w:cs="Times New Roman"/>
          <w:sz w:val="24"/>
          <w:szCs w:val="24"/>
          <w:lang w:eastAsia="ru-RU"/>
        </w:rPr>
        <w:t>9,88 тыс. рублей – остаток сложился в связи с тем, что фактически начисленная сумма на выплату компенсации части родительской платы меньше запланированной;</w:t>
      </w:r>
    </w:p>
    <w:p w:rsidR="00D060AD" w:rsidRPr="00057BE4" w:rsidRDefault="00D060AD" w:rsidP="005F1110">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w:t>
      </w:r>
      <w:r w:rsidR="00FB3AA0" w:rsidRPr="00057BE4">
        <w:rPr>
          <w:rFonts w:ascii="Times New Roman" w:eastAsia="Times New Roman" w:hAnsi="Times New Roman" w:cs="Times New Roman"/>
          <w:sz w:val="24"/>
          <w:szCs w:val="24"/>
          <w:lang w:eastAsia="ru-RU"/>
        </w:rPr>
        <w:t xml:space="preserve"> 456,9</w:t>
      </w:r>
      <w:r w:rsidRPr="00057BE4">
        <w:rPr>
          <w:rFonts w:ascii="Times New Roman" w:eastAsia="Times New Roman" w:hAnsi="Times New Roman" w:cs="Times New Roman"/>
          <w:sz w:val="24"/>
          <w:szCs w:val="24"/>
          <w:lang w:eastAsia="ru-RU"/>
        </w:rPr>
        <w:t>2 тыс. рублей  -</w:t>
      </w:r>
      <w:r w:rsidR="00FB3AA0" w:rsidRPr="00057BE4">
        <w:rPr>
          <w:rFonts w:ascii="Times New Roman" w:eastAsia="Times New Roman" w:hAnsi="Times New Roman" w:cs="Times New Roman"/>
          <w:sz w:val="24"/>
          <w:szCs w:val="24"/>
          <w:lang w:eastAsia="ru-RU"/>
        </w:rPr>
        <w:t xml:space="preserve"> </w:t>
      </w:r>
      <w:r w:rsidR="00D97F9A" w:rsidRPr="00057BE4">
        <w:rPr>
          <w:rFonts w:ascii="Times New Roman" w:eastAsia="Times New Roman" w:hAnsi="Times New Roman" w:cs="Times New Roman"/>
          <w:sz w:val="24"/>
          <w:szCs w:val="24"/>
          <w:lang w:eastAsia="ru-RU"/>
        </w:rPr>
        <w:t xml:space="preserve">расходы на выплату компенсаций, </w:t>
      </w:r>
      <w:proofErr w:type="gramStart"/>
      <w:r w:rsidR="00D97F9A" w:rsidRPr="00057BE4">
        <w:rPr>
          <w:rFonts w:ascii="Times New Roman" w:eastAsia="Times New Roman" w:hAnsi="Times New Roman" w:cs="Times New Roman"/>
          <w:sz w:val="24"/>
          <w:szCs w:val="24"/>
          <w:lang w:eastAsia="ru-RU"/>
        </w:rPr>
        <w:t>результате</w:t>
      </w:r>
      <w:proofErr w:type="gramEnd"/>
      <w:r w:rsidR="00D97F9A" w:rsidRPr="00057BE4">
        <w:rPr>
          <w:rFonts w:ascii="Times New Roman" w:eastAsia="Times New Roman" w:hAnsi="Times New Roman" w:cs="Times New Roman"/>
          <w:sz w:val="24"/>
          <w:szCs w:val="24"/>
          <w:lang w:eastAsia="ru-RU"/>
        </w:rPr>
        <w:t xml:space="preserve"> отсутствия потребности.</w:t>
      </w:r>
    </w:p>
    <w:p w:rsidR="00B70861" w:rsidRPr="00057BE4" w:rsidRDefault="00B70861" w:rsidP="00B70861">
      <w:pPr>
        <w:ind w:firstLine="709"/>
        <w:rPr>
          <w:rFonts w:ascii="Times New Roman" w:eastAsia="Times New Roman" w:hAnsi="Times New Roman" w:cs="Times New Roman"/>
          <w:sz w:val="24"/>
          <w:szCs w:val="24"/>
          <w:lang w:eastAsia="ru-RU"/>
        </w:rPr>
      </w:pPr>
    </w:p>
    <w:p w:rsidR="00B7086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lastRenderedPageBreak/>
        <w:t xml:space="preserve">По подразделу </w:t>
      </w:r>
      <w:r w:rsidRPr="00057BE4">
        <w:rPr>
          <w:rFonts w:ascii="Times New Roman" w:hAnsi="Times New Roman" w:cs="Times New Roman"/>
          <w:b/>
          <w:sz w:val="24"/>
          <w:szCs w:val="24"/>
        </w:rPr>
        <w:t xml:space="preserve">1006 </w:t>
      </w:r>
      <w:r w:rsidRPr="00057BE4">
        <w:rPr>
          <w:rFonts w:ascii="Times New Roman" w:hAnsi="Times New Roman" w:cs="Times New Roman"/>
          <w:b/>
          <w:i/>
          <w:sz w:val="24"/>
          <w:szCs w:val="24"/>
        </w:rPr>
        <w:t>«</w:t>
      </w:r>
      <w:r w:rsidRPr="00057BE4">
        <w:rPr>
          <w:rFonts w:ascii="Times New Roman" w:hAnsi="Times New Roman" w:cs="Times New Roman"/>
          <w:b/>
          <w:sz w:val="24"/>
          <w:szCs w:val="24"/>
        </w:rPr>
        <w:t>Другие вопросы в области социальной политики»</w:t>
      </w:r>
      <w:r w:rsidRPr="00057BE4">
        <w:rPr>
          <w:rFonts w:ascii="Times New Roman" w:hAnsi="Times New Roman" w:cs="Times New Roman"/>
          <w:sz w:val="24"/>
          <w:szCs w:val="24"/>
        </w:rPr>
        <w:t xml:space="preserve"> расходы в 201</w:t>
      </w:r>
      <w:r w:rsidR="00F5766D"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исполнены на 100 % в сумме </w:t>
      </w:r>
      <w:r w:rsidR="00F5766D" w:rsidRPr="00057BE4">
        <w:rPr>
          <w:rFonts w:ascii="Times New Roman" w:hAnsi="Times New Roman" w:cs="Times New Roman"/>
          <w:sz w:val="24"/>
          <w:szCs w:val="24"/>
        </w:rPr>
        <w:t>14 839,33</w:t>
      </w:r>
      <w:r w:rsidRPr="00057BE4">
        <w:rPr>
          <w:rFonts w:ascii="Times New Roman" w:hAnsi="Times New Roman" w:cs="Times New Roman"/>
          <w:sz w:val="24"/>
          <w:szCs w:val="24"/>
        </w:rPr>
        <w:t xml:space="preserve"> тыс. рублей. Отклонение составило 0,2 тыс. рублей. Сумма отклонения по данному подразделу в размере - это экономия сре</w:t>
      </w:r>
      <w:proofErr w:type="gramStart"/>
      <w:r w:rsidRPr="00057BE4">
        <w:rPr>
          <w:rFonts w:ascii="Times New Roman" w:hAnsi="Times New Roman" w:cs="Times New Roman"/>
          <w:sz w:val="24"/>
          <w:szCs w:val="24"/>
        </w:rPr>
        <w:t>дств пр</w:t>
      </w:r>
      <w:proofErr w:type="gramEnd"/>
      <w:r w:rsidRPr="00057BE4">
        <w:rPr>
          <w:rFonts w:ascii="Times New Roman" w:hAnsi="Times New Roman" w:cs="Times New Roman"/>
          <w:sz w:val="24"/>
          <w:szCs w:val="24"/>
        </w:rPr>
        <w:t>и проведении торгов.</w:t>
      </w:r>
    </w:p>
    <w:p w:rsidR="00CD37E1" w:rsidRPr="00057BE4" w:rsidRDefault="00CD37E1" w:rsidP="00B70861">
      <w:pPr>
        <w:ind w:firstLine="567"/>
        <w:jc w:val="center"/>
        <w:rPr>
          <w:rFonts w:ascii="Times New Roman" w:hAnsi="Times New Roman" w:cs="Times New Roman"/>
          <w:b/>
          <w:sz w:val="28"/>
          <w:szCs w:val="28"/>
        </w:rPr>
      </w:pPr>
    </w:p>
    <w:p w:rsidR="00B70861" w:rsidRPr="00057BE4" w:rsidRDefault="00B70861" w:rsidP="00B70861">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1100 «Физическая культура и спорт»</w:t>
      </w:r>
    </w:p>
    <w:p w:rsidR="00CD37E1" w:rsidRPr="00057BE4" w:rsidRDefault="00CD37E1" w:rsidP="00B70861">
      <w:pPr>
        <w:ind w:firstLine="567"/>
        <w:jc w:val="center"/>
        <w:rPr>
          <w:rFonts w:ascii="Times New Roman" w:hAnsi="Times New Roman" w:cs="Times New Roman"/>
          <w:b/>
          <w:sz w:val="28"/>
          <w:szCs w:val="28"/>
        </w:rPr>
      </w:pPr>
    </w:p>
    <w:p w:rsidR="00CD37E1" w:rsidRPr="00057BE4" w:rsidRDefault="00B70861" w:rsidP="00B70861">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1100 «Физическая культура и спорт» </w:t>
      </w:r>
      <w:r w:rsidRPr="00057BE4">
        <w:rPr>
          <w:rFonts w:ascii="Times New Roman" w:hAnsi="Times New Roman" w:cs="Times New Roman"/>
          <w:sz w:val="24"/>
          <w:szCs w:val="24"/>
        </w:rPr>
        <w:t xml:space="preserve">при уточненном бюджете в сумме </w:t>
      </w:r>
    </w:p>
    <w:p w:rsidR="00B70861" w:rsidRPr="00057BE4" w:rsidRDefault="00B70861" w:rsidP="00333B39">
      <w:pPr>
        <w:rPr>
          <w:rFonts w:ascii="Times New Roman" w:hAnsi="Times New Roman"/>
          <w:bCs/>
          <w:spacing w:val="3"/>
          <w:sz w:val="24"/>
          <w:szCs w:val="24"/>
        </w:rPr>
      </w:pPr>
      <w:r w:rsidRPr="00057BE4">
        <w:rPr>
          <w:rFonts w:ascii="Times New Roman" w:hAnsi="Times New Roman" w:cs="Times New Roman"/>
          <w:sz w:val="24"/>
          <w:szCs w:val="24"/>
        </w:rPr>
        <w:t>6</w:t>
      </w:r>
      <w:r w:rsidR="002F4D61" w:rsidRPr="00057BE4">
        <w:rPr>
          <w:rFonts w:ascii="Times New Roman" w:hAnsi="Times New Roman" w:cs="Times New Roman"/>
          <w:sz w:val="24"/>
          <w:szCs w:val="24"/>
        </w:rPr>
        <w:t xml:space="preserve">6 725,24 </w:t>
      </w:r>
      <w:r w:rsidRPr="00057BE4">
        <w:rPr>
          <w:rFonts w:ascii="Times New Roman" w:hAnsi="Times New Roman" w:cs="Times New Roman"/>
          <w:sz w:val="24"/>
          <w:szCs w:val="24"/>
        </w:rPr>
        <w:t xml:space="preserve">тыс. рублей расходы по обязательствам бюджета Нерюнгринского района исполнены в сумме </w:t>
      </w:r>
      <w:r w:rsidR="002F4D61" w:rsidRPr="00057BE4">
        <w:rPr>
          <w:rFonts w:ascii="Times New Roman" w:hAnsi="Times New Roman" w:cs="Times New Roman"/>
          <w:sz w:val="24"/>
          <w:szCs w:val="24"/>
        </w:rPr>
        <w:t>66 725,24</w:t>
      </w:r>
      <w:r w:rsidRPr="00057BE4">
        <w:rPr>
          <w:rFonts w:ascii="Times New Roman" w:hAnsi="Times New Roman" w:cs="Times New Roman"/>
          <w:sz w:val="24"/>
          <w:szCs w:val="24"/>
        </w:rPr>
        <w:t xml:space="preserve"> тыс. рублей, или </w:t>
      </w:r>
      <w:r w:rsidR="002F4D61" w:rsidRPr="00057BE4">
        <w:rPr>
          <w:rFonts w:ascii="Times New Roman" w:hAnsi="Times New Roman" w:cs="Times New Roman"/>
          <w:sz w:val="24"/>
          <w:szCs w:val="24"/>
        </w:rPr>
        <w:t>100,0</w:t>
      </w:r>
      <w:r w:rsidRPr="00057BE4">
        <w:rPr>
          <w:rFonts w:ascii="Times New Roman" w:hAnsi="Times New Roman" w:cs="Times New Roman"/>
          <w:sz w:val="24"/>
          <w:szCs w:val="24"/>
        </w:rPr>
        <w:t>%. Доля расходов по данному разделу в общем объеме расходов бюджета  Нерюнгринского района составила 1,</w:t>
      </w:r>
      <w:r w:rsidR="002F4D61" w:rsidRPr="00057BE4">
        <w:rPr>
          <w:rFonts w:ascii="Times New Roman" w:hAnsi="Times New Roman" w:cs="Times New Roman"/>
          <w:sz w:val="24"/>
          <w:szCs w:val="24"/>
        </w:rPr>
        <w:t>5</w:t>
      </w:r>
      <w:r w:rsidRPr="00057BE4">
        <w:rPr>
          <w:rFonts w:ascii="Times New Roman" w:hAnsi="Times New Roman" w:cs="Times New Roman"/>
          <w:sz w:val="24"/>
          <w:szCs w:val="24"/>
        </w:rPr>
        <w:t xml:space="preserve">%. </w:t>
      </w:r>
    </w:p>
    <w:p w:rsidR="00B70861" w:rsidRPr="00057BE4" w:rsidRDefault="00B70861" w:rsidP="00B70861">
      <w:pPr>
        <w:ind w:firstLine="709"/>
        <w:rPr>
          <w:sz w:val="24"/>
          <w:szCs w:val="24"/>
        </w:rPr>
      </w:pPr>
    </w:p>
    <w:p w:rsidR="00B70861" w:rsidRPr="00057BE4" w:rsidRDefault="00B70861" w:rsidP="00B70861">
      <w:pPr>
        <w:ind w:firstLine="567"/>
        <w:jc w:val="center"/>
        <w:rPr>
          <w:rFonts w:ascii="Times New Roman" w:hAnsi="Times New Roman" w:cs="Times New Roman"/>
          <w:b/>
          <w:sz w:val="28"/>
          <w:szCs w:val="28"/>
        </w:rPr>
      </w:pPr>
      <w:r w:rsidRPr="00057BE4">
        <w:rPr>
          <w:rFonts w:ascii="Times New Roman" w:hAnsi="Times New Roman" w:cs="Times New Roman"/>
          <w:b/>
          <w:sz w:val="28"/>
          <w:szCs w:val="28"/>
        </w:rPr>
        <w:t>Раздел 1200 «Средства массовой информации»</w:t>
      </w:r>
    </w:p>
    <w:p w:rsidR="00333B39" w:rsidRPr="00057BE4" w:rsidRDefault="00333B39" w:rsidP="00B70861">
      <w:pPr>
        <w:ind w:firstLine="567"/>
        <w:jc w:val="center"/>
        <w:rPr>
          <w:rFonts w:ascii="Times New Roman" w:hAnsi="Times New Roman" w:cs="Times New Roman"/>
          <w:b/>
          <w:sz w:val="24"/>
          <w:szCs w:val="24"/>
        </w:rPr>
      </w:pPr>
    </w:p>
    <w:p w:rsidR="00B70861" w:rsidRPr="00057BE4" w:rsidRDefault="00B70861" w:rsidP="00B70861">
      <w:pPr>
        <w:ind w:firstLine="709"/>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1200 «Средства массовой информации</w:t>
      </w:r>
      <w:r w:rsidRPr="00057BE4">
        <w:rPr>
          <w:rFonts w:ascii="Times New Roman" w:hAnsi="Times New Roman" w:cs="Times New Roman"/>
          <w:b/>
          <w:i/>
          <w:sz w:val="24"/>
          <w:szCs w:val="24"/>
        </w:rPr>
        <w:t xml:space="preserve">» </w:t>
      </w:r>
      <w:r w:rsidR="005D2B2C" w:rsidRPr="00057BE4">
        <w:rPr>
          <w:rFonts w:ascii="Times New Roman" w:hAnsi="Times New Roman" w:cs="Times New Roman"/>
          <w:sz w:val="24"/>
          <w:szCs w:val="24"/>
        </w:rPr>
        <w:t>при уточненном бюджете в сумме 3440,0 тыс. рублей</w:t>
      </w:r>
      <w:r w:rsidR="005D2B2C" w:rsidRPr="00057BE4">
        <w:rPr>
          <w:rFonts w:ascii="Times New Roman" w:hAnsi="Times New Roman" w:cs="Times New Roman"/>
          <w:i/>
          <w:sz w:val="24"/>
          <w:szCs w:val="24"/>
        </w:rPr>
        <w:t>,</w:t>
      </w:r>
      <w:r w:rsidR="005D2B2C"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обязательства исполнены в общей сумме 3</w:t>
      </w:r>
      <w:r w:rsidR="002F4D61" w:rsidRPr="00057BE4">
        <w:rPr>
          <w:rFonts w:ascii="Times New Roman" w:hAnsi="Times New Roman" w:cs="Times New Roman"/>
          <w:sz w:val="24"/>
          <w:szCs w:val="24"/>
        </w:rPr>
        <w:t> 331,37</w:t>
      </w:r>
      <w:r w:rsidRPr="00057BE4">
        <w:rPr>
          <w:rFonts w:ascii="Times New Roman" w:hAnsi="Times New Roman" w:cs="Times New Roman"/>
          <w:sz w:val="24"/>
          <w:szCs w:val="24"/>
        </w:rPr>
        <w:t xml:space="preserve"> тыс. рублей</w:t>
      </w:r>
      <w:r w:rsidR="005D2B2C"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 или 9</w:t>
      </w:r>
      <w:r w:rsidR="002F4D61" w:rsidRPr="00057BE4">
        <w:rPr>
          <w:rFonts w:ascii="Times New Roman" w:hAnsi="Times New Roman" w:cs="Times New Roman"/>
          <w:sz w:val="24"/>
          <w:szCs w:val="24"/>
        </w:rPr>
        <w:t>6,84</w:t>
      </w:r>
      <w:r w:rsidRPr="00057BE4">
        <w:rPr>
          <w:rFonts w:ascii="Times New Roman" w:hAnsi="Times New Roman" w:cs="Times New Roman"/>
          <w:sz w:val="24"/>
          <w:szCs w:val="24"/>
        </w:rPr>
        <w:t>%</w:t>
      </w:r>
      <w:r w:rsidRPr="00057BE4">
        <w:rPr>
          <w:rFonts w:ascii="Times New Roman" w:eastAsia="Times New Roman" w:hAnsi="Times New Roman" w:cs="Times New Roman"/>
          <w:sz w:val="24"/>
          <w:szCs w:val="24"/>
          <w:lang w:eastAsia="ru-RU"/>
        </w:rPr>
        <w:t xml:space="preserve">. Экономия в  сумме </w:t>
      </w:r>
      <w:r w:rsidR="002F4D61" w:rsidRPr="00057BE4">
        <w:rPr>
          <w:rFonts w:ascii="Times New Roman" w:eastAsia="Times New Roman" w:hAnsi="Times New Roman" w:cs="Times New Roman"/>
          <w:sz w:val="24"/>
          <w:szCs w:val="24"/>
          <w:lang w:eastAsia="ru-RU"/>
        </w:rPr>
        <w:t>108</w:t>
      </w:r>
      <w:r w:rsidR="005D2B2C" w:rsidRPr="00057BE4">
        <w:rPr>
          <w:rFonts w:ascii="Times New Roman" w:eastAsia="Times New Roman" w:hAnsi="Times New Roman" w:cs="Times New Roman"/>
          <w:sz w:val="24"/>
          <w:szCs w:val="24"/>
          <w:lang w:eastAsia="ru-RU"/>
        </w:rPr>
        <w:t>,</w:t>
      </w:r>
      <w:r w:rsidR="002F4D61" w:rsidRPr="00057BE4">
        <w:rPr>
          <w:rFonts w:ascii="Times New Roman" w:eastAsia="Times New Roman" w:hAnsi="Times New Roman" w:cs="Times New Roman"/>
          <w:sz w:val="24"/>
          <w:szCs w:val="24"/>
          <w:lang w:eastAsia="ru-RU"/>
        </w:rPr>
        <w:t>63</w:t>
      </w:r>
      <w:r w:rsidRPr="00057BE4">
        <w:rPr>
          <w:rFonts w:ascii="Times New Roman" w:eastAsia="Times New Roman" w:hAnsi="Times New Roman" w:cs="Times New Roman"/>
          <w:sz w:val="24"/>
          <w:szCs w:val="24"/>
          <w:lang w:eastAsia="ru-RU"/>
        </w:rPr>
        <w:t xml:space="preserve"> тыс. рублей образовалась по итогам открытых аукционов в результате снижения начальной максимальной цены контракта.</w:t>
      </w:r>
    </w:p>
    <w:p w:rsidR="00B70861" w:rsidRPr="00057BE4" w:rsidRDefault="00B70861" w:rsidP="00B70861">
      <w:pPr>
        <w:ind w:firstLine="567"/>
        <w:rPr>
          <w:rFonts w:ascii="Times New Roman" w:eastAsia="Times New Roman" w:hAnsi="Times New Roman" w:cs="Times New Roman"/>
          <w:sz w:val="24"/>
          <w:szCs w:val="24"/>
          <w:lang w:eastAsia="ru-RU"/>
        </w:rPr>
      </w:pPr>
    </w:p>
    <w:p w:rsidR="00B70861" w:rsidRPr="00057BE4" w:rsidRDefault="00B70861" w:rsidP="00333B39">
      <w:pPr>
        <w:ind w:firstLine="709"/>
        <w:jc w:val="center"/>
        <w:rPr>
          <w:rFonts w:ascii="Times New Roman" w:hAnsi="Times New Roman" w:cs="Times New Roman"/>
          <w:b/>
          <w:sz w:val="28"/>
          <w:szCs w:val="28"/>
        </w:rPr>
      </w:pPr>
      <w:r w:rsidRPr="00057BE4">
        <w:rPr>
          <w:rFonts w:ascii="Times New Roman" w:hAnsi="Times New Roman" w:cs="Times New Roman"/>
          <w:b/>
          <w:sz w:val="28"/>
          <w:szCs w:val="28"/>
        </w:rPr>
        <w:t>Раздел 1300 «Обслуживание государственного и муниципального долга»</w:t>
      </w:r>
    </w:p>
    <w:p w:rsidR="00333B39" w:rsidRPr="00057BE4" w:rsidRDefault="00333B39" w:rsidP="00333B39">
      <w:pPr>
        <w:ind w:firstLine="709"/>
        <w:jc w:val="center"/>
        <w:rPr>
          <w:rFonts w:ascii="Times New Roman" w:hAnsi="Times New Roman" w:cs="Times New Roman"/>
          <w:b/>
          <w:sz w:val="24"/>
          <w:szCs w:val="24"/>
        </w:rPr>
      </w:pPr>
    </w:p>
    <w:p w:rsidR="00B70861" w:rsidRPr="00057BE4" w:rsidRDefault="00B70861" w:rsidP="00B70861">
      <w:pPr>
        <w:ind w:firstLine="709"/>
        <w:rPr>
          <w:sz w:val="28"/>
          <w:szCs w:val="28"/>
        </w:rPr>
      </w:pPr>
      <w:r w:rsidRPr="00057BE4">
        <w:rPr>
          <w:rFonts w:ascii="Times New Roman" w:hAnsi="Times New Roman" w:cs="Times New Roman"/>
          <w:sz w:val="24"/>
          <w:szCs w:val="24"/>
        </w:rPr>
        <w:t xml:space="preserve">Исполнение по разделу </w:t>
      </w:r>
      <w:r w:rsidRPr="00057BE4">
        <w:rPr>
          <w:rFonts w:ascii="Times New Roman" w:hAnsi="Times New Roman" w:cs="Times New Roman"/>
          <w:b/>
          <w:sz w:val="24"/>
          <w:szCs w:val="24"/>
        </w:rPr>
        <w:t>1300 «Обслуживание государственного и муниципального долга»</w:t>
      </w:r>
      <w:r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 xml:space="preserve">составило </w:t>
      </w:r>
      <w:r w:rsidR="002F4D61" w:rsidRPr="00057BE4">
        <w:rPr>
          <w:rFonts w:ascii="Times New Roman" w:hAnsi="Times New Roman" w:cs="Times New Roman"/>
          <w:sz w:val="24"/>
          <w:szCs w:val="24"/>
        </w:rPr>
        <w:t>70,8</w:t>
      </w:r>
      <w:r w:rsidRPr="00057BE4">
        <w:rPr>
          <w:rFonts w:ascii="Times New Roman" w:hAnsi="Times New Roman" w:cs="Times New Roman"/>
          <w:sz w:val="24"/>
          <w:szCs w:val="24"/>
        </w:rPr>
        <w:t>%, с учетом внесенных изменений в бюджет муниципального образования в течение 201</w:t>
      </w:r>
      <w:r w:rsidR="002F4D61"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прогноз расходов по данному подразделу составил </w:t>
      </w:r>
      <w:r w:rsidR="002F4D61" w:rsidRPr="00057BE4">
        <w:rPr>
          <w:rFonts w:ascii="Times New Roman" w:hAnsi="Times New Roman" w:cs="Times New Roman"/>
          <w:sz w:val="24"/>
          <w:szCs w:val="24"/>
        </w:rPr>
        <w:t>58,5</w:t>
      </w:r>
      <w:r w:rsidRPr="00057BE4">
        <w:rPr>
          <w:rFonts w:ascii="Times New Roman" w:hAnsi="Times New Roman" w:cs="Times New Roman"/>
          <w:sz w:val="24"/>
          <w:szCs w:val="24"/>
        </w:rPr>
        <w:t xml:space="preserve"> тыс. рублей, исполнение </w:t>
      </w:r>
      <w:r w:rsidR="002F4D61" w:rsidRPr="00057BE4">
        <w:rPr>
          <w:rFonts w:ascii="Times New Roman" w:hAnsi="Times New Roman" w:cs="Times New Roman"/>
          <w:sz w:val="24"/>
          <w:szCs w:val="24"/>
        </w:rPr>
        <w:t>41,4</w:t>
      </w:r>
      <w:r w:rsidRPr="00057BE4">
        <w:rPr>
          <w:rFonts w:ascii="Times New Roman" w:hAnsi="Times New Roman" w:cs="Times New Roman"/>
          <w:sz w:val="24"/>
          <w:szCs w:val="24"/>
        </w:rPr>
        <w:t xml:space="preserve"> тыс. рублей, что на </w:t>
      </w:r>
      <w:r w:rsidR="002F4D61" w:rsidRPr="00057BE4">
        <w:rPr>
          <w:rFonts w:ascii="Times New Roman" w:hAnsi="Times New Roman" w:cs="Times New Roman"/>
          <w:sz w:val="24"/>
          <w:szCs w:val="24"/>
        </w:rPr>
        <w:t>17,1</w:t>
      </w:r>
      <w:r w:rsidRPr="00057BE4">
        <w:rPr>
          <w:rFonts w:ascii="Times New Roman" w:hAnsi="Times New Roman" w:cs="Times New Roman"/>
          <w:sz w:val="24"/>
          <w:szCs w:val="24"/>
        </w:rPr>
        <w:t xml:space="preserve"> тыс. рублей меньше уточненного плана. Сумма отклонения обусловлена экономией по оплате процентов по муниципальному долгу. Перерасчет суммы процентов по кредитному договору произошел в связи с досрочным погашением кредита. </w:t>
      </w:r>
    </w:p>
    <w:p w:rsidR="00E9767E" w:rsidRPr="00057BE4" w:rsidRDefault="00E9767E" w:rsidP="004D0D97">
      <w:pPr>
        <w:jc w:val="center"/>
        <w:rPr>
          <w:rFonts w:ascii="Times New Roman" w:hAnsi="Times New Roman" w:cs="Times New Roman"/>
          <w:b/>
          <w:sz w:val="28"/>
          <w:szCs w:val="28"/>
        </w:rPr>
      </w:pPr>
    </w:p>
    <w:p w:rsidR="004D0D97" w:rsidRPr="00057BE4" w:rsidRDefault="004D0D97" w:rsidP="004D0D97">
      <w:pPr>
        <w:jc w:val="center"/>
        <w:rPr>
          <w:rFonts w:ascii="Times New Roman" w:hAnsi="Times New Roman" w:cs="Times New Roman"/>
          <w:b/>
          <w:sz w:val="28"/>
          <w:szCs w:val="28"/>
        </w:rPr>
      </w:pPr>
      <w:r w:rsidRPr="00057BE4">
        <w:rPr>
          <w:rFonts w:ascii="Times New Roman" w:hAnsi="Times New Roman" w:cs="Times New Roman"/>
          <w:b/>
          <w:sz w:val="28"/>
          <w:szCs w:val="28"/>
        </w:rPr>
        <w:t>Раздел 1400 «Межбюджетные трансферты»</w:t>
      </w:r>
    </w:p>
    <w:p w:rsidR="00A85F89" w:rsidRPr="00057BE4" w:rsidRDefault="00A85F89" w:rsidP="004D0D97">
      <w:pPr>
        <w:jc w:val="center"/>
        <w:rPr>
          <w:rFonts w:ascii="Times New Roman" w:hAnsi="Times New Roman" w:cs="Times New Roman"/>
          <w:b/>
          <w:sz w:val="24"/>
          <w:szCs w:val="24"/>
        </w:rPr>
      </w:pPr>
    </w:p>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разделу </w:t>
      </w:r>
      <w:r w:rsidRPr="00057BE4">
        <w:rPr>
          <w:rFonts w:ascii="Times New Roman" w:hAnsi="Times New Roman" w:cs="Times New Roman"/>
          <w:b/>
          <w:sz w:val="24"/>
          <w:szCs w:val="24"/>
        </w:rPr>
        <w:t xml:space="preserve">1400 «Межбюджетные трансферты» </w:t>
      </w:r>
      <w:r w:rsidRPr="00057BE4">
        <w:rPr>
          <w:rFonts w:ascii="Times New Roman" w:hAnsi="Times New Roman" w:cs="Times New Roman"/>
          <w:sz w:val="24"/>
          <w:szCs w:val="24"/>
        </w:rPr>
        <w:t xml:space="preserve">объем финансирования расходов составил </w:t>
      </w:r>
      <w:r w:rsidRPr="00057BE4">
        <w:rPr>
          <w:rFonts w:ascii="Times New Roman" w:hAnsi="Times New Roman" w:cs="Times New Roman"/>
          <w:b/>
          <w:sz w:val="24"/>
          <w:szCs w:val="24"/>
        </w:rPr>
        <w:t>1</w:t>
      </w:r>
      <w:r w:rsidR="00931EF8" w:rsidRPr="00057BE4">
        <w:rPr>
          <w:rFonts w:ascii="Times New Roman" w:hAnsi="Times New Roman" w:cs="Times New Roman"/>
          <w:b/>
          <w:sz w:val="24"/>
          <w:szCs w:val="24"/>
        </w:rPr>
        <w:t>60</w:t>
      </w:r>
      <w:r w:rsidR="002F4D61" w:rsidRPr="00057BE4">
        <w:rPr>
          <w:rFonts w:ascii="Times New Roman" w:hAnsi="Times New Roman" w:cs="Times New Roman"/>
          <w:b/>
          <w:sz w:val="24"/>
          <w:szCs w:val="24"/>
        </w:rPr>
        <w:t> 024,02</w:t>
      </w:r>
      <w:r w:rsidRPr="00057BE4">
        <w:rPr>
          <w:rFonts w:ascii="Times New Roman" w:hAnsi="Times New Roman" w:cs="Times New Roman"/>
          <w:sz w:val="24"/>
          <w:szCs w:val="24"/>
        </w:rPr>
        <w:t xml:space="preserve"> тыс. рублей, или </w:t>
      </w:r>
      <w:r w:rsidRPr="00057BE4">
        <w:rPr>
          <w:rFonts w:ascii="Times New Roman" w:hAnsi="Times New Roman" w:cs="Times New Roman"/>
          <w:b/>
          <w:sz w:val="24"/>
          <w:szCs w:val="24"/>
        </w:rPr>
        <w:t>100 %.</w:t>
      </w:r>
    </w:p>
    <w:p w:rsidR="004D0D97" w:rsidRPr="00057BE4" w:rsidRDefault="004D0D97" w:rsidP="004D0D97">
      <w:pPr>
        <w:ind w:firstLine="708"/>
        <w:jc w:val="right"/>
        <w:rPr>
          <w:rFonts w:ascii="Times New Roman" w:hAnsi="Times New Roman" w:cs="Times New Roman"/>
          <w:sz w:val="24"/>
          <w:szCs w:val="24"/>
        </w:rPr>
      </w:pPr>
      <w:r w:rsidRPr="00057BE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057BE4"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057BE4" w:rsidRDefault="004D0D97" w:rsidP="004D0D97">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xml:space="preserve">% </w:t>
            </w:r>
            <w:r w:rsidR="003C7A50" w:rsidRPr="00057BE4">
              <w:rPr>
                <w:rFonts w:ascii="Times New Roman" w:eastAsia="Times New Roman" w:hAnsi="Times New Roman" w:cs="Times New Roman"/>
                <w:sz w:val="20"/>
                <w:szCs w:val="20"/>
                <w:lang w:eastAsia="ru-RU"/>
              </w:rPr>
              <w:t>исп.</w:t>
            </w:r>
          </w:p>
        </w:tc>
      </w:tr>
      <w:tr w:rsidR="002F4D61" w:rsidRPr="00057BE4" w:rsidTr="002F4D61">
        <w:trPr>
          <w:trHeight w:val="412"/>
        </w:trPr>
        <w:tc>
          <w:tcPr>
            <w:tcW w:w="990" w:type="dxa"/>
            <w:tcBorders>
              <w:top w:val="nil"/>
              <w:left w:val="single" w:sz="4" w:space="0" w:color="auto"/>
              <w:bottom w:val="single" w:sz="4" w:space="0" w:color="auto"/>
              <w:right w:val="nil"/>
            </w:tcBorders>
            <w:shd w:val="clear" w:color="000000" w:fill="CCFFCC"/>
            <w:vAlign w:val="center"/>
          </w:tcPr>
          <w:p w:rsidR="002F4D61" w:rsidRPr="00057BE4" w:rsidRDefault="002F4D61">
            <w:pPr>
              <w:jc w:val="center"/>
              <w:rPr>
                <w:rFonts w:ascii="Times New Roman" w:hAnsi="Times New Roman" w:cs="Times New Roman"/>
                <w:b/>
                <w:bCs/>
                <w:sz w:val="20"/>
                <w:szCs w:val="20"/>
              </w:rPr>
            </w:pPr>
            <w:r w:rsidRPr="00057BE4">
              <w:rPr>
                <w:rFonts w:ascii="Times New Roman" w:hAnsi="Times New Roman" w:cs="Times New Roman"/>
                <w:b/>
                <w:bCs/>
                <w:sz w:val="20"/>
                <w:szCs w:val="20"/>
              </w:rPr>
              <w:t>1400</w:t>
            </w:r>
          </w:p>
        </w:tc>
        <w:tc>
          <w:tcPr>
            <w:tcW w:w="3766" w:type="dxa"/>
            <w:tcBorders>
              <w:top w:val="nil"/>
              <w:left w:val="single" w:sz="4" w:space="0" w:color="auto"/>
              <w:bottom w:val="single" w:sz="4" w:space="0" w:color="auto"/>
              <w:right w:val="single" w:sz="4" w:space="0" w:color="auto"/>
            </w:tcBorders>
            <w:shd w:val="clear" w:color="000000" w:fill="CCFFCC"/>
            <w:vAlign w:val="center"/>
          </w:tcPr>
          <w:p w:rsidR="002F4D61" w:rsidRPr="00057BE4" w:rsidRDefault="002F4D61">
            <w:pPr>
              <w:jc w:val="center"/>
              <w:rPr>
                <w:rFonts w:ascii="Times New Roman" w:hAnsi="Times New Roman" w:cs="Times New Roman"/>
                <w:b/>
                <w:bCs/>
                <w:sz w:val="20"/>
                <w:szCs w:val="20"/>
              </w:rPr>
            </w:pPr>
            <w:r w:rsidRPr="00057BE4">
              <w:rPr>
                <w:rFonts w:ascii="Times New Roman" w:hAnsi="Times New Roman" w:cs="Times New Roman"/>
                <w:b/>
                <w:bCs/>
                <w:sz w:val="20"/>
                <w:szCs w:val="20"/>
              </w:rPr>
              <w:t>Межбюджетные трансферты общего характера</w:t>
            </w:r>
          </w:p>
        </w:tc>
        <w:tc>
          <w:tcPr>
            <w:tcW w:w="1297" w:type="dxa"/>
            <w:tcBorders>
              <w:top w:val="nil"/>
              <w:left w:val="nil"/>
              <w:bottom w:val="single" w:sz="4" w:space="0" w:color="auto"/>
              <w:right w:val="single" w:sz="4" w:space="0" w:color="auto"/>
            </w:tcBorders>
            <w:shd w:val="clear" w:color="000000" w:fill="CCFFCC"/>
            <w:vAlign w:val="center"/>
          </w:tcPr>
          <w:p w:rsidR="002F4D61" w:rsidRPr="00057BE4" w:rsidRDefault="002F4D61">
            <w:pPr>
              <w:jc w:val="center"/>
              <w:rPr>
                <w:rFonts w:ascii="Times New Roman" w:hAnsi="Times New Roman" w:cs="Times New Roman"/>
                <w:b/>
                <w:bCs/>
                <w:sz w:val="20"/>
                <w:szCs w:val="20"/>
              </w:rPr>
            </w:pPr>
            <w:r w:rsidRPr="00057BE4">
              <w:rPr>
                <w:rFonts w:ascii="Times New Roman" w:hAnsi="Times New Roman" w:cs="Times New Roman"/>
                <w:b/>
                <w:bCs/>
                <w:sz w:val="20"/>
                <w:szCs w:val="20"/>
              </w:rPr>
              <w:t>160 024,02</w:t>
            </w:r>
          </w:p>
        </w:tc>
        <w:tc>
          <w:tcPr>
            <w:tcW w:w="1395" w:type="dxa"/>
            <w:tcBorders>
              <w:top w:val="nil"/>
              <w:left w:val="nil"/>
              <w:bottom w:val="single" w:sz="4" w:space="0" w:color="auto"/>
              <w:right w:val="single" w:sz="4" w:space="0" w:color="auto"/>
            </w:tcBorders>
            <w:shd w:val="clear" w:color="000000" w:fill="CCFFCC"/>
            <w:vAlign w:val="center"/>
          </w:tcPr>
          <w:p w:rsidR="002F4D61" w:rsidRPr="00057BE4" w:rsidRDefault="002F4D61">
            <w:pPr>
              <w:jc w:val="center"/>
              <w:rPr>
                <w:rFonts w:ascii="Times New Roman" w:hAnsi="Times New Roman" w:cs="Times New Roman"/>
                <w:b/>
                <w:bCs/>
                <w:sz w:val="20"/>
                <w:szCs w:val="20"/>
              </w:rPr>
            </w:pPr>
            <w:r w:rsidRPr="00057BE4">
              <w:rPr>
                <w:rFonts w:ascii="Times New Roman" w:hAnsi="Times New Roman" w:cs="Times New Roman"/>
                <w:b/>
                <w:bCs/>
                <w:sz w:val="20"/>
                <w:szCs w:val="20"/>
              </w:rPr>
              <w:t>160 024,02</w:t>
            </w:r>
          </w:p>
        </w:tc>
        <w:tc>
          <w:tcPr>
            <w:tcW w:w="1273" w:type="dxa"/>
            <w:tcBorders>
              <w:top w:val="nil"/>
              <w:left w:val="nil"/>
              <w:bottom w:val="single" w:sz="4" w:space="0" w:color="auto"/>
              <w:right w:val="single" w:sz="4" w:space="0" w:color="auto"/>
            </w:tcBorders>
            <w:shd w:val="clear" w:color="000000" w:fill="CCFFCC"/>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000000" w:fill="CCFFCC"/>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100</w:t>
            </w:r>
          </w:p>
        </w:tc>
      </w:tr>
      <w:tr w:rsidR="002F4D61" w:rsidRPr="00057BE4" w:rsidTr="002F4D61">
        <w:trPr>
          <w:trHeight w:val="273"/>
        </w:trPr>
        <w:tc>
          <w:tcPr>
            <w:tcW w:w="990" w:type="dxa"/>
            <w:tcBorders>
              <w:top w:val="nil"/>
              <w:left w:val="single" w:sz="4" w:space="0" w:color="auto"/>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1401</w:t>
            </w:r>
          </w:p>
        </w:tc>
        <w:tc>
          <w:tcPr>
            <w:tcW w:w="3766" w:type="dxa"/>
            <w:tcBorders>
              <w:top w:val="nil"/>
              <w:left w:val="nil"/>
              <w:bottom w:val="single" w:sz="4" w:space="0" w:color="auto"/>
              <w:right w:val="single" w:sz="4" w:space="0" w:color="auto"/>
            </w:tcBorders>
            <w:shd w:val="clear" w:color="auto" w:fill="auto"/>
            <w:vAlign w:val="center"/>
          </w:tcPr>
          <w:p w:rsidR="002F4D61" w:rsidRPr="00057BE4" w:rsidRDefault="002F4D61">
            <w:pPr>
              <w:rPr>
                <w:rFonts w:ascii="Times New Roman" w:hAnsi="Times New Roman" w:cs="Times New Roman"/>
                <w:sz w:val="20"/>
                <w:szCs w:val="20"/>
              </w:rPr>
            </w:pPr>
            <w:r w:rsidRPr="00057BE4">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145 672,0</w:t>
            </w:r>
          </w:p>
        </w:tc>
        <w:tc>
          <w:tcPr>
            <w:tcW w:w="1395"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145 672,0</w:t>
            </w:r>
          </w:p>
        </w:tc>
        <w:tc>
          <w:tcPr>
            <w:tcW w:w="1273"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100</w:t>
            </w:r>
          </w:p>
        </w:tc>
      </w:tr>
      <w:tr w:rsidR="002F4D61" w:rsidRPr="00057BE4" w:rsidTr="002F4D61">
        <w:trPr>
          <w:trHeight w:val="468"/>
        </w:trPr>
        <w:tc>
          <w:tcPr>
            <w:tcW w:w="990" w:type="dxa"/>
            <w:tcBorders>
              <w:top w:val="nil"/>
              <w:left w:val="single" w:sz="4" w:space="0" w:color="auto"/>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1402</w:t>
            </w:r>
          </w:p>
        </w:tc>
        <w:tc>
          <w:tcPr>
            <w:tcW w:w="3766" w:type="dxa"/>
            <w:tcBorders>
              <w:top w:val="nil"/>
              <w:left w:val="nil"/>
              <w:bottom w:val="single" w:sz="4" w:space="0" w:color="auto"/>
              <w:right w:val="single" w:sz="4" w:space="0" w:color="auto"/>
            </w:tcBorders>
            <w:shd w:val="clear" w:color="auto" w:fill="auto"/>
            <w:vAlign w:val="center"/>
          </w:tcPr>
          <w:p w:rsidR="002F4D61" w:rsidRPr="00057BE4" w:rsidRDefault="002F4D61">
            <w:pPr>
              <w:rPr>
                <w:rFonts w:ascii="Times New Roman" w:hAnsi="Times New Roman" w:cs="Times New Roman"/>
                <w:sz w:val="20"/>
                <w:szCs w:val="20"/>
              </w:rPr>
            </w:pPr>
            <w:r w:rsidRPr="00057BE4">
              <w:rPr>
                <w:rFonts w:ascii="Times New Roman" w:hAnsi="Times New Roman" w:cs="Times New Roman"/>
                <w:sz w:val="20"/>
                <w:szCs w:val="20"/>
              </w:rPr>
              <w:t xml:space="preserve">Иные дотации </w:t>
            </w:r>
          </w:p>
        </w:tc>
        <w:tc>
          <w:tcPr>
            <w:tcW w:w="1297"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w:t>
            </w:r>
            <w:r w:rsidR="00906945" w:rsidRPr="00057BE4">
              <w:rPr>
                <w:rFonts w:ascii="Times New Roman" w:hAnsi="Times New Roman" w:cs="Times New Roman"/>
                <w:sz w:val="20"/>
                <w:szCs w:val="20"/>
              </w:rPr>
              <w:t xml:space="preserve"> </w:t>
            </w:r>
            <w:r w:rsidRPr="00057BE4">
              <w:rPr>
                <w:rFonts w:ascii="Times New Roman" w:hAnsi="Times New Roman" w:cs="Times New Roman"/>
                <w:sz w:val="20"/>
                <w:szCs w:val="20"/>
              </w:rPr>
              <w:t>352,02</w:t>
            </w:r>
          </w:p>
        </w:tc>
        <w:tc>
          <w:tcPr>
            <w:tcW w:w="1395"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14</w:t>
            </w:r>
            <w:r w:rsidR="00906945" w:rsidRPr="00057BE4">
              <w:rPr>
                <w:rFonts w:ascii="Times New Roman" w:hAnsi="Times New Roman" w:cs="Times New Roman"/>
                <w:sz w:val="20"/>
                <w:szCs w:val="20"/>
              </w:rPr>
              <w:t xml:space="preserve"> </w:t>
            </w:r>
            <w:r w:rsidRPr="00057BE4">
              <w:rPr>
                <w:rFonts w:ascii="Times New Roman" w:hAnsi="Times New Roman" w:cs="Times New Roman"/>
                <w:sz w:val="20"/>
                <w:szCs w:val="20"/>
              </w:rPr>
              <w:t>352,02</w:t>
            </w:r>
          </w:p>
        </w:tc>
        <w:tc>
          <w:tcPr>
            <w:tcW w:w="1273"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tcPr>
          <w:p w:rsidR="002F4D61" w:rsidRPr="00057BE4" w:rsidRDefault="002F4D61">
            <w:pPr>
              <w:jc w:val="center"/>
              <w:rPr>
                <w:rFonts w:ascii="Times New Roman" w:hAnsi="Times New Roman" w:cs="Times New Roman"/>
                <w:sz w:val="20"/>
                <w:szCs w:val="20"/>
              </w:rPr>
            </w:pPr>
            <w:r w:rsidRPr="00057BE4">
              <w:rPr>
                <w:rFonts w:ascii="Times New Roman" w:hAnsi="Times New Roman" w:cs="Times New Roman"/>
                <w:sz w:val="20"/>
                <w:szCs w:val="20"/>
              </w:rPr>
              <w:t>100</w:t>
            </w:r>
          </w:p>
        </w:tc>
      </w:tr>
    </w:tbl>
    <w:p w:rsidR="004D0D97" w:rsidRPr="00057BE4" w:rsidRDefault="004D0D97" w:rsidP="004D0D97">
      <w:pPr>
        <w:rPr>
          <w:rFonts w:ascii="Times New Roman" w:hAnsi="Times New Roman" w:cs="Times New Roman"/>
          <w:sz w:val="24"/>
          <w:szCs w:val="24"/>
        </w:rPr>
      </w:pPr>
    </w:p>
    <w:p w:rsidR="004D0D97" w:rsidRPr="00057BE4" w:rsidRDefault="004D0D97" w:rsidP="004D0D97">
      <w:pPr>
        <w:ind w:firstLine="709"/>
        <w:rPr>
          <w:rFonts w:ascii="Times New Roman" w:hAnsi="Times New Roman" w:cs="Times New Roman"/>
          <w:sz w:val="24"/>
          <w:szCs w:val="24"/>
        </w:rPr>
      </w:pPr>
      <w:r w:rsidRPr="00057BE4">
        <w:rPr>
          <w:rFonts w:ascii="Times New Roman" w:hAnsi="Times New Roman" w:cs="Times New Roman"/>
          <w:sz w:val="24"/>
          <w:szCs w:val="24"/>
        </w:rPr>
        <w:t xml:space="preserve">Удельный вес расходов на раздел «Межбюджетные трансферты» в общей структуре расходов бюджета составил </w:t>
      </w:r>
      <w:r w:rsidR="00931EF8" w:rsidRPr="00057BE4">
        <w:rPr>
          <w:rFonts w:ascii="Times New Roman" w:hAnsi="Times New Roman" w:cs="Times New Roman"/>
          <w:sz w:val="24"/>
          <w:szCs w:val="24"/>
        </w:rPr>
        <w:t>3,</w:t>
      </w:r>
      <w:r w:rsidR="002F4D61" w:rsidRPr="00057BE4">
        <w:rPr>
          <w:rFonts w:ascii="Times New Roman" w:hAnsi="Times New Roman" w:cs="Times New Roman"/>
          <w:sz w:val="24"/>
          <w:szCs w:val="24"/>
        </w:rPr>
        <w:t>6</w:t>
      </w:r>
      <w:r w:rsidRPr="00057BE4">
        <w:rPr>
          <w:rFonts w:ascii="Times New Roman" w:hAnsi="Times New Roman" w:cs="Times New Roman"/>
          <w:sz w:val="24"/>
          <w:szCs w:val="24"/>
        </w:rPr>
        <w:t>%.</w:t>
      </w:r>
    </w:p>
    <w:p w:rsidR="00B70861" w:rsidRPr="00057BE4" w:rsidRDefault="00B70861" w:rsidP="004D0D97">
      <w:pPr>
        <w:pStyle w:val="25"/>
        <w:spacing w:after="0" w:line="240" w:lineRule="auto"/>
        <w:jc w:val="center"/>
        <w:rPr>
          <w:b/>
          <w:sz w:val="28"/>
          <w:szCs w:val="28"/>
        </w:rPr>
      </w:pPr>
    </w:p>
    <w:p w:rsidR="004D0D97" w:rsidRPr="00057BE4" w:rsidRDefault="008B4F43" w:rsidP="004D0D97">
      <w:pPr>
        <w:pStyle w:val="25"/>
        <w:spacing w:after="0" w:line="240" w:lineRule="auto"/>
        <w:jc w:val="center"/>
        <w:rPr>
          <w:b/>
          <w:sz w:val="28"/>
          <w:szCs w:val="28"/>
        </w:rPr>
      </w:pPr>
      <w:r w:rsidRPr="00057BE4">
        <w:rPr>
          <w:b/>
          <w:sz w:val="28"/>
          <w:szCs w:val="28"/>
        </w:rPr>
        <w:t>6</w:t>
      </w:r>
      <w:r w:rsidR="004D0D97" w:rsidRPr="00057BE4">
        <w:rPr>
          <w:b/>
          <w:sz w:val="28"/>
          <w:szCs w:val="28"/>
        </w:rPr>
        <w:t>.1. Экономическая структура расходов бюджета Нерюнгринского района за 201</w:t>
      </w:r>
      <w:r w:rsidR="00AE0A0E" w:rsidRPr="00057BE4">
        <w:rPr>
          <w:b/>
          <w:sz w:val="28"/>
          <w:szCs w:val="28"/>
        </w:rPr>
        <w:t>9</w:t>
      </w:r>
      <w:r w:rsidR="004D0D97" w:rsidRPr="00057BE4">
        <w:rPr>
          <w:b/>
          <w:sz w:val="28"/>
          <w:szCs w:val="28"/>
        </w:rPr>
        <w:t xml:space="preserve"> год</w:t>
      </w:r>
    </w:p>
    <w:p w:rsidR="00A85F89" w:rsidRPr="00057BE4" w:rsidRDefault="00A85F89" w:rsidP="004D0D97">
      <w:pPr>
        <w:pStyle w:val="25"/>
        <w:spacing w:after="0" w:line="240" w:lineRule="auto"/>
        <w:jc w:val="center"/>
        <w:rPr>
          <w:b/>
          <w:sz w:val="24"/>
          <w:szCs w:val="24"/>
        </w:rPr>
      </w:pPr>
    </w:p>
    <w:p w:rsidR="004D0D97" w:rsidRPr="00057BE4" w:rsidRDefault="004D0D97" w:rsidP="004D0D97">
      <w:pPr>
        <w:pStyle w:val="25"/>
        <w:spacing w:after="0" w:line="240" w:lineRule="auto"/>
        <w:ind w:left="284" w:firstLine="709"/>
        <w:rPr>
          <w:sz w:val="24"/>
          <w:szCs w:val="24"/>
        </w:rPr>
      </w:pPr>
      <w:r w:rsidRPr="00057BE4">
        <w:rPr>
          <w:sz w:val="24"/>
          <w:szCs w:val="24"/>
        </w:rPr>
        <w:lastRenderedPageBreak/>
        <w:t>Экономическая структура расходов бюджета Нерюнгринского района за 201</w:t>
      </w:r>
      <w:r w:rsidR="002D398A" w:rsidRPr="00057BE4">
        <w:rPr>
          <w:sz w:val="24"/>
          <w:szCs w:val="24"/>
        </w:rPr>
        <w:t>9</w:t>
      </w:r>
      <w:r w:rsidRPr="00057BE4">
        <w:rPr>
          <w:sz w:val="24"/>
          <w:szCs w:val="24"/>
        </w:rPr>
        <w:t xml:space="preserve"> год в разрезе КОСГУ (классификация операций сектора государственного управления) приведена в таблице:</w:t>
      </w:r>
    </w:p>
    <w:p w:rsidR="004D0D97" w:rsidRPr="00057BE4" w:rsidRDefault="004D0D97" w:rsidP="004D0D97">
      <w:pPr>
        <w:pStyle w:val="25"/>
        <w:spacing w:after="0" w:line="240" w:lineRule="auto"/>
        <w:ind w:left="284" w:firstLine="709"/>
        <w:jc w:val="right"/>
        <w:rPr>
          <w:sz w:val="24"/>
          <w:szCs w:val="24"/>
        </w:rPr>
      </w:pPr>
      <w:r w:rsidRPr="00057BE4">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057BE4" w:rsidTr="00381C5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057BE4" w:rsidRDefault="00F61B35" w:rsidP="00A85F89">
            <w:pPr>
              <w:ind w:left="-93"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57BE4" w:rsidRDefault="00F61B35" w:rsidP="00F61B35">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97" w:rsidRDefault="00F61B35" w:rsidP="00381C56">
            <w:pPr>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Уточненный план</w:t>
            </w:r>
            <w:r w:rsidR="00961B97">
              <w:rPr>
                <w:rFonts w:ascii="Times New Roman" w:eastAsia="Times New Roman" w:hAnsi="Times New Roman" w:cs="Times New Roman"/>
                <w:b/>
                <w:bCs/>
                <w:sz w:val="20"/>
                <w:szCs w:val="20"/>
                <w:lang w:eastAsia="ru-RU"/>
              </w:rPr>
              <w:t>,</w:t>
            </w:r>
          </w:p>
          <w:p w:rsidR="00F61B35" w:rsidRPr="00057BE4" w:rsidRDefault="00961B97" w:rsidP="00381C56">
            <w:pPr>
              <w:ind w:left="-108" w:right="-108"/>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2019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057BE4" w:rsidRDefault="00F61B35" w:rsidP="00F61B35">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Кассовое исполнение</w:t>
            </w:r>
            <w:r w:rsidR="00961B97">
              <w:rPr>
                <w:rFonts w:ascii="Times New Roman" w:eastAsia="Times New Roman" w:hAnsi="Times New Roman" w:cs="Times New Roman"/>
                <w:b/>
                <w:bCs/>
                <w:sz w:val="20"/>
                <w:szCs w:val="20"/>
                <w:lang w:eastAsia="ru-RU"/>
              </w:rPr>
              <w:t>,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57BE4" w:rsidRDefault="00F61B35" w:rsidP="00E12D7A">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57BE4" w:rsidRDefault="00F61B35" w:rsidP="00381C56">
            <w:pPr>
              <w:ind w:left="-108" w:right="-108" w:firstLine="108"/>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57BE4" w:rsidRDefault="00F61B35" w:rsidP="00E12D7A">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удельный вес</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4 416 652,75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4 378 887,90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-37 764,85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99,14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97,51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Резервный фонд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2 980,00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-2 980,00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187,93</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9 372,05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-9 372,05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73,75</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392 713,30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390 602,60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-2 110,70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8,70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292 546,80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291 611,10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-935,70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6,49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выплаты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834,10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97,71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0,02</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87 717,10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86 893,10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1,93</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несоциальные выплаты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11 615,30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11 283,40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-331,90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97,14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0,25</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Оплата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328 472,10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317 605,30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-10 866,80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7,07</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5 573,00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5 500,10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0,12</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Транспортные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34 586,20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34 043,70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-542,50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0,76</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19 273,10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17 645,10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-1 628,00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0,39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198 133,50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197 130,30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-1 003,20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4,39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работы,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70 512,30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62 909,80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-7 602,50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89,22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Страхование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228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Услуги, работы для целей капитальных вложений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231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Обслуживание внутреннего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Безвозмездные перечисления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3 166 996,20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3 166 559,00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-437,20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70,51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Безвозмездные перечисления государственным бюджетным 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3 099 092,10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3 099 092,10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69,01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Безвозмездные перечисления иным </w:t>
            </w:r>
            <w:r w:rsidRPr="00057BE4">
              <w:rPr>
                <w:rFonts w:ascii="Times New Roman" w:eastAsia="Times New Roman" w:hAnsi="Times New Roman" w:cs="Times New Roman"/>
                <w:bCs/>
                <w:sz w:val="20"/>
                <w:szCs w:val="20"/>
                <w:lang w:eastAsia="ru-RU"/>
              </w:rPr>
              <w:lastRenderedPageBreak/>
              <w:t>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1 300,00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0,03</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246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Безвозмездные перечисления неко</w:t>
            </w:r>
            <w:r w:rsidR="002D30F6">
              <w:rPr>
                <w:rFonts w:ascii="Times New Roman" w:eastAsia="Times New Roman" w:hAnsi="Times New Roman" w:cs="Times New Roman"/>
                <w:bCs/>
                <w:sz w:val="20"/>
                <w:szCs w:val="20"/>
                <w:lang w:eastAsia="ru-RU"/>
              </w:rPr>
              <w:t>м</w:t>
            </w:r>
            <w:r w:rsidRPr="00057BE4">
              <w:rPr>
                <w:rFonts w:ascii="Times New Roman" w:eastAsia="Times New Roman" w:hAnsi="Times New Roman" w:cs="Times New Roman"/>
                <w:bCs/>
                <w:sz w:val="20"/>
                <w:szCs w:val="20"/>
                <w:lang w:eastAsia="ru-RU"/>
              </w:rPr>
              <w:t>мерческим организациям и физическим лицам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66 604,10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66 166,90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-437,20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1,47</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Безвозмездные перечисления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185 007,40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179 835,70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-5 171,70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251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Перечисления другим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185 007,40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179 835,70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-5 171,70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Социальное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99 255,00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92 871,60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-6 383,40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2,07</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Пособия по социальной помощи населению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90 276,60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83 910,10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-6 366,50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92,95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1,87</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Пенсии, пособия, выплачиваемые работодателями, нанимателями бывшим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7 182,70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7 182,70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0,16</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Пособия по социальной помощи, выплачиваемые работодателями, бывшим работникам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817,20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0,02</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Социальные пособия и компенсации персоналу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881,70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98,83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0,02</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Социальные пособия и компенсации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92,48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Расходование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220 602,50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220 602,50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4,91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Безвозмездные перечисления капитального характера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220 602,50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220 602,50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4,91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Прочие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11 195,70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10 769,80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-425,90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0,24</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Налоги, пошлины и сборы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1 232,60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1 206,00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0,03</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Штрафы за нарушение законодательства о налогах и сборах, законодательства о страховых взносах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Иные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9 297,70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9 010,00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-287,70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96,91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0,20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Иные выплаты текущего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611,30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500,50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-110,80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300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Поступление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131 816,70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98 721,70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-33 095,00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2,20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96 249,40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66 964,30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-29 285,10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341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лекарственных препаратов и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202,60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продуктов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4 255,00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4 255,00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3 952,60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3 952,60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0,09</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строительных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268,10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268,10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0,01</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мягкого инвентаря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2 618,30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2 618,20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0,06</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прочих оборотных запасо</w:t>
            </w:r>
            <w:proofErr w:type="gramStart"/>
            <w:r w:rsidRPr="00057BE4">
              <w:rPr>
                <w:rFonts w:ascii="Times New Roman" w:eastAsia="Times New Roman" w:hAnsi="Times New Roman" w:cs="Times New Roman"/>
                <w:bCs/>
                <w:sz w:val="20"/>
                <w:szCs w:val="20"/>
                <w:lang w:eastAsia="ru-RU"/>
              </w:rPr>
              <w:t>в(</w:t>
            </w:r>
            <w:proofErr w:type="gramEnd"/>
            <w:r w:rsidRPr="00057BE4">
              <w:rPr>
                <w:rFonts w:ascii="Times New Roman" w:eastAsia="Times New Roman" w:hAnsi="Times New Roman" w:cs="Times New Roman"/>
                <w:bCs/>
                <w:sz w:val="20"/>
                <w:szCs w:val="20"/>
                <w:lang w:eastAsia="ru-RU"/>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18 932,90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15 174,70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-3 758,20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0,34</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349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Увеличение стоимости прочих материальных запасов однократного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5 337,80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5 286,20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99,03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0,12</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530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Увеличение стоимости акций и иных форм участия в капитале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22 863,00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13 303,20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-9 559,80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58,19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0,30</w:t>
            </w:r>
          </w:p>
        </w:tc>
      </w:tr>
      <w:tr w:rsidR="0020762C" w:rsidRPr="00057BE4" w:rsidTr="0020762C">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93"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4 571 332,45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2C" w:rsidRPr="00057BE4" w:rsidRDefault="0020762C" w:rsidP="0020762C">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4 490 912,80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-80 419,65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ind w:left="-108" w:right="-108" w:firstLine="108"/>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98,24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2C" w:rsidRPr="00057BE4" w:rsidRDefault="0020762C" w:rsidP="0020762C">
            <w:pPr>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100,00</w:t>
            </w:r>
          </w:p>
        </w:tc>
      </w:tr>
    </w:tbl>
    <w:p w:rsidR="004D0D97" w:rsidRPr="00057BE4" w:rsidRDefault="004D0D97" w:rsidP="004D0D97">
      <w:pPr>
        <w:pStyle w:val="25"/>
        <w:spacing w:after="0" w:line="240" w:lineRule="auto"/>
        <w:jc w:val="center"/>
        <w:rPr>
          <w:sz w:val="28"/>
          <w:szCs w:val="28"/>
        </w:rPr>
      </w:pPr>
    </w:p>
    <w:p w:rsidR="004D0D97" w:rsidRPr="00057BE4" w:rsidRDefault="004D0D97" w:rsidP="004D0D97">
      <w:pPr>
        <w:pStyle w:val="25"/>
        <w:spacing w:after="0" w:line="240" w:lineRule="auto"/>
        <w:ind w:left="0" w:firstLine="709"/>
        <w:rPr>
          <w:sz w:val="24"/>
          <w:szCs w:val="24"/>
        </w:rPr>
      </w:pPr>
      <w:proofErr w:type="gramStart"/>
      <w:r w:rsidRPr="00057BE4">
        <w:rPr>
          <w:sz w:val="24"/>
          <w:szCs w:val="24"/>
        </w:rPr>
        <w:t>Значительный удельный вес в структуре расходов по статье 24</w:t>
      </w:r>
      <w:r w:rsidR="00F61B35" w:rsidRPr="00057BE4">
        <w:rPr>
          <w:sz w:val="24"/>
          <w:szCs w:val="24"/>
        </w:rPr>
        <w:t>1</w:t>
      </w:r>
      <w:r w:rsidRPr="00057BE4">
        <w:rPr>
          <w:b/>
          <w:bCs/>
          <w:sz w:val="24"/>
          <w:szCs w:val="24"/>
        </w:rPr>
        <w:t xml:space="preserve"> «</w:t>
      </w:r>
      <w:r w:rsidRPr="00057BE4">
        <w:rPr>
          <w:bCs/>
          <w:sz w:val="24"/>
          <w:szCs w:val="24"/>
        </w:rPr>
        <w:t>Безвозмездные перечисления организациям»</w:t>
      </w:r>
      <w:r w:rsidRPr="00057BE4">
        <w:rPr>
          <w:sz w:val="24"/>
          <w:szCs w:val="24"/>
        </w:rPr>
        <w:t xml:space="preserve"> - </w:t>
      </w:r>
      <w:r w:rsidR="003B3FF2" w:rsidRPr="00057BE4">
        <w:rPr>
          <w:sz w:val="24"/>
          <w:szCs w:val="24"/>
        </w:rPr>
        <w:t>6</w:t>
      </w:r>
      <w:r w:rsidR="00D37E9D" w:rsidRPr="00057BE4">
        <w:rPr>
          <w:sz w:val="24"/>
          <w:szCs w:val="24"/>
        </w:rPr>
        <w:t>9</w:t>
      </w:r>
      <w:r w:rsidRPr="00057BE4">
        <w:rPr>
          <w:sz w:val="24"/>
          <w:szCs w:val="24"/>
        </w:rPr>
        <w:t>,</w:t>
      </w:r>
      <w:r w:rsidR="0020762C" w:rsidRPr="00057BE4">
        <w:rPr>
          <w:sz w:val="24"/>
          <w:szCs w:val="24"/>
        </w:rPr>
        <w:t>01</w:t>
      </w:r>
      <w:r w:rsidRPr="00057BE4">
        <w:rPr>
          <w:sz w:val="24"/>
          <w:szCs w:val="24"/>
        </w:rPr>
        <w:t xml:space="preserve"> %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w:t>
      </w:r>
      <w:r w:rsidR="003B3FF2" w:rsidRPr="00057BE4">
        <w:rPr>
          <w:bCs/>
          <w:sz w:val="24"/>
          <w:szCs w:val="24"/>
        </w:rPr>
        <w:t>3</w:t>
      </w:r>
      <w:r w:rsidR="0020762C" w:rsidRPr="00057BE4">
        <w:rPr>
          <w:bCs/>
          <w:sz w:val="24"/>
          <w:szCs w:val="24"/>
        </w:rPr>
        <w:t> </w:t>
      </w:r>
      <w:r w:rsidR="003B3FF2" w:rsidRPr="00057BE4">
        <w:rPr>
          <w:bCs/>
          <w:sz w:val="24"/>
          <w:szCs w:val="24"/>
        </w:rPr>
        <w:t>0</w:t>
      </w:r>
      <w:r w:rsidR="0020762C" w:rsidRPr="00057BE4">
        <w:rPr>
          <w:bCs/>
          <w:sz w:val="24"/>
          <w:szCs w:val="24"/>
        </w:rPr>
        <w:t>99 092,1</w:t>
      </w:r>
      <w:r w:rsidR="003B3FF2" w:rsidRPr="00057BE4">
        <w:rPr>
          <w:sz w:val="24"/>
          <w:szCs w:val="24"/>
        </w:rPr>
        <w:t xml:space="preserve"> </w:t>
      </w:r>
      <w:r w:rsidRPr="00057BE4">
        <w:rPr>
          <w:sz w:val="24"/>
          <w:szCs w:val="24"/>
        </w:rPr>
        <w:t>тыс. рублей, также по данной статье отражаются расходы по субсидии на господдержку сельхозпроизводителей, субсидии на транспортное обслуживание населения (межселенные перевозки), субсидии на поддержку малого и среднего</w:t>
      </w:r>
      <w:proofErr w:type="gramEnd"/>
      <w:r w:rsidRPr="00057BE4">
        <w:rPr>
          <w:sz w:val="24"/>
          <w:szCs w:val="24"/>
        </w:rPr>
        <w:t xml:space="preserve"> предпринимательства.</w:t>
      </w:r>
    </w:p>
    <w:p w:rsidR="00D37E9D" w:rsidRPr="00057BE4" w:rsidRDefault="004D0D97" w:rsidP="00615A58">
      <w:pPr>
        <w:pStyle w:val="25"/>
        <w:spacing w:after="0" w:line="240" w:lineRule="auto"/>
        <w:ind w:left="0" w:firstLine="709"/>
        <w:rPr>
          <w:sz w:val="24"/>
          <w:szCs w:val="24"/>
        </w:rPr>
      </w:pPr>
      <w:r w:rsidRPr="00057BE4">
        <w:rPr>
          <w:sz w:val="24"/>
          <w:szCs w:val="24"/>
        </w:rPr>
        <w:t xml:space="preserve">В разрезе КОСГУ 251 </w:t>
      </w:r>
      <w:r w:rsidRPr="00057BE4">
        <w:rPr>
          <w:b/>
          <w:sz w:val="24"/>
          <w:szCs w:val="24"/>
        </w:rPr>
        <w:t>«</w:t>
      </w:r>
      <w:r w:rsidRPr="00057BE4">
        <w:rPr>
          <w:sz w:val="24"/>
          <w:szCs w:val="24"/>
        </w:rPr>
        <w:t>Перечисления другим бюджетам бюджетной системы» (межбюджетные трансферты)</w:t>
      </w:r>
      <w:r w:rsidR="00D17D27" w:rsidRPr="00057BE4">
        <w:rPr>
          <w:sz w:val="24"/>
          <w:szCs w:val="24"/>
        </w:rPr>
        <w:t xml:space="preserve"> на сумму </w:t>
      </w:r>
      <w:r w:rsidR="003B3FF2" w:rsidRPr="00057BE4">
        <w:rPr>
          <w:sz w:val="24"/>
          <w:szCs w:val="24"/>
        </w:rPr>
        <w:t>475 922</w:t>
      </w:r>
      <w:r w:rsidR="00D17D27" w:rsidRPr="00057BE4">
        <w:rPr>
          <w:sz w:val="24"/>
          <w:szCs w:val="24"/>
        </w:rPr>
        <w:t>,</w:t>
      </w:r>
      <w:r w:rsidR="003B3FF2" w:rsidRPr="00057BE4">
        <w:rPr>
          <w:sz w:val="24"/>
          <w:szCs w:val="24"/>
        </w:rPr>
        <w:t>0</w:t>
      </w:r>
      <w:r w:rsidR="00D17D27" w:rsidRPr="00057BE4">
        <w:rPr>
          <w:sz w:val="24"/>
          <w:szCs w:val="24"/>
        </w:rPr>
        <w:t xml:space="preserve"> тыс. рублей</w:t>
      </w:r>
      <w:r w:rsidRPr="00057BE4">
        <w:rPr>
          <w:sz w:val="24"/>
          <w:szCs w:val="24"/>
        </w:rPr>
        <w:t xml:space="preserve"> отража</w:t>
      </w:r>
      <w:r w:rsidR="00615A58" w:rsidRPr="00057BE4">
        <w:rPr>
          <w:sz w:val="24"/>
          <w:szCs w:val="24"/>
        </w:rPr>
        <w:t>ются средства:</w:t>
      </w:r>
    </w:p>
    <w:p w:rsidR="00615A58" w:rsidRPr="00057BE4" w:rsidRDefault="00615A58" w:rsidP="00615A58">
      <w:pPr>
        <w:rPr>
          <w:rFonts w:ascii="Times New Roman" w:hAnsi="Times New Roman" w:cs="Times New Roman"/>
          <w:sz w:val="24"/>
          <w:szCs w:val="24"/>
        </w:rPr>
      </w:pPr>
      <w:r w:rsidRPr="00057BE4">
        <w:rPr>
          <w:rFonts w:ascii="Times New Roman" w:hAnsi="Times New Roman" w:cs="Times New Roman"/>
          <w:sz w:val="24"/>
          <w:szCs w:val="24"/>
        </w:rPr>
        <w:t>- дотации на выравнивание уровня бюджетной обеспеченности в сумме 145</w:t>
      </w:r>
      <w:r w:rsidR="002D34EA" w:rsidRPr="00057BE4">
        <w:rPr>
          <w:rFonts w:ascii="Times New Roman" w:hAnsi="Times New Roman" w:cs="Times New Roman"/>
          <w:sz w:val="24"/>
          <w:szCs w:val="24"/>
        </w:rPr>
        <w:t xml:space="preserve"> </w:t>
      </w:r>
      <w:r w:rsidRPr="00057BE4">
        <w:rPr>
          <w:rFonts w:ascii="Times New Roman" w:hAnsi="Times New Roman" w:cs="Times New Roman"/>
          <w:sz w:val="24"/>
          <w:szCs w:val="24"/>
        </w:rPr>
        <w:t>672 тыс. рублей;</w:t>
      </w:r>
    </w:p>
    <w:p w:rsidR="00615A58" w:rsidRPr="00057BE4" w:rsidRDefault="00615A58" w:rsidP="00615A58">
      <w:pPr>
        <w:rPr>
          <w:rFonts w:ascii="Times New Roman" w:hAnsi="Times New Roman" w:cs="Times New Roman"/>
          <w:sz w:val="24"/>
          <w:szCs w:val="24"/>
        </w:rPr>
      </w:pPr>
      <w:r w:rsidRPr="00057BE4">
        <w:rPr>
          <w:rFonts w:ascii="Times New Roman" w:hAnsi="Times New Roman" w:cs="Times New Roman"/>
          <w:sz w:val="24"/>
          <w:szCs w:val="24"/>
        </w:rPr>
        <w:t>- дотация на сбалансированность местных бюджетов в целях покрытия недостатка сре</w:t>
      </w:r>
      <w:proofErr w:type="gramStart"/>
      <w:r w:rsidRPr="00057BE4">
        <w:rPr>
          <w:rFonts w:ascii="Times New Roman" w:hAnsi="Times New Roman" w:cs="Times New Roman"/>
          <w:sz w:val="24"/>
          <w:szCs w:val="24"/>
        </w:rPr>
        <w:t>дств в с</w:t>
      </w:r>
      <w:proofErr w:type="gramEnd"/>
      <w:r w:rsidRPr="00057BE4">
        <w:rPr>
          <w:rFonts w:ascii="Times New Roman" w:hAnsi="Times New Roman" w:cs="Times New Roman"/>
          <w:sz w:val="24"/>
          <w:szCs w:val="24"/>
        </w:rPr>
        <w:t>умме 14 352,0 тыс. рублей;</w:t>
      </w:r>
    </w:p>
    <w:p w:rsidR="00615A58" w:rsidRPr="00057BE4" w:rsidRDefault="00615A58" w:rsidP="00615A58">
      <w:pPr>
        <w:rPr>
          <w:rFonts w:ascii="Times New Roman" w:hAnsi="Times New Roman" w:cs="Times New Roman"/>
          <w:sz w:val="24"/>
          <w:szCs w:val="24"/>
        </w:rPr>
      </w:pPr>
      <w:r w:rsidRPr="00057BE4">
        <w:rPr>
          <w:rFonts w:ascii="Times New Roman" w:hAnsi="Times New Roman" w:cs="Times New Roman"/>
          <w:sz w:val="24"/>
          <w:szCs w:val="24"/>
        </w:rPr>
        <w:t>- субвенции на финансирование переданных государственных полномочий Р</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Я) в сумме 5214,7 тыс. рублей  (ведение воинского учета на территориях, где отсутствуют военные комиссариаты и на организацию мероприятий по предупреждению и ликвидации болезней животных);</w:t>
      </w:r>
    </w:p>
    <w:p w:rsidR="00615A58" w:rsidRPr="00057BE4" w:rsidRDefault="00615A58" w:rsidP="00615A58">
      <w:pPr>
        <w:pStyle w:val="25"/>
        <w:spacing w:line="240" w:lineRule="auto"/>
        <w:ind w:left="0"/>
        <w:rPr>
          <w:sz w:val="24"/>
          <w:szCs w:val="24"/>
        </w:rPr>
      </w:pPr>
      <w:r w:rsidRPr="00057BE4">
        <w:rPr>
          <w:sz w:val="24"/>
          <w:szCs w:val="24"/>
        </w:rPr>
        <w:t xml:space="preserve">- иные межбюджетные трансферты за счет средств района в сумме 14 597 тыс. рублей (на капитальный ремонт автомобильных дорог МО </w:t>
      </w:r>
      <w:r w:rsidRPr="00057BE4">
        <w:rPr>
          <w:b/>
          <w:bCs/>
          <w:sz w:val="24"/>
          <w:szCs w:val="24"/>
        </w:rPr>
        <w:t>«</w:t>
      </w:r>
      <w:r w:rsidRPr="00057BE4">
        <w:rPr>
          <w:bCs/>
          <w:sz w:val="24"/>
          <w:szCs w:val="24"/>
        </w:rPr>
        <w:t xml:space="preserve">Город </w:t>
      </w:r>
      <w:r w:rsidRPr="00057BE4">
        <w:rPr>
          <w:sz w:val="24"/>
          <w:szCs w:val="24"/>
        </w:rPr>
        <w:t>Нерюнгри»).</w:t>
      </w:r>
    </w:p>
    <w:p w:rsidR="0091347C" w:rsidRPr="00057BE4" w:rsidRDefault="0091347C" w:rsidP="0091347C">
      <w:pPr>
        <w:pStyle w:val="25"/>
        <w:spacing w:after="0" w:line="240" w:lineRule="auto"/>
        <w:ind w:left="0"/>
        <w:rPr>
          <w:sz w:val="24"/>
          <w:szCs w:val="24"/>
        </w:rPr>
      </w:pPr>
    </w:p>
    <w:p w:rsidR="00542671" w:rsidRPr="00057BE4" w:rsidRDefault="008B4F43" w:rsidP="0091347C">
      <w:pPr>
        <w:pStyle w:val="25"/>
        <w:spacing w:after="0" w:line="240" w:lineRule="auto"/>
        <w:ind w:left="0"/>
        <w:jc w:val="center"/>
        <w:rPr>
          <w:b/>
          <w:sz w:val="28"/>
          <w:szCs w:val="28"/>
        </w:rPr>
      </w:pPr>
      <w:r w:rsidRPr="00057BE4">
        <w:rPr>
          <w:b/>
          <w:sz w:val="28"/>
          <w:szCs w:val="28"/>
        </w:rPr>
        <w:t>7</w:t>
      </w:r>
      <w:r w:rsidR="000662BC" w:rsidRPr="00057BE4">
        <w:rPr>
          <w:b/>
          <w:sz w:val="28"/>
          <w:szCs w:val="28"/>
        </w:rPr>
        <w:t>. Сведения о м</w:t>
      </w:r>
      <w:r w:rsidR="0024188F" w:rsidRPr="00057BE4">
        <w:rPr>
          <w:b/>
          <w:sz w:val="28"/>
          <w:szCs w:val="28"/>
        </w:rPr>
        <w:t>униципальном долге</w:t>
      </w:r>
      <w:r w:rsidR="00542671" w:rsidRPr="00057BE4">
        <w:rPr>
          <w:b/>
          <w:sz w:val="28"/>
          <w:szCs w:val="28"/>
        </w:rPr>
        <w:t xml:space="preserve">, </w:t>
      </w:r>
      <w:proofErr w:type="gramStart"/>
      <w:r w:rsidR="00542671" w:rsidRPr="00057BE4">
        <w:rPr>
          <w:b/>
          <w:sz w:val="28"/>
          <w:szCs w:val="28"/>
        </w:rPr>
        <w:t>полученных</w:t>
      </w:r>
      <w:proofErr w:type="gramEnd"/>
    </w:p>
    <w:p w:rsidR="00542671" w:rsidRPr="00057BE4" w:rsidRDefault="00542671" w:rsidP="0091347C">
      <w:pPr>
        <w:pStyle w:val="25"/>
        <w:spacing w:after="0" w:line="240" w:lineRule="auto"/>
        <w:ind w:left="0"/>
        <w:jc w:val="center"/>
        <w:rPr>
          <w:b/>
          <w:sz w:val="28"/>
          <w:szCs w:val="28"/>
        </w:rPr>
      </w:pPr>
      <w:r w:rsidRPr="00057BE4">
        <w:rPr>
          <w:b/>
          <w:sz w:val="28"/>
          <w:szCs w:val="28"/>
        </w:rPr>
        <w:t>и предоставленных</w:t>
      </w:r>
      <w:r w:rsidR="000662BC" w:rsidRPr="00057BE4">
        <w:rPr>
          <w:b/>
          <w:sz w:val="28"/>
          <w:szCs w:val="28"/>
        </w:rPr>
        <w:t xml:space="preserve"> бюджетных </w:t>
      </w:r>
      <w:proofErr w:type="gramStart"/>
      <w:r w:rsidR="000662BC" w:rsidRPr="00057BE4">
        <w:rPr>
          <w:b/>
          <w:sz w:val="28"/>
          <w:szCs w:val="28"/>
        </w:rPr>
        <w:t>кредит</w:t>
      </w:r>
      <w:r w:rsidR="0024188F" w:rsidRPr="00057BE4">
        <w:rPr>
          <w:b/>
          <w:sz w:val="28"/>
          <w:szCs w:val="28"/>
        </w:rPr>
        <w:t>ах</w:t>
      </w:r>
      <w:proofErr w:type="gramEnd"/>
    </w:p>
    <w:p w:rsidR="00542671" w:rsidRPr="00057BE4" w:rsidRDefault="00542671" w:rsidP="0091347C">
      <w:pPr>
        <w:pStyle w:val="25"/>
        <w:spacing w:after="0" w:line="240" w:lineRule="auto"/>
        <w:ind w:left="0"/>
        <w:rPr>
          <w:b/>
          <w:sz w:val="28"/>
          <w:szCs w:val="28"/>
        </w:rPr>
      </w:pPr>
    </w:p>
    <w:p w:rsidR="0051212F" w:rsidRPr="00057BE4" w:rsidRDefault="006A2F48" w:rsidP="0091347C">
      <w:pPr>
        <w:pStyle w:val="25"/>
        <w:spacing w:after="0" w:line="240" w:lineRule="auto"/>
        <w:ind w:left="0" w:firstLine="708"/>
        <w:rPr>
          <w:sz w:val="24"/>
          <w:szCs w:val="24"/>
        </w:rPr>
      </w:pPr>
      <w:r w:rsidRPr="00057BE4">
        <w:rPr>
          <w:sz w:val="24"/>
          <w:szCs w:val="24"/>
        </w:rPr>
        <w:t>Решением «О бюджете Нерюнгринского района на 201</w:t>
      </w:r>
      <w:r w:rsidR="004A653D" w:rsidRPr="00057BE4">
        <w:rPr>
          <w:sz w:val="24"/>
          <w:szCs w:val="24"/>
        </w:rPr>
        <w:t>9</w:t>
      </w:r>
      <w:r w:rsidRPr="00057BE4">
        <w:rPr>
          <w:sz w:val="24"/>
          <w:szCs w:val="24"/>
        </w:rPr>
        <w:t xml:space="preserve"> год» с учетом внесенных изменений установлен предельный объем муниципального внутреннего долга Нерюнгринского района на 201</w:t>
      </w:r>
      <w:r w:rsidR="004A653D" w:rsidRPr="00057BE4">
        <w:rPr>
          <w:sz w:val="24"/>
          <w:szCs w:val="24"/>
        </w:rPr>
        <w:t>9</w:t>
      </w:r>
      <w:r w:rsidRPr="00057BE4">
        <w:rPr>
          <w:sz w:val="24"/>
          <w:szCs w:val="24"/>
        </w:rPr>
        <w:t xml:space="preserve"> год в сумме </w:t>
      </w:r>
      <w:r w:rsidR="006A13FA" w:rsidRPr="00057BE4">
        <w:rPr>
          <w:sz w:val="24"/>
          <w:szCs w:val="24"/>
        </w:rPr>
        <w:t>4 989,5</w:t>
      </w:r>
      <w:r w:rsidR="006C1F98" w:rsidRPr="00057BE4">
        <w:rPr>
          <w:sz w:val="24"/>
          <w:szCs w:val="24"/>
        </w:rPr>
        <w:t xml:space="preserve"> </w:t>
      </w:r>
      <w:r w:rsidRPr="00057BE4">
        <w:rPr>
          <w:sz w:val="24"/>
          <w:szCs w:val="24"/>
        </w:rPr>
        <w:t xml:space="preserve">тыс. рублей. Фактический объем муниципального долга по состоянию на конец отчетного года составил </w:t>
      </w:r>
      <w:r w:rsidR="006A13FA" w:rsidRPr="00057BE4">
        <w:rPr>
          <w:sz w:val="24"/>
          <w:szCs w:val="24"/>
        </w:rPr>
        <w:t>0</w:t>
      </w:r>
      <w:r w:rsidRPr="00057BE4">
        <w:rPr>
          <w:sz w:val="24"/>
          <w:szCs w:val="24"/>
        </w:rPr>
        <w:t xml:space="preserve"> тыс. руб</w:t>
      </w:r>
      <w:r w:rsidR="00CA1CC3" w:rsidRPr="00057BE4">
        <w:rPr>
          <w:sz w:val="24"/>
          <w:szCs w:val="24"/>
        </w:rPr>
        <w:t>лей</w:t>
      </w:r>
      <w:r w:rsidRPr="00057BE4">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057BE4" w:rsidRDefault="00193F33" w:rsidP="00542671">
      <w:pPr>
        <w:ind w:firstLine="708"/>
        <w:rPr>
          <w:rFonts w:ascii="Times New Roman" w:hAnsi="Times New Roman" w:cs="Times New Roman"/>
          <w:sz w:val="24"/>
          <w:szCs w:val="24"/>
        </w:rPr>
      </w:pPr>
      <w:r w:rsidRPr="00057BE4">
        <w:rPr>
          <w:rFonts w:ascii="Times New Roman" w:hAnsi="Times New Roman" w:cs="Times New Roman"/>
          <w:sz w:val="24"/>
          <w:szCs w:val="24"/>
        </w:rPr>
        <w:lastRenderedPageBreak/>
        <w:t xml:space="preserve">Предельный объем муниципального долга соответствует статье 107 Бюджетного кодекса Российской Федерации. </w:t>
      </w:r>
    </w:p>
    <w:p w:rsidR="00193F33" w:rsidRPr="00057BE4" w:rsidRDefault="00193F33" w:rsidP="0051212F">
      <w:pPr>
        <w:ind w:firstLine="708"/>
        <w:rPr>
          <w:rFonts w:ascii="Times New Roman" w:hAnsi="Times New Roman" w:cs="Times New Roman"/>
          <w:sz w:val="24"/>
          <w:szCs w:val="24"/>
        </w:rPr>
      </w:pPr>
    </w:p>
    <w:p w:rsidR="00E534DF" w:rsidRPr="00057BE4" w:rsidRDefault="008B4F43" w:rsidP="00E534DF">
      <w:pPr>
        <w:ind w:firstLine="708"/>
        <w:jc w:val="center"/>
        <w:rPr>
          <w:rFonts w:ascii="Times New Roman" w:hAnsi="Times New Roman" w:cs="Times New Roman"/>
          <w:b/>
          <w:sz w:val="28"/>
          <w:szCs w:val="28"/>
        </w:rPr>
      </w:pPr>
      <w:r w:rsidRPr="00057BE4">
        <w:rPr>
          <w:rFonts w:ascii="Times New Roman" w:hAnsi="Times New Roman" w:cs="Times New Roman"/>
          <w:b/>
          <w:sz w:val="28"/>
          <w:szCs w:val="28"/>
        </w:rPr>
        <w:t>7</w:t>
      </w:r>
      <w:r w:rsidR="00E534DF" w:rsidRPr="00057BE4">
        <w:rPr>
          <w:rFonts w:ascii="Times New Roman" w:hAnsi="Times New Roman" w:cs="Times New Roman"/>
          <w:b/>
          <w:sz w:val="28"/>
          <w:szCs w:val="28"/>
        </w:rPr>
        <w:t xml:space="preserve">.1. Полученные </w:t>
      </w:r>
      <w:r w:rsidR="00E9072D" w:rsidRPr="00057BE4">
        <w:rPr>
          <w:rFonts w:ascii="Times New Roman" w:hAnsi="Times New Roman" w:cs="Times New Roman"/>
          <w:b/>
          <w:sz w:val="28"/>
          <w:szCs w:val="28"/>
        </w:rPr>
        <w:t xml:space="preserve">МО «Нерюнгринский район» </w:t>
      </w:r>
      <w:r w:rsidR="00E534DF" w:rsidRPr="00057BE4">
        <w:rPr>
          <w:rFonts w:ascii="Times New Roman" w:hAnsi="Times New Roman" w:cs="Times New Roman"/>
          <w:b/>
          <w:sz w:val="28"/>
          <w:szCs w:val="28"/>
        </w:rPr>
        <w:t>бюджетные кредиты</w:t>
      </w:r>
    </w:p>
    <w:p w:rsidR="001161A3" w:rsidRPr="00057BE4" w:rsidRDefault="001161A3" w:rsidP="00E534DF">
      <w:pPr>
        <w:ind w:firstLine="708"/>
        <w:jc w:val="center"/>
        <w:rPr>
          <w:rFonts w:ascii="Times New Roman" w:hAnsi="Times New Roman" w:cs="Times New Roman"/>
          <w:b/>
          <w:sz w:val="28"/>
          <w:szCs w:val="28"/>
        </w:rPr>
      </w:pPr>
    </w:p>
    <w:p w:rsidR="000D6A71" w:rsidRPr="00057BE4" w:rsidRDefault="000D6A71" w:rsidP="000D6A71">
      <w:pPr>
        <w:ind w:firstLine="567"/>
        <w:rPr>
          <w:rFonts w:ascii="Times New Roman" w:hAnsi="Times New Roman" w:cs="Times New Roman"/>
          <w:sz w:val="24"/>
          <w:szCs w:val="24"/>
        </w:rPr>
      </w:pPr>
      <w:r w:rsidRPr="00057BE4">
        <w:rPr>
          <w:rFonts w:ascii="Times New Roman" w:hAnsi="Times New Roman" w:cs="Times New Roman"/>
          <w:sz w:val="24"/>
          <w:szCs w:val="24"/>
        </w:rPr>
        <w:t>По состоянию на 01.01.20</w:t>
      </w:r>
      <w:r w:rsidR="00A9224C" w:rsidRPr="00057BE4">
        <w:rPr>
          <w:rFonts w:ascii="Times New Roman" w:hAnsi="Times New Roman" w:cs="Times New Roman"/>
          <w:sz w:val="24"/>
          <w:szCs w:val="24"/>
        </w:rPr>
        <w:t>20</w:t>
      </w:r>
      <w:r w:rsidRPr="00057BE4">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40466C" w:rsidRPr="00057BE4">
        <w:rPr>
          <w:rFonts w:ascii="Times New Roman" w:hAnsi="Times New Roman" w:cs="Times New Roman"/>
          <w:sz w:val="24"/>
          <w:szCs w:val="24"/>
        </w:rPr>
        <w:t xml:space="preserve"> </w:t>
      </w:r>
      <w:r w:rsidR="009D409F" w:rsidRPr="00057BE4">
        <w:rPr>
          <w:rFonts w:ascii="Times New Roman" w:hAnsi="Times New Roman" w:cs="Times New Roman"/>
          <w:sz w:val="24"/>
          <w:szCs w:val="24"/>
        </w:rPr>
        <w:t>0,0</w:t>
      </w:r>
      <w:r w:rsidRPr="00057BE4">
        <w:rPr>
          <w:rFonts w:ascii="Times New Roman" w:hAnsi="Times New Roman" w:cs="Times New Roman"/>
          <w:sz w:val="24"/>
          <w:szCs w:val="24"/>
        </w:rPr>
        <w:t xml:space="preserve"> рублей. За 201</w:t>
      </w:r>
      <w:r w:rsidR="0040466C"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МО «Нерюнгринский район» по договорам, приведенным в таблице, погашено тыс. рублей, из них: сумма основного долга – </w:t>
      </w:r>
      <w:r w:rsidR="009D409F" w:rsidRPr="00057BE4">
        <w:rPr>
          <w:rFonts w:ascii="Times New Roman" w:hAnsi="Times New Roman" w:cs="Times New Roman"/>
          <w:sz w:val="24"/>
          <w:szCs w:val="24"/>
        </w:rPr>
        <w:t>4 989,5</w:t>
      </w:r>
      <w:r w:rsidRPr="00057BE4">
        <w:rPr>
          <w:rFonts w:ascii="Times New Roman" w:hAnsi="Times New Roman" w:cs="Times New Roman"/>
          <w:sz w:val="24"/>
          <w:szCs w:val="24"/>
        </w:rPr>
        <w:t xml:space="preserve"> тыс. рублей и  сумма процентов </w:t>
      </w:r>
      <w:r w:rsidR="009D409F" w:rsidRPr="00057BE4">
        <w:rPr>
          <w:rFonts w:ascii="Times New Roman" w:hAnsi="Times New Roman" w:cs="Times New Roman"/>
          <w:sz w:val="24"/>
          <w:szCs w:val="24"/>
        </w:rPr>
        <w:t>41,40</w:t>
      </w:r>
      <w:r w:rsidRPr="00057BE4">
        <w:rPr>
          <w:rFonts w:ascii="Times New Roman" w:hAnsi="Times New Roman" w:cs="Times New Roman"/>
          <w:sz w:val="24"/>
          <w:szCs w:val="24"/>
        </w:rPr>
        <w:t xml:space="preserve"> тыс. рублей. </w:t>
      </w:r>
    </w:p>
    <w:p w:rsidR="00D245D6" w:rsidRPr="00057BE4" w:rsidRDefault="00D245D6" w:rsidP="00D245D6">
      <w:pPr>
        <w:ind w:firstLine="567"/>
        <w:rPr>
          <w:rFonts w:ascii="Times New Roman" w:hAnsi="Times New Roman" w:cs="Times New Roman"/>
          <w:sz w:val="24"/>
          <w:szCs w:val="24"/>
        </w:rPr>
      </w:pPr>
      <w:r w:rsidRPr="00057BE4">
        <w:rPr>
          <w:rFonts w:ascii="Times New Roman" w:hAnsi="Times New Roman" w:cs="Times New Roman"/>
          <w:sz w:val="24"/>
          <w:szCs w:val="24"/>
        </w:rPr>
        <w:t>Данные о полученных муниципальным образованием «Нерюнгринский район» бюджетных кредитах приведены в таблице:</w:t>
      </w:r>
    </w:p>
    <w:p w:rsidR="00245840" w:rsidRPr="00057BE4" w:rsidRDefault="00245840" w:rsidP="00D245D6">
      <w:pPr>
        <w:ind w:firstLine="567"/>
        <w:rPr>
          <w:rFonts w:ascii="Times New Roman" w:hAnsi="Times New Roman" w:cs="Times New Roman"/>
          <w:sz w:val="24"/>
          <w:szCs w:val="24"/>
        </w:rPr>
      </w:pPr>
    </w:p>
    <w:p w:rsidR="00245840" w:rsidRPr="00057BE4" w:rsidRDefault="00245840" w:rsidP="00D245D6">
      <w:pPr>
        <w:ind w:firstLine="567"/>
        <w:rPr>
          <w:rFonts w:ascii="Times New Roman" w:hAnsi="Times New Roman" w:cs="Times New Roman"/>
          <w:sz w:val="24"/>
          <w:szCs w:val="24"/>
        </w:rPr>
      </w:pPr>
    </w:p>
    <w:p w:rsidR="00FD7B05" w:rsidRPr="00057BE4" w:rsidRDefault="00D245D6" w:rsidP="0091347C">
      <w:pPr>
        <w:ind w:firstLine="567"/>
        <w:jc w:val="right"/>
        <w:rPr>
          <w:rFonts w:ascii="Times New Roman" w:hAnsi="Times New Roman" w:cs="Times New Roman"/>
          <w:sz w:val="24"/>
          <w:szCs w:val="24"/>
        </w:rPr>
      </w:pPr>
      <w:r w:rsidRPr="00057BE4">
        <w:rPr>
          <w:rFonts w:ascii="Times New Roman" w:hAnsi="Times New Roman" w:cs="Times New Roman"/>
          <w:sz w:val="24"/>
          <w:szCs w:val="24"/>
        </w:rPr>
        <w:t xml:space="preserve">                                                                                                        </w:t>
      </w:r>
      <w:r w:rsidR="0091347C" w:rsidRPr="00057BE4">
        <w:rPr>
          <w:rFonts w:ascii="Times New Roman" w:hAnsi="Times New Roman" w:cs="Times New Roman"/>
          <w:sz w:val="24"/>
          <w:szCs w:val="24"/>
        </w:rPr>
        <w:t xml:space="preserve">                    тыс. рублей</w:t>
      </w:r>
    </w:p>
    <w:tbl>
      <w:tblPr>
        <w:tblW w:w="10349" w:type="dxa"/>
        <w:tblInd w:w="-176" w:type="dxa"/>
        <w:tblLayout w:type="fixed"/>
        <w:tblLook w:val="04A0" w:firstRow="1" w:lastRow="0" w:firstColumn="1" w:lastColumn="0" w:noHBand="0" w:noVBand="1"/>
      </w:tblPr>
      <w:tblGrid>
        <w:gridCol w:w="1702"/>
        <w:gridCol w:w="1276"/>
        <w:gridCol w:w="1275"/>
        <w:gridCol w:w="1134"/>
        <w:gridCol w:w="1134"/>
        <w:gridCol w:w="993"/>
        <w:gridCol w:w="850"/>
        <w:gridCol w:w="992"/>
        <w:gridCol w:w="993"/>
      </w:tblGrid>
      <w:tr w:rsidR="006C1F98" w:rsidRPr="00057BE4" w:rsidTr="006C1F98">
        <w:trPr>
          <w:trHeight w:val="26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Кредитор / Бюджет, предоставивший  ссуду (кредит)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 дата Договора (соглашения)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Цель привлечения заимствования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Форма обеспечения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Дата возникновения обязательства</w:t>
            </w:r>
          </w:p>
        </w:tc>
        <w:tc>
          <w:tcPr>
            <w:tcW w:w="993" w:type="dxa"/>
            <w:vMerge w:val="restart"/>
            <w:tcBorders>
              <w:top w:val="single" w:sz="4" w:space="0" w:color="auto"/>
              <w:left w:val="single" w:sz="4" w:space="0" w:color="auto"/>
              <w:right w:val="single" w:sz="4" w:space="0" w:color="auto"/>
            </w:tcBorders>
          </w:tcPr>
          <w:p w:rsidR="006C1F98" w:rsidRPr="00057BE4" w:rsidRDefault="006C1F98" w:rsidP="00A9224C">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Оплачено за 201</w:t>
            </w:r>
            <w:r w:rsidR="00A9224C" w:rsidRPr="00057BE4">
              <w:rPr>
                <w:rFonts w:ascii="Times New Roman" w:eastAsia="Times New Roman" w:hAnsi="Times New Roman" w:cs="Times New Roman"/>
                <w:b/>
                <w:bCs/>
                <w:sz w:val="16"/>
                <w:szCs w:val="16"/>
                <w:lang w:eastAsia="ru-RU"/>
              </w:rPr>
              <w:t>9</w:t>
            </w:r>
            <w:r w:rsidRPr="00057BE4">
              <w:rPr>
                <w:rFonts w:ascii="Times New Roman" w:eastAsia="Times New Roman" w:hAnsi="Times New Roman" w:cs="Times New Roman"/>
                <w:b/>
                <w:bCs/>
                <w:sz w:val="16"/>
                <w:szCs w:val="16"/>
                <w:lang w:eastAsia="ru-RU"/>
              </w:rPr>
              <w:t xml:space="preserve"> год основного долга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F98" w:rsidRPr="00057BE4" w:rsidRDefault="006C1F98" w:rsidP="00A9224C">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Оплачено за 201</w:t>
            </w:r>
            <w:r w:rsidR="00A9224C" w:rsidRPr="00057BE4">
              <w:rPr>
                <w:rFonts w:ascii="Times New Roman" w:eastAsia="Times New Roman" w:hAnsi="Times New Roman" w:cs="Times New Roman"/>
                <w:b/>
                <w:bCs/>
                <w:sz w:val="16"/>
                <w:szCs w:val="16"/>
                <w:lang w:eastAsia="ru-RU"/>
              </w:rPr>
              <w:t>9</w:t>
            </w:r>
            <w:r w:rsidRPr="00057BE4">
              <w:rPr>
                <w:rFonts w:ascii="Times New Roman" w:eastAsia="Times New Roman" w:hAnsi="Times New Roman" w:cs="Times New Roman"/>
                <w:b/>
                <w:bCs/>
                <w:sz w:val="16"/>
                <w:szCs w:val="16"/>
                <w:lang w:eastAsia="ru-RU"/>
              </w:rPr>
              <w:t xml:space="preserve"> год процентов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C1F98" w:rsidRPr="00057BE4" w:rsidRDefault="006C1F98" w:rsidP="00D77A9A">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Остаток долга</w:t>
            </w:r>
          </w:p>
        </w:tc>
      </w:tr>
      <w:tr w:rsidR="005B6228" w:rsidRPr="00057BE4" w:rsidTr="006C1F98">
        <w:trPr>
          <w:trHeight w:val="50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993" w:type="dxa"/>
            <w:vMerge/>
            <w:tcBorders>
              <w:left w:val="single" w:sz="4" w:space="0" w:color="auto"/>
              <w:bottom w:val="single" w:sz="4" w:space="0" w:color="000000"/>
              <w:right w:val="single" w:sz="4" w:space="0" w:color="auto"/>
            </w:tcBorders>
          </w:tcPr>
          <w:p w:rsidR="005B6228" w:rsidRPr="00057BE4" w:rsidRDefault="005B6228" w:rsidP="00D77A9A">
            <w:pPr>
              <w:rPr>
                <w:rFonts w:ascii="Times New Roman" w:eastAsia="Times New Roman" w:hAnsi="Times New Roman" w:cs="Times New Roman"/>
                <w:b/>
                <w:bCs/>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228" w:rsidRPr="00057BE4" w:rsidRDefault="005B6228" w:rsidP="00D77A9A">
            <w:pPr>
              <w:rPr>
                <w:rFonts w:ascii="Times New Roman" w:eastAsia="Times New Roman" w:hAnsi="Times New Roman" w:cs="Times New Roman"/>
                <w:b/>
                <w:bCs/>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A9224C">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01.01.201</w:t>
            </w:r>
            <w:r w:rsidR="00A9224C" w:rsidRPr="00057BE4">
              <w:rPr>
                <w:rFonts w:ascii="Times New Roman" w:eastAsia="Times New Roman" w:hAnsi="Times New Roman" w:cs="Times New Roman"/>
                <w:b/>
                <w:bCs/>
                <w:sz w:val="16"/>
                <w:szCs w:val="16"/>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A9224C">
            <w:pPr>
              <w:jc w:val="center"/>
              <w:rPr>
                <w:rFonts w:ascii="Times New Roman" w:eastAsia="Times New Roman" w:hAnsi="Times New Roman" w:cs="Times New Roman"/>
                <w:b/>
                <w:bCs/>
                <w:sz w:val="16"/>
                <w:szCs w:val="16"/>
                <w:lang w:eastAsia="ru-RU"/>
              </w:rPr>
            </w:pPr>
            <w:r w:rsidRPr="00057BE4">
              <w:rPr>
                <w:rFonts w:ascii="Times New Roman" w:eastAsia="Times New Roman" w:hAnsi="Times New Roman" w:cs="Times New Roman"/>
                <w:b/>
                <w:bCs/>
                <w:sz w:val="16"/>
                <w:szCs w:val="16"/>
                <w:lang w:eastAsia="ru-RU"/>
              </w:rPr>
              <w:t>01.01.20</w:t>
            </w:r>
            <w:r w:rsidR="00A9224C" w:rsidRPr="00057BE4">
              <w:rPr>
                <w:rFonts w:ascii="Times New Roman" w:eastAsia="Times New Roman" w:hAnsi="Times New Roman" w:cs="Times New Roman"/>
                <w:b/>
                <w:bCs/>
                <w:sz w:val="16"/>
                <w:szCs w:val="16"/>
                <w:lang w:eastAsia="ru-RU"/>
              </w:rPr>
              <w:t>20</w:t>
            </w:r>
          </w:p>
        </w:tc>
      </w:tr>
      <w:tr w:rsidR="005B6228" w:rsidRPr="00057BE4" w:rsidTr="006C1F98">
        <w:trPr>
          <w:trHeight w:val="19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5</w:t>
            </w:r>
          </w:p>
        </w:tc>
        <w:tc>
          <w:tcPr>
            <w:tcW w:w="993" w:type="dxa"/>
            <w:tcBorders>
              <w:top w:val="nil"/>
              <w:left w:val="nil"/>
              <w:bottom w:val="single" w:sz="4" w:space="0" w:color="auto"/>
              <w:right w:val="nil"/>
            </w:tcBorders>
          </w:tcPr>
          <w:p w:rsidR="005B6228" w:rsidRPr="00057BE4" w:rsidRDefault="005B6228" w:rsidP="00D77A9A">
            <w:pPr>
              <w:jc w:val="center"/>
              <w:rPr>
                <w:rFonts w:ascii="Times New Roman" w:eastAsia="Times New Roman" w:hAnsi="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A6498F">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5B6228" w:rsidRPr="00057BE4" w:rsidRDefault="005B6228" w:rsidP="00D77A9A">
            <w:pPr>
              <w:jc w:val="center"/>
              <w:rPr>
                <w:rFonts w:ascii="Times New Roman" w:eastAsia="Times New Roman" w:hAnsi="Times New Roman" w:cs="Times New Roman"/>
                <w:sz w:val="14"/>
                <w:szCs w:val="14"/>
                <w:lang w:eastAsia="ru-RU"/>
              </w:rPr>
            </w:pPr>
            <w:r w:rsidRPr="00057BE4">
              <w:rPr>
                <w:rFonts w:ascii="Times New Roman" w:eastAsia="Times New Roman" w:hAnsi="Times New Roman" w:cs="Times New Roman"/>
                <w:sz w:val="14"/>
                <w:szCs w:val="14"/>
                <w:lang w:eastAsia="ru-RU"/>
              </w:rPr>
              <w:t>8</w:t>
            </w:r>
          </w:p>
        </w:tc>
      </w:tr>
      <w:tr w:rsidR="00A9224C" w:rsidRPr="00057BE4" w:rsidTr="00A9224C">
        <w:trPr>
          <w:trHeight w:val="154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Договор от 27.05.2015             № 1-62 ДМО </w:t>
            </w:r>
          </w:p>
        </w:tc>
        <w:tc>
          <w:tcPr>
            <w:tcW w:w="1275"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proofErr w:type="gramStart"/>
            <w:r w:rsidRPr="00057BE4">
              <w:rPr>
                <w:rFonts w:ascii="Times New Roman" w:eastAsia="Times New Roman" w:hAnsi="Times New Roman" w:cs="Times New Roman"/>
                <w:sz w:val="18"/>
                <w:szCs w:val="18"/>
                <w:lang w:eastAsia="ru-RU"/>
              </w:rPr>
              <w:t>Без</w:t>
            </w:r>
            <w:proofErr w:type="gramEnd"/>
            <w:r w:rsidRPr="00057BE4">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31.05.2016</w:t>
            </w:r>
          </w:p>
        </w:tc>
        <w:tc>
          <w:tcPr>
            <w:tcW w:w="993" w:type="dxa"/>
            <w:tcBorders>
              <w:top w:val="single" w:sz="4" w:space="0" w:color="auto"/>
              <w:left w:val="nil"/>
              <w:bottom w:val="single" w:sz="4" w:space="0" w:color="auto"/>
              <w:right w:val="single" w:sz="4" w:space="0" w:color="auto"/>
            </w:tcBorders>
            <w:vAlign w:val="center"/>
          </w:tcPr>
          <w:p w:rsidR="00A9224C" w:rsidRPr="00057BE4" w:rsidRDefault="00A9224C" w:rsidP="006C1F9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1 500,00</w:t>
            </w:r>
          </w:p>
        </w:tc>
        <w:tc>
          <w:tcPr>
            <w:tcW w:w="850" w:type="dxa"/>
            <w:tcBorders>
              <w:top w:val="nil"/>
              <w:left w:val="single" w:sz="4" w:space="0" w:color="auto"/>
              <w:bottom w:val="single" w:sz="4" w:space="0" w:color="auto"/>
              <w:right w:val="single" w:sz="4" w:space="0" w:color="auto"/>
            </w:tcBorders>
            <w:shd w:val="clear" w:color="auto" w:fill="auto"/>
            <w:vAlign w:val="center"/>
          </w:tcPr>
          <w:p w:rsidR="00A9224C" w:rsidRPr="00057BE4" w:rsidRDefault="00955337" w:rsidP="0088525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6,31</w:t>
            </w:r>
          </w:p>
        </w:tc>
        <w:tc>
          <w:tcPr>
            <w:tcW w:w="992" w:type="dxa"/>
            <w:tcBorders>
              <w:top w:val="nil"/>
              <w:left w:val="nil"/>
              <w:bottom w:val="single" w:sz="4" w:space="0" w:color="auto"/>
              <w:right w:val="single" w:sz="4" w:space="0" w:color="auto"/>
            </w:tcBorders>
            <w:shd w:val="clear" w:color="auto" w:fill="auto"/>
            <w:noWrap/>
            <w:vAlign w:val="center"/>
            <w:hideMark/>
          </w:tcPr>
          <w:p w:rsidR="00A9224C" w:rsidRPr="00057BE4" w:rsidRDefault="00A9224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1500,0</w:t>
            </w:r>
          </w:p>
        </w:tc>
        <w:tc>
          <w:tcPr>
            <w:tcW w:w="993" w:type="dxa"/>
            <w:tcBorders>
              <w:top w:val="nil"/>
              <w:left w:val="nil"/>
              <w:bottom w:val="single" w:sz="4" w:space="0" w:color="auto"/>
              <w:right w:val="single" w:sz="4" w:space="0" w:color="auto"/>
            </w:tcBorders>
            <w:shd w:val="clear" w:color="auto" w:fill="auto"/>
            <w:noWrap/>
            <w:vAlign w:val="center"/>
          </w:tcPr>
          <w:p w:rsidR="00A9224C" w:rsidRPr="00057BE4" w:rsidRDefault="0040466C" w:rsidP="006C1F9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r>
      <w:tr w:rsidR="00A9224C" w:rsidRPr="00057BE4" w:rsidTr="00A9224C">
        <w:trPr>
          <w:trHeight w:val="155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5B622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Договор от 29.06.2015             № 1-66 ДМО </w:t>
            </w:r>
          </w:p>
        </w:tc>
        <w:tc>
          <w:tcPr>
            <w:tcW w:w="1275"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proofErr w:type="gramStart"/>
            <w:r w:rsidRPr="00057BE4">
              <w:rPr>
                <w:rFonts w:ascii="Times New Roman" w:eastAsia="Times New Roman" w:hAnsi="Times New Roman" w:cs="Times New Roman"/>
                <w:sz w:val="18"/>
                <w:szCs w:val="18"/>
                <w:lang w:eastAsia="ru-RU"/>
              </w:rPr>
              <w:t>Без</w:t>
            </w:r>
            <w:proofErr w:type="gramEnd"/>
            <w:r w:rsidRPr="00057BE4">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nil"/>
              <w:left w:val="nil"/>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30.06.2016</w:t>
            </w:r>
          </w:p>
        </w:tc>
        <w:tc>
          <w:tcPr>
            <w:tcW w:w="993" w:type="dxa"/>
            <w:tcBorders>
              <w:top w:val="single" w:sz="4" w:space="0" w:color="auto"/>
              <w:left w:val="nil"/>
              <w:bottom w:val="single" w:sz="4" w:space="0" w:color="auto"/>
              <w:right w:val="single" w:sz="4" w:space="0" w:color="auto"/>
            </w:tcBorders>
            <w:vAlign w:val="center"/>
          </w:tcPr>
          <w:p w:rsidR="00A9224C" w:rsidRPr="00057BE4" w:rsidRDefault="00A9224C" w:rsidP="006C1F9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989,5</w:t>
            </w:r>
          </w:p>
        </w:tc>
        <w:tc>
          <w:tcPr>
            <w:tcW w:w="850" w:type="dxa"/>
            <w:tcBorders>
              <w:top w:val="nil"/>
              <w:left w:val="single" w:sz="4" w:space="0" w:color="auto"/>
              <w:bottom w:val="single" w:sz="4" w:space="0" w:color="auto"/>
              <w:right w:val="single" w:sz="4" w:space="0" w:color="auto"/>
            </w:tcBorders>
            <w:shd w:val="clear" w:color="auto" w:fill="auto"/>
            <w:vAlign w:val="center"/>
          </w:tcPr>
          <w:p w:rsidR="00A9224C" w:rsidRPr="00057BE4" w:rsidRDefault="00955337" w:rsidP="008C37E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3,63</w:t>
            </w:r>
          </w:p>
        </w:tc>
        <w:tc>
          <w:tcPr>
            <w:tcW w:w="992" w:type="dxa"/>
            <w:tcBorders>
              <w:top w:val="nil"/>
              <w:left w:val="nil"/>
              <w:bottom w:val="single" w:sz="4" w:space="0" w:color="auto"/>
              <w:right w:val="single" w:sz="4" w:space="0" w:color="auto"/>
            </w:tcBorders>
            <w:shd w:val="clear" w:color="auto" w:fill="auto"/>
            <w:noWrap/>
            <w:vAlign w:val="center"/>
            <w:hideMark/>
          </w:tcPr>
          <w:p w:rsidR="00A9224C" w:rsidRPr="00057BE4" w:rsidRDefault="00A9224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989,5</w:t>
            </w:r>
          </w:p>
        </w:tc>
        <w:tc>
          <w:tcPr>
            <w:tcW w:w="993" w:type="dxa"/>
            <w:tcBorders>
              <w:top w:val="nil"/>
              <w:left w:val="nil"/>
              <w:bottom w:val="single" w:sz="4" w:space="0" w:color="auto"/>
              <w:right w:val="single" w:sz="4" w:space="0" w:color="auto"/>
            </w:tcBorders>
            <w:shd w:val="clear" w:color="auto" w:fill="auto"/>
            <w:noWrap/>
            <w:vAlign w:val="center"/>
          </w:tcPr>
          <w:p w:rsidR="00A9224C" w:rsidRPr="00057BE4" w:rsidRDefault="0040466C" w:rsidP="0088525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r>
      <w:tr w:rsidR="00A9224C" w:rsidRPr="00057BE4" w:rsidTr="00A9224C">
        <w:trPr>
          <w:trHeight w:val="168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Государственный бюджет Республики Саха (Якутия)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Договор от 02.09.2016            № 1-70 ДМО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proofErr w:type="gramStart"/>
            <w:r w:rsidRPr="00057BE4">
              <w:rPr>
                <w:rFonts w:ascii="Times New Roman" w:eastAsia="Times New Roman" w:hAnsi="Times New Roman" w:cs="Times New Roman"/>
                <w:sz w:val="18"/>
                <w:szCs w:val="18"/>
                <w:lang w:eastAsia="ru-RU"/>
              </w:rPr>
              <w:t>Без</w:t>
            </w:r>
            <w:proofErr w:type="gramEnd"/>
            <w:r w:rsidRPr="00057BE4">
              <w:rPr>
                <w:rFonts w:ascii="Times New Roman" w:eastAsia="Times New Roman" w:hAnsi="Times New Roman" w:cs="Times New Roman"/>
                <w:sz w:val="18"/>
                <w:szCs w:val="18"/>
                <w:lang w:eastAsia="ru-RU"/>
              </w:rPr>
              <w:t xml:space="preserve"> акцептное списание со счета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4C" w:rsidRPr="00057BE4" w:rsidRDefault="00A9224C" w:rsidP="00D77A9A">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06.09.2016</w:t>
            </w:r>
          </w:p>
        </w:tc>
        <w:tc>
          <w:tcPr>
            <w:tcW w:w="993" w:type="dxa"/>
            <w:tcBorders>
              <w:top w:val="single" w:sz="4" w:space="0" w:color="auto"/>
              <w:left w:val="single" w:sz="4" w:space="0" w:color="auto"/>
              <w:bottom w:val="single" w:sz="4" w:space="0" w:color="auto"/>
              <w:right w:val="single" w:sz="4" w:space="0" w:color="auto"/>
            </w:tcBorders>
            <w:vAlign w:val="center"/>
          </w:tcPr>
          <w:p w:rsidR="00A9224C" w:rsidRPr="00057BE4" w:rsidRDefault="00A9224C" w:rsidP="006C1F9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2 500,00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224C" w:rsidRPr="00057BE4" w:rsidRDefault="00955337" w:rsidP="00955337">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31,46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24C" w:rsidRPr="00057BE4" w:rsidRDefault="00A9224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2 500,0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24C" w:rsidRPr="00057BE4" w:rsidRDefault="0040466C" w:rsidP="006C1F98">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r>
      <w:tr w:rsidR="00A9224C" w:rsidRPr="00057BE4" w:rsidTr="00A9224C">
        <w:trPr>
          <w:trHeight w:val="264"/>
        </w:trPr>
        <w:tc>
          <w:tcPr>
            <w:tcW w:w="5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24C" w:rsidRPr="00057BE4" w:rsidRDefault="00A9224C" w:rsidP="00D77A9A">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224C" w:rsidRPr="00057BE4" w:rsidRDefault="00A9224C" w:rsidP="00D77A9A">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vAlign w:val="center"/>
          </w:tcPr>
          <w:p w:rsidR="00A9224C" w:rsidRPr="00057BE4" w:rsidRDefault="00A9224C" w:rsidP="00CB5079">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4 989,5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24C" w:rsidRPr="00057BE4" w:rsidRDefault="00955337" w:rsidP="006C1F98">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9224C" w:rsidRPr="00057BE4" w:rsidRDefault="00A9224C" w:rsidP="006C1F98">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4 989,5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9224C" w:rsidRPr="00057BE4" w:rsidRDefault="0040466C" w:rsidP="006C1F98">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0,0</w:t>
            </w:r>
          </w:p>
        </w:tc>
      </w:tr>
    </w:tbl>
    <w:p w:rsidR="00FD7B05" w:rsidRPr="00057BE4" w:rsidRDefault="00FD7B05" w:rsidP="00D245D6">
      <w:pPr>
        <w:ind w:firstLine="567"/>
        <w:rPr>
          <w:rFonts w:ascii="Times New Roman" w:hAnsi="Times New Roman" w:cs="Times New Roman"/>
          <w:sz w:val="24"/>
          <w:szCs w:val="24"/>
        </w:rPr>
      </w:pPr>
    </w:p>
    <w:p w:rsidR="008C37E4" w:rsidRPr="00057BE4" w:rsidRDefault="0040466C" w:rsidP="008C37E4">
      <w:pPr>
        <w:ind w:firstLine="567"/>
        <w:rPr>
          <w:rFonts w:ascii="Times New Roman" w:hAnsi="Times New Roman" w:cs="Times New Roman"/>
          <w:sz w:val="24"/>
          <w:szCs w:val="24"/>
        </w:rPr>
      </w:pPr>
      <w:r w:rsidRPr="00057BE4">
        <w:rPr>
          <w:rFonts w:ascii="Times New Roman" w:hAnsi="Times New Roman" w:cs="Times New Roman"/>
          <w:sz w:val="24"/>
          <w:szCs w:val="24"/>
        </w:rPr>
        <w:t>1</w:t>
      </w:r>
      <w:r w:rsidR="00BA71F0" w:rsidRPr="00057BE4">
        <w:rPr>
          <w:rFonts w:ascii="Times New Roman" w:hAnsi="Times New Roman" w:cs="Times New Roman"/>
          <w:sz w:val="24"/>
          <w:szCs w:val="24"/>
        </w:rPr>
        <w:t xml:space="preserve">. </w:t>
      </w:r>
      <w:r w:rsidR="00315071" w:rsidRPr="00057BE4">
        <w:rPr>
          <w:rFonts w:ascii="Times New Roman" w:hAnsi="Times New Roman" w:cs="Times New Roman"/>
          <w:sz w:val="24"/>
          <w:szCs w:val="24"/>
        </w:rPr>
        <w:t>Бюджетный кредит по договору от 27.05.2015 № 1-62 ДМО предоставлен в сумме 4500,00 тыс. рублей  на возвратной основе из Государственного бюджета Республики Саха (Якутия)</w:t>
      </w:r>
      <w:r w:rsidR="00AC17F5" w:rsidRPr="00057BE4">
        <w:rPr>
          <w:rFonts w:ascii="Times New Roman" w:hAnsi="Times New Roman" w:cs="Times New Roman"/>
          <w:sz w:val="24"/>
          <w:szCs w:val="24"/>
        </w:rPr>
        <w:t xml:space="preserve"> на основании распоряжения Правительства Республики Саха (Якутия) от 23.05.2016 № 513-р «О предоставлении бюджетного кредита муниципальному образованию «Нерюнгринский район» Республики Саха (Якутия)»</w:t>
      </w:r>
      <w:r w:rsidR="005C4179" w:rsidRPr="00057BE4">
        <w:rPr>
          <w:rFonts w:ascii="Times New Roman" w:hAnsi="Times New Roman" w:cs="Times New Roman"/>
          <w:sz w:val="24"/>
          <w:szCs w:val="24"/>
        </w:rPr>
        <w:t xml:space="preserve">. </w:t>
      </w:r>
      <w:r w:rsidR="00AC17F5" w:rsidRPr="00057BE4">
        <w:rPr>
          <w:rFonts w:ascii="Times New Roman" w:hAnsi="Times New Roman" w:cs="Times New Roman"/>
          <w:sz w:val="24"/>
          <w:szCs w:val="24"/>
        </w:rPr>
        <w:t xml:space="preserve">Бюджетный кредит, предоставлен на условиях погашения до 01.04.2019. </w:t>
      </w:r>
      <w:r w:rsidR="005C4179" w:rsidRPr="00057BE4">
        <w:rPr>
          <w:rFonts w:ascii="Times New Roman" w:hAnsi="Times New Roman" w:cs="Times New Roman"/>
          <w:sz w:val="24"/>
          <w:szCs w:val="24"/>
        </w:rPr>
        <w:t>Сумма</w:t>
      </w:r>
      <w:r w:rsidR="00AC17F5" w:rsidRPr="00057BE4">
        <w:rPr>
          <w:rFonts w:ascii="Times New Roman" w:hAnsi="Times New Roman" w:cs="Times New Roman"/>
          <w:sz w:val="24"/>
          <w:szCs w:val="24"/>
        </w:rPr>
        <w:t>,</w:t>
      </w:r>
      <w:r w:rsidR="005C4179" w:rsidRPr="00057BE4">
        <w:rPr>
          <w:rFonts w:ascii="Times New Roman" w:hAnsi="Times New Roman" w:cs="Times New Roman"/>
          <w:sz w:val="24"/>
          <w:szCs w:val="24"/>
        </w:rPr>
        <w:t xml:space="preserve">  уплаченных за 201</w:t>
      </w:r>
      <w:r w:rsidR="009D409F" w:rsidRPr="00057BE4">
        <w:rPr>
          <w:rFonts w:ascii="Times New Roman" w:hAnsi="Times New Roman" w:cs="Times New Roman"/>
          <w:sz w:val="24"/>
          <w:szCs w:val="24"/>
        </w:rPr>
        <w:t>9</w:t>
      </w:r>
      <w:r w:rsidR="005C4179" w:rsidRPr="00057BE4">
        <w:rPr>
          <w:rFonts w:ascii="Times New Roman" w:hAnsi="Times New Roman" w:cs="Times New Roman"/>
          <w:sz w:val="24"/>
          <w:szCs w:val="24"/>
        </w:rPr>
        <w:t xml:space="preserve"> год процентов за пользование кредитом составила </w:t>
      </w:r>
      <w:r w:rsidR="009D409F" w:rsidRPr="00057BE4">
        <w:rPr>
          <w:rFonts w:ascii="Times New Roman" w:hAnsi="Times New Roman" w:cs="Times New Roman"/>
          <w:sz w:val="24"/>
          <w:szCs w:val="24"/>
        </w:rPr>
        <w:t xml:space="preserve">6,31 </w:t>
      </w:r>
      <w:r w:rsidR="005C4179" w:rsidRPr="00057BE4">
        <w:rPr>
          <w:rFonts w:ascii="Times New Roman" w:hAnsi="Times New Roman" w:cs="Times New Roman"/>
          <w:sz w:val="24"/>
          <w:szCs w:val="24"/>
        </w:rPr>
        <w:t>тыс. рублей.</w:t>
      </w:r>
      <w:r w:rsidR="008C37E4" w:rsidRPr="00057BE4">
        <w:rPr>
          <w:rFonts w:ascii="Times New Roman" w:hAnsi="Times New Roman" w:cs="Times New Roman"/>
          <w:sz w:val="24"/>
          <w:szCs w:val="24"/>
        </w:rPr>
        <w:t xml:space="preserve"> Остаток основного долга на 01.01.20</w:t>
      </w:r>
      <w:r w:rsidR="009D409F" w:rsidRPr="00057BE4">
        <w:rPr>
          <w:rFonts w:ascii="Times New Roman" w:hAnsi="Times New Roman" w:cs="Times New Roman"/>
          <w:sz w:val="24"/>
          <w:szCs w:val="24"/>
        </w:rPr>
        <w:t>20</w:t>
      </w:r>
      <w:r w:rsidR="008C37E4" w:rsidRPr="00057BE4">
        <w:rPr>
          <w:rFonts w:ascii="Times New Roman" w:hAnsi="Times New Roman" w:cs="Times New Roman"/>
          <w:sz w:val="24"/>
          <w:szCs w:val="24"/>
        </w:rPr>
        <w:t xml:space="preserve"> составил </w:t>
      </w:r>
      <w:r w:rsidR="009D409F" w:rsidRPr="00057BE4">
        <w:rPr>
          <w:rFonts w:ascii="Times New Roman" w:hAnsi="Times New Roman" w:cs="Times New Roman"/>
          <w:sz w:val="24"/>
          <w:szCs w:val="24"/>
        </w:rPr>
        <w:t>0,0</w:t>
      </w:r>
      <w:r w:rsidR="008C37E4" w:rsidRPr="00057BE4">
        <w:rPr>
          <w:rFonts w:ascii="Times New Roman" w:hAnsi="Times New Roman" w:cs="Times New Roman"/>
          <w:sz w:val="24"/>
          <w:szCs w:val="24"/>
        </w:rPr>
        <w:t xml:space="preserve"> рублей. </w:t>
      </w:r>
    </w:p>
    <w:p w:rsidR="008C37E4" w:rsidRPr="00057BE4" w:rsidRDefault="0040466C" w:rsidP="008C37E4">
      <w:pPr>
        <w:ind w:firstLine="567"/>
        <w:rPr>
          <w:rFonts w:ascii="Times New Roman" w:hAnsi="Times New Roman" w:cs="Times New Roman"/>
          <w:sz w:val="24"/>
          <w:szCs w:val="24"/>
        </w:rPr>
      </w:pPr>
      <w:r w:rsidRPr="00057BE4">
        <w:rPr>
          <w:rFonts w:ascii="Times New Roman" w:hAnsi="Times New Roman" w:cs="Times New Roman"/>
          <w:sz w:val="24"/>
          <w:szCs w:val="24"/>
        </w:rPr>
        <w:t>2</w:t>
      </w:r>
      <w:r w:rsidR="00315071" w:rsidRPr="00057BE4">
        <w:rPr>
          <w:rFonts w:ascii="Times New Roman" w:hAnsi="Times New Roman" w:cs="Times New Roman"/>
          <w:sz w:val="24"/>
          <w:szCs w:val="24"/>
        </w:rPr>
        <w:t>. Бюджетный кредит по договору от 29.05.2015 № 1-66 ДМО предоставлен в сумме 2971,50 тыс. рублей  на возвратной основе из Государственного бюджета Республики Саха (Якутия)</w:t>
      </w:r>
      <w:r w:rsidR="00AC17F5" w:rsidRPr="00057BE4">
        <w:rPr>
          <w:rFonts w:ascii="Times New Roman" w:hAnsi="Times New Roman" w:cs="Times New Roman"/>
          <w:sz w:val="24"/>
          <w:szCs w:val="24"/>
        </w:rPr>
        <w:t xml:space="preserve"> на основании распоряжения Правительства Республики Саха (Якутия) от 17.06.2016 № 662-р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01.06.2019</w:t>
      </w:r>
      <w:r w:rsidR="005C4179" w:rsidRPr="00057BE4">
        <w:rPr>
          <w:rFonts w:ascii="Times New Roman" w:hAnsi="Times New Roman" w:cs="Times New Roman"/>
          <w:sz w:val="24"/>
          <w:szCs w:val="24"/>
        </w:rPr>
        <w:t>. Сумма  уплаченных за 201</w:t>
      </w:r>
      <w:r w:rsidR="009D409F" w:rsidRPr="00057BE4">
        <w:rPr>
          <w:rFonts w:ascii="Times New Roman" w:hAnsi="Times New Roman" w:cs="Times New Roman"/>
          <w:sz w:val="24"/>
          <w:szCs w:val="24"/>
        </w:rPr>
        <w:t>9</w:t>
      </w:r>
      <w:r w:rsidR="005C4179" w:rsidRPr="00057BE4">
        <w:rPr>
          <w:rFonts w:ascii="Times New Roman" w:hAnsi="Times New Roman" w:cs="Times New Roman"/>
          <w:sz w:val="24"/>
          <w:szCs w:val="24"/>
        </w:rPr>
        <w:t xml:space="preserve"> год процентов за пользование </w:t>
      </w:r>
      <w:r w:rsidR="005C4179" w:rsidRPr="00057BE4">
        <w:rPr>
          <w:rFonts w:ascii="Times New Roman" w:hAnsi="Times New Roman" w:cs="Times New Roman"/>
          <w:sz w:val="24"/>
          <w:szCs w:val="24"/>
        </w:rPr>
        <w:lastRenderedPageBreak/>
        <w:t xml:space="preserve">кредитом составила </w:t>
      </w:r>
      <w:r w:rsidR="009D409F" w:rsidRPr="00057BE4">
        <w:rPr>
          <w:rFonts w:ascii="Times New Roman" w:hAnsi="Times New Roman" w:cs="Times New Roman"/>
          <w:sz w:val="24"/>
          <w:szCs w:val="24"/>
        </w:rPr>
        <w:t xml:space="preserve">3,63 </w:t>
      </w:r>
      <w:r w:rsidR="00885251" w:rsidRPr="00057BE4">
        <w:rPr>
          <w:rFonts w:ascii="Times New Roman" w:hAnsi="Times New Roman" w:cs="Times New Roman"/>
          <w:sz w:val="24"/>
          <w:szCs w:val="24"/>
        </w:rPr>
        <w:t>тыс.</w:t>
      </w:r>
      <w:r w:rsidR="005C4179" w:rsidRPr="00057BE4">
        <w:rPr>
          <w:rFonts w:ascii="Times New Roman" w:hAnsi="Times New Roman" w:cs="Times New Roman"/>
          <w:sz w:val="24"/>
          <w:szCs w:val="24"/>
        </w:rPr>
        <w:t xml:space="preserve"> рублей.</w:t>
      </w:r>
      <w:r w:rsidR="008C37E4" w:rsidRPr="00057BE4">
        <w:rPr>
          <w:rFonts w:ascii="Times New Roman" w:hAnsi="Times New Roman" w:cs="Times New Roman"/>
          <w:sz w:val="24"/>
          <w:szCs w:val="24"/>
        </w:rPr>
        <w:t xml:space="preserve"> Остаток основного долга на 01.01.20</w:t>
      </w:r>
      <w:r w:rsidR="009D409F" w:rsidRPr="00057BE4">
        <w:rPr>
          <w:rFonts w:ascii="Times New Roman" w:hAnsi="Times New Roman" w:cs="Times New Roman"/>
          <w:sz w:val="24"/>
          <w:szCs w:val="24"/>
        </w:rPr>
        <w:t>20</w:t>
      </w:r>
      <w:r w:rsidR="00CB5079" w:rsidRPr="00057BE4">
        <w:rPr>
          <w:rFonts w:ascii="Times New Roman" w:hAnsi="Times New Roman" w:cs="Times New Roman"/>
          <w:sz w:val="24"/>
          <w:szCs w:val="24"/>
        </w:rPr>
        <w:t xml:space="preserve"> составил </w:t>
      </w:r>
      <w:r w:rsidR="009D409F" w:rsidRPr="00057BE4">
        <w:rPr>
          <w:rFonts w:ascii="Times New Roman" w:hAnsi="Times New Roman" w:cs="Times New Roman"/>
          <w:sz w:val="24"/>
          <w:szCs w:val="24"/>
        </w:rPr>
        <w:t>0,0</w:t>
      </w:r>
      <w:r w:rsidR="008C37E4" w:rsidRPr="00057BE4">
        <w:rPr>
          <w:rFonts w:ascii="Times New Roman" w:hAnsi="Times New Roman" w:cs="Times New Roman"/>
          <w:sz w:val="24"/>
          <w:szCs w:val="24"/>
        </w:rPr>
        <w:t xml:space="preserve"> рублей. </w:t>
      </w:r>
    </w:p>
    <w:p w:rsidR="00885251" w:rsidRPr="00057BE4" w:rsidRDefault="0040466C" w:rsidP="00885251">
      <w:pPr>
        <w:ind w:firstLine="567"/>
        <w:rPr>
          <w:rFonts w:ascii="Times New Roman" w:hAnsi="Times New Roman" w:cs="Times New Roman"/>
          <w:sz w:val="24"/>
          <w:szCs w:val="24"/>
        </w:rPr>
      </w:pPr>
      <w:r w:rsidRPr="00057BE4">
        <w:rPr>
          <w:rFonts w:ascii="Times New Roman" w:hAnsi="Times New Roman" w:cs="Times New Roman"/>
          <w:sz w:val="24"/>
          <w:szCs w:val="24"/>
        </w:rPr>
        <w:t>3</w:t>
      </w:r>
      <w:r w:rsidR="00315071" w:rsidRPr="00057BE4">
        <w:rPr>
          <w:rFonts w:ascii="Times New Roman" w:hAnsi="Times New Roman" w:cs="Times New Roman"/>
          <w:sz w:val="24"/>
          <w:szCs w:val="24"/>
        </w:rPr>
        <w:t xml:space="preserve">. </w:t>
      </w:r>
      <w:r w:rsidR="003C7A50" w:rsidRPr="00057BE4">
        <w:rPr>
          <w:rFonts w:ascii="Times New Roman" w:hAnsi="Times New Roman" w:cs="Times New Roman"/>
          <w:sz w:val="24"/>
          <w:szCs w:val="24"/>
        </w:rPr>
        <w:t>Бюджетный кредит по договору от 02.09.2016 № 1-70 ДМО предоставлен в сумме 7500,00 тыс. рублей  на возвратной основе из Государственного бюджета Республики Саха (Якутия) на основании распоряжения Правительства Республики Саха (Якутия) от 22.08.2016 № 942-р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01.08.2019.</w:t>
      </w:r>
      <w:r w:rsidR="00CB5079" w:rsidRPr="00057BE4">
        <w:rPr>
          <w:rFonts w:ascii="Times New Roman" w:hAnsi="Times New Roman" w:cs="Times New Roman"/>
          <w:sz w:val="24"/>
          <w:szCs w:val="24"/>
        </w:rPr>
        <w:t xml:space="preserve"> </w:t>
      </w:r>
      <w:r w:rsidR="003C7A50" w:rsidRPr="00057BE4">
        <w:rPr>
          <w:rFonts w:ascii="Times New Roman" w:hAnsi="Times New Roman" w:cs="Times New Roman"/>
          <w:sz w:val="24"/>
          <w:szCs w:val="24"/>
        </w:rPr>
        <w:t>Сумма  уплаченных за 201</w:t>
      </w:r>
      <w:r w:rsidR="009D409F" w:rsidRPr="00057BE4">
        <w:rPr>
          <w:rFonts w:ascii="Times New Roman" w:hAnsi="Times New Roman" w:cs="Times New Roman"/>
          <w:sz w:val="24"/>
          <w:szCs w:val="24"/>
        </w:rPr>
        <w:t>9</w:t>
      </w:r>
      <w:r w:rsidR="003C7A50" w:rsidRPr="00057BE4">
        <w:rPr>
          <w:rFonts w:ascii="Times New Roman" w:hAnsi="Times New Roman" w:cs="Times New Roman"/>
          <w:sz w:val="24"/>
          <w:szCs w:val="24"/>
        </w:rPr>
        <w:t xml:space="preserve"> год процентов за пользование </w:t>
      </w:r>
      <w:r w:rsidR="005C4179" w:rsidRPr="00057BE4">
        <w:rPr>
          <w:rFonts w:ascii="Times New Roman" w:hAnsi="Times New Roman" w:cs="Times New Roman"/>
          <w:sz w:val="24"/>
          <w:szCs w:val="24"/>
        </w:rPr>
        <w:t xml:space="preserve">кредитом составила </w:t>
      </w:r>
      <w:r w:rsidR="009D409F" w:rsidRPr="00057BE4">
        <w:rPr>
          <w:rFonts w:ascii="Times New Roman" w:hAnsi="Times New Roman" w:cs="Times New Roman"/>
          <w:sz w:val="24"/>
          <w:szCs w:val="24"/>
        </w:rPr>
        <w:t>31,46</w:t>
      </w:r>
      <w:r w:rsidR="005C4179" w:rsidRPr="00057BE4">
        <w:rPr>
          <w:rFonts w:ascii="Times New Roman" w:hAnsi="Times New Roman" w:cs="Times New Roman"/>
          <w:sz w:val="24"/>
          <w:szCs w:val="24"/>
        </w:rPr>
        <w:t xml:space="preserve"> тыс. рублей.</w:t>
      </w:r>
      <w:r w:rsidR="00885251" w:rsidRPr="00057BE4">
        <w:rPr>
          <w:rFonts w:ascii="Times New Roman" w:hAnsi="Times New Roman" w:cs="Times New Roman"/>
          <w:sz w:val="24"/>
          <w:szCs w:val="24"/>
        </w:rPr>
        <w:t xml:space="preserve"> Остаток основного долга на 01.01.20</w:t>
      </w:r>
      <w:r w:rsidR="009D409F" w:rsidRPr="00057BE4">
        <w:rPr>
          <w:rFonts w:ascii="Times New Roman" w:hAnsi="Times New Roman" w:cs="Times New Roman"/>
          <w:sz w:val="24"/>
          <w:szCs w:val="24"/>
        </w:rPr>
        <w:t>20</w:t>
      </w:r>
      <w:r w:rsidR="00885251" w:rsidRPr="00057BE4">
        <w:rPr>
          <w:rFonts w:ascii="Times New Roman" w:hAnsi="Times New Roman" w:cs="Times New Roman"/>
          <w:sz w:val="24"/>
          <w:szCs w:val="24"/>
        </w:rPr>
        <w:t xml:space="preserve"> составил </w:t>
      </w:r>
      <w:r w:rsidR="009D409F" w:rsidRPr="00057BE4">
        <w:rPr>
          <w:rFonts w:ascii="Times New Roman" w:hAnsi="Times New Roman" w:cs="Times New Roman"/>
          <w:sz w:val="24"/>
          <w:szCs w:val="24"/>
        </w:rPr>
        <w:t>0</w:t>
      </w:r>
      <w:r w:rsidR="00885251" w:rsidRPr="00057BE4">
        <w:rPr>
          <w:rFonts w:ascii="Times New Roman" w:hAnsi="Times New Roman" w:cs="Times New Roman"/>
          <w:sz w:val="24"/>
          <w:szCs w:val="24"/>
        </w:rPr>
        <w:t xml:space="preserve">,0 рублей. </w:t>
      </w:r>
    </w:p>
    <w:p w:rsidR="00B302D8" w:rsidRPr="00057BE4" w:rsidRDefault="006A13FA" w:rsidP="00315071">
      <w:pPr>
        <w:ind w:firstLine="567"/>
        <w:rPr>
          <w:rFonts w:ascii="Times New Roman" w:hAnsi="Times New Roman" w:cs="Times New Roman"/>
          <w:sz w:val="24"/>
          <w:szCs w:val="24"/>
        </w:rPr>
      </w:pPr>
      <w:r w:rsidRPr="00057BE4">
        <w:rPr>
          <w:rFonts w:ascii="Times New Roman" w:hAnsi="Times New Roman" w:cs="Times New Roman"/>
          <w:sz w:val="24"/>
          <w:szCs w:val="24"/>
        </w:rPr>
        <w:t xml:space="preserve">Отсутствие </w:t>
      </w:r>
      <w:r w:rsidR="003C7A50" w:rsidRPr="00057BE4">
        <w:rPr>
          <w:rFonts w:ascii="Times New Roman" w:hAnsi="Times New Roman" w:cs="Times New Roman"/>
          <w:sz w:val="24"/>
          <w:szCs w:val="24"/>
        </w:rPr>
        <w:t>задолженности по состоянию на 01.01.20</w:t>
      </w:r>
      <w:r w:rsidR="0040466C" w:rsidRPr="00057BE4">
        <w:rPr>
          <w:rFonts w:ascii="Times New Roman" w:hAnsi="Times New Roman" w:cs="Times New Roman"/>
          <w:sz w:val="24"/>
          <w:szCs w:val="24"/>
        </w:rPr>
        <w:t>20</w:t>
      </w:r>
      <w:r w:rsidR="003C7A50" w:rsidRPr="00057BE4">
        <w:rPr>
          <w:rFonts w:ascii="Times New Roman" w:hAnsi="Times New Roman" w:cs="Times New Roman"/>
          <w:sz w:val="24"/>
          <w:szCs w:val="24"/>
        </w:rPr>
        <w:t xml:space="preserve"> года подтвержден</w:t>
      </w:r>
      <w:r w:rsidRPr="00057BE4">
        <w:rPr>
          <w:rFonts w:ascii="Times New Roman" w:hAnsi="Times New Roman" w:cs="Times New Roman"/>
          <w:sz w:val="24"/>
          <w:szCs w:val="24"/>
        </w:rPr>
        <w:t>о</w:t>
      </w:r>
      <w:r w:rsidR="003C7A50" w:rsidRPr="00057BE4">
        <w:rPr>
          <w:rFonts w:ascii="Times New Roman" w:hAnsi="Times New Roman" w:cs="Times New Roman"/>
          <w:sz w:val="24"/>
          <w:szCs w:val="24"/>
        </w:rPr>
        <w:t xml:space="preserve"> актом сверки задолженности по бюджетным кредитам, предоставленным на возвратной основе из государственного бюджета РС (Я).</w:t>
      </w:r>
    </w:p>
    <w:p w:rsidR="00FD7B05" w:rsidRPr="00057BE4" w:rsidRDefault="00FD7B05" w:rsidP="00315071">
      <w:pPr>
        <w:ind w:firstLine="567"/>
        <w:rPr>
          <w:rFonts w:ascii="Times New Roman" w:hAnsi="Times New Roman" w:cs="Times New Roman"/>
          <w:sz w:val="24"/>
          <w:szCs w:val="24"/>
        </w:rPr>
      </w:pPr>
    </w:p>
    <w:p w:rsidR="00E9072D" w:rsidRPr="00057BE4" w:rsidRDefault="008B4F43" w:rsidP="002B42AE">
      <w:pPr>
        <w:ind w:firstLine="708"/>
        <w:jc w:val="center"/>
        <w:rPr>
          <w:rFonts w:ascii="Times New Roman" w:hAnsi="Times New Roman" w:cs="Times New Roman"/>
          <w:b/>
          <w:sz w:val="28"/>
          <w:szCs w:val="28"/>
        </w:rPr>
      </w:pPr>
      <w:r w:rsidRPr="00057BE4">
        <w:rPr>
          <w:rFonts w:ascii="Times New Roman" w:hAnsi="Times New Roman" w:cs="Times New Roman"/>
          <w:b/>
          <w:sz w:val="28"/>
          <w:szCs w:val="28"/>
        </w:rPr>
        <w:t>7</w:t>
      </w:r>
      <w:r w:rsidR="002B42AE" w:rsidRPr="00057BE4">
        <w:rPr>
          <w:rFonts w:ascii="Times New Roman" w:hAnsi="Times New Roman" w:cs="Times New Roman"/>
          <w:b/>
          <w:sz w:val="28"/>
          <w:szCs w:val="28"/>
        </w:rPr>
        <w:t>.</w:t>
      </w:r>
      <w:r w:rsidR="00B83072" w:rsidRPr="00057BE4">
        <w:rPr>
          <w:rFonts w:ascii="Times New Roman" w:hAnsi="Times New Roman" w:cs="Times New Roman"/>
          <w:b/>
          <w:sz w:val="28"/>
          <w:szCs w:val="28"/>
        </w:rPr>
        <w:t>2</w:t>
      </w:r>
      <w:r w:rsidR="002B42AE" w:rsidRPr="00057BE4">
        <w:rPr>
          <w:rFonts w:ascii="Times New Roman" w:hAnsi="Times New Roman" w:cs="Times New Roman"/>
          <w:b/>
          <w:sz w:val="28"/>
          <w:szCs w:val="28"/>
        </w:rPr>
        <w:t xml:space="preserve">. Предоставленные </w:t>
      </w:r>
      <w:r w:rsidR="00D47046" w:rsidRPr="00057BE4">
        <w:rPr>
          <w:rFonts w:ascii="Times New Roman" w:hAnsi="Times New Roman" w:cs="Times New Roman"/>
          <w:b/>
          <w:sz w:val="28"/>
          <w:szCs w:val="28"/>
        </w:rPr>
        <w:t xml:space="preserve">из бюджета </w:t>
      </w:r>
      <w:r w:rsidR="00E9072D" w:rsidRPr="00057BE4">
        <w:rPr>
          <w:rFonts w:ascii="Times New Roman" w:hAnsi="Times New Roman" w:cs="Times New Roman"/>
          <w:b/>
          <w:sz w:val="28"/>
          <w:szCs w:val="28"/>
        </w:rPr>
        <w:t xml:space="preserve">МО «Нерюнгринский район» </w:t>
      </w:r>
    </w:p>
    <w:p w:rsidR="002B42AE" w:rsidRPr="00057BE4" w:rsidRDefault="00E95FCB" w:rsidP="002B42AE">
      <w:pPr>
        <w:ind w:firstLine="708"/>
        <w:jc w:val="center"/>
        <w:rPr>
          <w:rFonts w:ascii="Times New Roman" w:hAnsi="Times New Roman" w:cs="Times New Roman"/>
          <w:b/>
          <w:sz w:val="28"/>
          <w:szCs w:val="28"/>
        </w:rPr>
      </w:pPr>
      <w:r w:rsidRPr="00057BE4">
        <w:rPr>
          <w:rFonts w:ascii="Times New Roman" w:hAnsi="Times New Roman" w:cs="Times New Roman"/>
          <w:b/>
          <w:sz w:val="28"/>
          <w:szCs w:val="28"/>
        </w:rPr>
        <w:t>б</w:t>
      </w:r>
      <w:r w:rsidR="003C7A50" w:rsidRPr="00057BE4">
        <w:rPr>
          <w:rFonts w:ascii="Times New Roman" w:hAnsi="Times New Roman" w:cs="Times New Roman"/>
          <w:b/>
          <w:sz w:val="28"/>
          <w:szCs w:val="28"/>
        </w:rPr>
        <w:t>юджетные кредиты</w:t>
      </w:r>
    </w:p>
    <w:p w:rsidR="001161A3" w:rsidRPr="00057BE4" w:rsidRDefault="001161A3" w:rsidP="002B42AE">
      <w:pPr>
        <w:ind w:firstLine="708"/>
        <w:jc w:val="center"/>
        <w:rPr>
          <w:rFonts w:ascii="Times New Roman" w:hAnsi="Times New Roman" w:cs="Times New Roman"/>
          <w:b/>
          <w:sz w:val="24"/>
          <w:szCs w:val="24"/>
        </w:rPr>
      </w:pPr>
    </w:p>
    <w:p w:rsidR="00D47046" w:rsidRPr="00057BE4" w:rsidRDefault="00D47046" w:rsidP="00024397">
      <w:pPr>
        <w:ind w:firstLine="708"/>
        <w:rPr>
          <w:rFonts w:ascii="Times New Roman" w:hAnsi="Times New Roman" w:cs="Times New Roman"/>
          <w:sz w:val="24"/>
          <w:szCs w:val="24"/>
        </w:rPr>
      </w:pPr>
      <w:r w:rsidRPr="00057BE4">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w:t>
      </w:r>
      <w:r w:rsidR="0040466C" w:rsidRPr="00057BE4">
        <w:rPr>
          <w:rFonts w:ascii="Times New Roman" w:hAnsi="Times New Roman" w:cs="Times New Roman"/>
          <w:sz w:val="24"/>
          <w:szCs w:val="24"/>
        </w:rPr>
        <w:t>20</w:t>
      </w:r>
      <w:r w:rsidRPr="00057BE4">
        <w:rPr>
          <w:rFonts w:ascii="Times New Roman" w:hAnsi="Times New Roman" w:cs="Times New Roman"/>
          <w:sz w:val="24"/>
          <w:szCs w:val="24"/>
        </w:rPr>
        <w:t xml:space="preserve"> года составил </w:t>
      </w:r>
      <w:r w:rsidR="00855321" w:rsidRPr="00057BE4">
        <w:rPr>
          <w:rFonts w:ascii="Times New Roman" w:hAnsi="Times New Roman" w:cs="Times New Roman"/>
          <w:sz w:val="24"/>
          <w:szCs w:val="24"/>
        </w:rPr>
        <w:t>4 848,00</w:t>
      </w:r>
      <w:r w:rsidRPr="00057BE4">
        <w:rPr>
          <w:rFonts w:ascii="Times New Roman" w:hAnsi="Times New Roman" w:cs="Times New Roman"/>
          <w:sz w:val="24"/>
          <w:szCs w:val="24"/>
        </w:rPr>
        <w:t xml:space="preserve"> тыс. рублей. </w:t>
      </w:r>
    </w:p>
    <w:p w:rsidR="00024397" w:rsidRPr="00057BE4" w:rsidRDefault="00024397" w:rsidP="00024397">
      <w:pPr>
        <w:ind w:firstLine="708"/>
        <w:rPr>
          <w:rFonts w:ascii="Times New Roman" w:hAnsi="Times New Roman" w:cs="Times New Roman"/>
          <w:sz w:val="24"/>
          <w:szCs w:val="24"/>
        </w:rPr>
      </w:pPr>
      <w:r w:rsidRPr="00057BE4">
        <w:rPr>
          <w:rFonts w:ascii="Times New Roman" w:hAnsi="Times New Roman" w:cs="Times New Roman"/>
          <w:sz w:val="24"/>
          <w:szCs w:val="24"/>
        </w:rPr>
        <w:t xml:space="preserve">Данные </w:t>
      </w:r>
      <w:r w:rsidR="00C12F2A" w:rsidRPr="00057BE4">
        <w:rPr>
          <w:rFonts w:ascii="Times New Roman" w:hAnsi="Times New Roman" w:cs="Times New Roman"/>
          <w:sz w:val="24"/>
          <w:szCs w:val="24"/>
        </w:rPr>
        <w:t xml:space="preserve">о бюджетных кредитах, предоставленных из бюджета МО «Нерюнгринский район» (в том числе срок погашения которых истек) </w:t>
      </w:r>
      <w:r w:rsidRPr="00057BE4">
        <w:rPr>
          <w:rFonts w:ascii="Times New Roman" w:hAnsi="Times New Roman" w:cs="Times New Roman"/>
          <w:sz w:val="24"/>
          <w:szCs w:val="24"/>
        </w:rPr>
        <w:t>приведены в таблице:</w:t>
      </w:r>
    </w:p>
    <w:p w:rsidR="00D47046" w:rsidRPr="00057BE4" w:rsidRDefault="00024397" w:rsidP="001161A3">
      <w:pPr>
        <w:ind w:firstLine="708"/>
        <w:jc w:val="right"/>
        <w:rPr>
          <w:rFonts w:ascii="Times New Roman" w:hAnsi="Times New Roman" w:cs="Times New Roman"/>
          <w:sz w:val="24"/>
          <w:szCs w:val="24"/>
        </w:rPr>
      </w:pPr>
      <w:r w:rsidRPr="00057BE4">
        <w:rPr>
          <w:rFonts w:ascii="Times New Roman" w:hAnsi="Times New Roman" w:cs="Times New Roman"/>
          <w:sz w:val="24"/>
          <w:szCs w:val="24"/>
        </w:rPr>
        <w:t xml:space="preserve">                                                                                                     </w:t>
      </w:r>
      <w:r w:rsidR="001161A3" w:rsidRPr="00057BE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2000"/>
        <w:gridCol w:w="1516"/>
        <w:gridCol w:w="1546"/>
        <w:gridCol w:w="1190"/>
        <w:gridCol w:w="1560"/>
        <w:gridCol w:w="1984"/>
      </w:tblGrid>
      <w:tr w:rsidR="000C6B43" w:rsidRPr="00057BE4" w:rsidTr="001161A3">
        <w:trPr>
          <w:trHeight w:val="91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057BE4" w:rsidRDefault="000C6B43"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Реквизиты договора</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C6B43" w:rsidRPr="00057BE4" w:rsidRDefault="000C6B43"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Дата возникновения обязательства</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0C6B43" w:rsidRPr="00057BE4" w:rsidRDefault="000C6B43" w:rsidP="0040466C">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Сумма долгового обязательства</w:t>
            </w:r>
            <w:r w:rsidR="00C90E34" w:rsidRPr="00057BE4">
              <w:rPr>
                <w:rFonts w:ascii="Times New Roman" w:eastAsia="Times New Roman" w:hAnsi="Times New Roman" w:cs="Times New Roman"/>
                <w:b/>
                <w:bCs/>
                <w:sz w:val="18"/>
                <w:szCs w:val="18"/>
                <w:lang w:eastAsia="ru-RU"/>
              </w:rPr>
              <w:t xml:space="preserve"> н 01.01.201</w:t>
            </w:r>
            <w:r w:rsidR="0040466C" w:rsidRPr="00057BE4">
              <w:rPr>
                <w:rFonts w:ascii="Times New Roman" w:eastAsia="Times New Roman" w:hAnsi="Times New Roman" w:cs="Times New Roman"/>
                <w:b/>
                <w:bCs/>
                <w:sz w:val="18"/>
                <w:szCs w:val="18"/>
                <w:lang w:eastAsia="ru-RU"/>
              </w:rPr>
              <w:t>9</w:t>
            </w:r>
            <w:r w:rsidR="00C90E34" w:rsidRPr="00057BE4">
              <w:rPr>
                <w:rFonts w:ascii="Times New Roman" w:eastAsia="Times New Roman" w:hAnsi="Times New Roman" w:cs="Times New Roman"/>
                <w:b/>
                <w:bCs/>
                <w:sz w:val="18"/>
                <w:szCs w:val="18"/>
                <w:lang w:eastAsia="ru-RU"/>
              </w:rPr>
              <w:t xml:space="preserve"> г.</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C6B43" w:rsidRPr="00057BE4" w:rsidRDefault="000C6B43"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Всего погашено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057BE4" w:rsidRDefault="000C6B43" w:rsidP="00F67820">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Остаток основного долга на 01.01.20</w:t>
            </w:r>
            <w:r w:rsidR="00F67820" w:rsidRPr="00057BE4">
              <w:rPr>
                <w:rFonts w:ascii="Times New Roman" w:eastAsia="Times New Roman" w:hAnsi="Times New Roman" w:cs="Times New Roman"/>
                <w:b/>
                <w:bCs/>
                <w:sz w:val="18"/>
                <w:szCs w:val="18"/>
                <w:lang w:eastAsia="ru-RU"/>
              </w:rPr>
              <w:t>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C6B43" w:rsidRPr="00057BE4" w:rsidRDefault="000C6B43"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Наименование ГП</w:t>
            </w:r>
          </w:p>
        </w:tc>
      </w:tr>
      <w:tr w:rsidR="0040466C" w:rsidRPr="00057BE4" w:rsidTr="0040466C">
        <w:trPr>
          <w:trHeight w:val="3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01.06.2016 № 01</w:t>
            </w:r>
          </w:p>
        </w:tc>
        <w:tc>
          <w:tcPr>
            <w:tcW w:w="151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02.06.2016</w:t>
            </w:r>
          </w:p>
        </w:tc>
        <w:tc>
          <w:tcPr>
            <w:tcW w:w="154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1 500,00</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1 500,00</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E157BD">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ГП Серебряный Бор</w:t>
            </w:r>
          </w:p>
        </w:tc>
      </w:tr>
      <w:tr w:rsidR="00F67820" w:rsidRPr="00057BE4"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tcPr>
          <w:p w:rsidR="00F67820"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06.12.2019 № 1</w:t>
            </w:r>
          </w:p>
        </w:tc>
        <w:tc>
          <w:tcPr>
            <w:tcW w:w="1516" w:type="dxa"/>
            <w:tcBorders>
              <w:top w:val="nil"/>
              <w:left w:val="nil"/>
              <w:bottom w:val="single" w:sz="4" w:space="0" w:color="auto"/>
              <w:right w:val="single" w:sz="4" w:space="0" w:color="auto"/>
            </w:tcBorders>
            <w:shd w:val="clear" w:color="auto" w:fill="auto"/>
            <w:vAlign w:val="center"/>
          </w:tcPr>
          <w:p w:rsidR="00F67820"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07.12.2019</w:t>
            </w:r>
          </w:p>
        </w:tc>
        <w:tc>
          <w:tcPr>
            <w:tcW w:w="1546" w:type="dxa"/>
            <w:tcBorders>
              <w:top w:val="nil"/>
              <w:left w:val="nil"/>
              <w:bottom w:val="single" w:sz="4" w:space="0" w:color="auto"/>
              <w:right w:val="single" w:sz="4" w:space="0" w:color="auto"/>
            </w:tcBorders>
            <w:shd w:val="clear" w:color="auto" w:fill="auto"/>
            <w:vAlign w:val="center"/>
          </w:tcPr>
          <w:p w:rsidR="00F67820" w:rsidRPr="00057BE4" w:rsidRDefault="00855321"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190" w:type="dxa"/>
            <w:tcBorders>
              <w:top w:val="nil"/>
              <w:left w:val="nil"/>
              <w:bottom w:val="single" w:sz="4" w:space="0" w:color="auto"/>
              <w:right w:val="single" w:sz="4" w:space="0" w:color="auto"/>
            </w:tcBorders>
            <w:shd w:val="clear" w:color="auto" w:fill="auto"/>
            <w:vAlign w:val="center"/>
          </w:tcPr>
          <w:p w:rsidR="00F67820"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F67820" w:rsidRPr="00057BE4" w:rsidRDefault="00F67820" w:rsidP="00E157BD">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4 749,00</w:t>
            </w:r>
          </w:p>
        </w:tc>
        <w:tc>
          <w:tcPr>
            <w:tcW w:w="1984" w:type="dxa"/>
            <w:tcBorders>
              <w:top w:val="nil"/>
              <w:left w:val="nil"/>
              <w:bottom w:val="single" w:sz="4" w:space="0" w:color="auto"/>
              <w:right w:val="single" w:sz="4" w:space="0" w:color="auto"/>
            </w:tcBorders>
            <w:shd w:val="clear" w:color="auto" w:fill="auto"/>
            <w:vAlign w:val="center"/>
          </w:tcPr>
          <w:p w:rsidR="00F67820"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ГП Серебряный Бор</w:t>
            </w:r>
          </w:p>
        </w:tc>
      </w:tr>
      <w:tr w:rsidR="0040466C" w:rsidRPr="00057BE4"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12.07.2016 № 02</w:t>
            </w:r>
          </w:p>
        </w:tc>
        <w:tc>
          <w:tcPr>
            <w:tcW w:w="151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13.07.2016</w:t>
            </w:r>
          </w:p>
        </w:tc>
        <w:tc>
          <w:tcPr>
            <w:tcW w:w="154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989,5</w:t>
            </w:r>
            <w:r w:rsidR="00F67820" w:rsidRPr="00057BE4">
              <w:rPr>
                <w:rFonts w:ascii="Times New Roman" w:eastAsia="Times New Roman" w:hAnsi="Times New Roman" w:cs="Times New Roman"/>
                <w:sz w:val="18"/>
                <w:szCs w:val="18"/>
                <w:lang w:eastAsia="ru-RU"/>
              </w:rPr>
              <w:t>0</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989,50</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E157BD">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ГП Нерюнгри</w:t>
            </w:r>
          </w:p>
        </w:tc>
      </w:tr>
      <w:tr w:rsidR="0040466C" w:rsidRPr="00057BE4"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06.09.2016 № 04</w:t>
            </w:r>
          </w:p>
        </w:tc>
        <w:tc>
          <w:tcPr>
            <w:tcW w:w="151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08.09.2016</w:t>
            </w:r>
          </w:p>
        </w:tc>
        <w:tc>
          <w:tcPr>
            <w:tcW w:w="154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2 500,00</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2 500,00</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E157BD">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ГП Чульман</w:t>
            </w:r>
          </w:p>
        </w:tc>
      </w:tr>
      <w:tr w:rsidR="0040466C" w:rsidRPr="00057BE4"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0466C" w:rsidRPr="00057BE4" w:rsidRDefault="0040466C" w:rsidP="00F84CFE">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24.04.2017 № 02</w:t>
            </w:r>
          </w:p>
        </w:tc>
        <w:tc>
          <w:tcPr>
            <w:tcW w:w="151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84CFE">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25.04.2017</w:t>
            </w:r>
          </w:p>
        </w:tc>
        <w:tc>
          <w:tcPr>
            <w:tcW w:w="154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500,00</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F84CFE">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500,00</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E157BD">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84CFE">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СП Иенгра</w:t>
            </w:r>
          </w:p>
        </w:tc>
      </w:tr>
      <w:tr w:rsidR="0040466C" w:rsidRPr="00057BE4"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40466C" w:rsidP="000C6B4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24.12.2002 № 31</w:t>
            </w:r>
          </w:p>
        </w:tc>
        <w:tc>
          <w:tcPr>
            <w:tcW w:w="1516" w:type="dxa"/>
            <w:tcBorders>
              <w:top w:val="nil"/>
              <w:left w:val="nil"/>
              <w:bottom w:val="single" w:sz="4" w:space="0" w:color="auto"/>
              <w:right w:val="single" w:sz="4" w:space="0" w:color="auto"/>
            </w:tcBorders>
            <w:shd w:val="clear" w:color="auto" w:fill="auto"/>
            <w:vAlign w:val="center"/>
          </w:tcPr>
          <w:p w:rsidR="0040466C" w:rsidRPr="00057BE4" w:rsidRDefault="0040466C" w:rsidP="000C6B4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2002 </w:t>
            </w:r>
          </w:p>
        </w:tc>
        <w:tc>
          <w:tcPr>
            <w:tcW w:w="1546" w:type="dxa"/>
            <w:tcBorders>
              <w:top w:val="nil"/>
              <w:left w:val="nil"/>
              <w:bottom w:val="single" w:sz="4" w:space="0" w:color="auto"/>
              <w:right w:val="single" w:sz="4" w:space="0" w:color="auto"/>
            </w:tcBorders>
            <w:shd w:val="clear" w:color="auto" w:fill="auto"/>
            <w:vAlign w:val="center"/>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139,00</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F67820">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40,00</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F67820">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99,00</w:t>
            </w:r>
          </w:p>
        </w:tc>
        <w:tc>
          <w:tcPr>
            <w:tcW w:w="1984" w:type="dxa"/>
            <w:tcBorders>
              <w:top w:val="nil"/>
              <w:left w:val="nil"/>
              <w:bottom w:val="single" w:sz="4" w:space="0" w:color="auto"/>
              <w:right w:val="single" w:sz="4" w:space="0" w:color="auto"/>
            </w:tcBorders>
            <w:shd w:val="clear" w:color="auto" w:fill="auto"/>
            <w:vAlign w:val="center"/>
          </w:tcPr>
          <w:p w:rsidR="0040466C" w:rsidRPr="00057BE4" w:rsidRDefault="0040466C" w:rsidP="000C6B4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КХ "Лященко"</w:t>
            </w:r>
          </w:p>
        </w:tc>
      </w:tr>
      <w:tr w:rsidR="0040466C" w:rsidRPr="00057BE4"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40466C" w:rsidP="000C6B4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30.07.2008 № 36</w:t>
            </w:r>
          </w:p>
        </w:tc>
        <w:tc>
          <w:tcPr>
            <w:tcW w:w="1516" w:type="dxa"/>
            <w:tcBorders>
              <w:top w:val="nil"/>
              <w:left w:val="nil"/>
              <w:bottom w:val="single" w:sz="4" w:space="0" w:color="auto"/>
              <w:right w:val="single" w:sz="4" w:space="0" w:color="auto"/>
            </w:tcBorders>
            <w:shd w:val="clear" w:color="auto" w:fill="auto"/>
            <w:vAlign w:val="center"/>
          </w:tcPr>
          <w:p w:rsidR="0040466C" w:rsidRPr="00057BE4" w:rsidRDefault="0040466C" w:rsidP="000C6B4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          2008</w:t>
            </w:r>
          </w:p>
        </w:tc>
        <w:tc>
          <w:tcPr>
            <w:tcW w:w="1546" w:type="dxa"/>
            <w:tcBorders>
              <w:top w:val="nil"/>
              <w:left w:val="nil"/>
              <w:bottom w:val="single" w:sz="4" w:space="0" w:color="auto"/>
              <w:right w:val="single" w:sz="4" w:space="0" w:color="auto"/>
            </w:tcBorders>
            <w:shd w:val="clear" w:color="auto" w:fill="auto"/>
            <w:vAlign w:val="center"/>
          </w:tcPr>
          <w:p w:rsidR="0040466C" w:rsidRPr="00057BE4" w:rsidRDefault="0040466C" w:rsidP="00F75E3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19,17</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F67820" w:rsidP="00F67820">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19,17</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F67820">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tcPr>
          <w:p w:rsidR="0040466C" w:rsidRPr="00057BE4" w:rsidRDefault="0040466C" w:rsidP="000C6B4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КФХ "Фармер"</w:t>
            </w:r>
          </w:p>
        </w:tc>
      </w:tr>
      <w:tr w:rsidR="0040466C" w:rsidRPr="00057BE4" w:rsidTr="0040466C">
        <w:trPr>
          <w:trHeight w:val="2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151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F75E34">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5 647,67</w:t>
            </w:r>
          </w:p>
        </w:tc>
        <w:tc>
          <w:tcPr>
            <w:tcW w:w="1190" w:type="dxa"/>
            <w:tcBorders>
              <w:top w:val="nil"/>
              <w:left w:val="nil"/>
              <w:bottom w:val="single" w:sz="4" w:space="0" w:color="auto"/>
              <w:right w:val="single" w:sz="4" w:space="0" w:color="auto"/>
            </w:tcBorders>
            <w:shd w:val="clear" w:color="auto" w:fill="auto"/>
            <w:vAlign w:val="center"/>
          </w:tcPr>
          <w:p w:rsidR="0040466C" w:rsidRPr="00057BE4" w:rsidRDefault="00855321"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5 548,67</w:t>
            </w:r>
          </w:p>
        </w:tc>
        <w:tc>
          <w:tcPr>
            <w:tcW w:w="1560" w:type="dxa"/>
            <w:tcBorders>
              <w:top w:val="nil"/>
              <w:left w:val="single" w:sz="4" w:space="0" w:color="auto"/>
              <w:bottom w:val="single" w:sz="4" w:space="0" w:color="auto"/>
              <w:right w:val="single" w:sz="4" w:space="0" w:color="auto"/>
            </w:tcBorders>
            <w:shd w:val="clear" w:color="auto" w:fill="auto"/>
            <w:vAlign w:val="center"/>
          </w:tcPr>
          <w:p w:rsidR="0040466C" w:rsidRPr="00057BE4" w:rsidRDefault="00F67820" w:rsidP="00DD0692">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4 848,00</w:t>
            </w:r>
          </w:p>
        </w:tc>
        <w:tc>
          <w:tcPr>
            <w:tcW w:w="1984" w:type="dxa"/>
            <w:tcBorders>
              <w:top w:val="nil"/>
              <w:left w:val="nil"/>
              <w:bottom w:val="single" w:sz="4" w:space="0" w:color="auto"/>
              <w:right w:val="single" w:sz="4" w:space="0" w:color="auto"/>
            </w:tcBorders>
            <w:shd w:val="clear" w:color="auto" w:fill="auto"/>
            <w:vAlign w:val="center"/>
            <w:hideMark/>
          </w:tcPr>
          <w:p w:rsidR="0040466C" w:rsidRPr="00057BE4" w:rsidRDefault="0040466C" w:rsidP="00D47046">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bl>
    <w:p w:rsidR="00D05818" w:rsidRPr="00057BE4" w:rsidRDefault="00D05818" w:rsidP="00D47046">
      <w:pPr>
        <w:ind w:firstLine="708"/>
        <w:rPr>
          <w:rFonts w:ascii="Times New Roman" w:hAnsi="Times New Roman" w:cs="Times New Roman"/>
          <w:sz w:val="24"/>
          <w:szCs w:val="24"/>
        </w:rPr>
      </w:pPr>
    </w:p>
    <w:p w:rsidR="000D6A71" w:rsidRPr="00057BE4" w:rsidRDefault="00D47046" w:rsidP="00D47046">
      <w:pPr>
        <w:ind w:firstLine="708"/>
        <w:rPr>
          <w:rFonts w:ascii="Times New Roman" w:hAnsi="Times New Roman" w:cs="Times New Roman"/>
          <w:sz w:val="24"/>
          <w:szCs w:val="24"/>
        </w:rPr>
      </w:pPr>
      <w:r w:rsidRPr="00057BE4">
        <w:rPr>
          <w:rFonts w:ascii="Times New Roman" w:hAnsi="Times New Roman" w:cs="Times New Roman"/>
          <w:sz w:val="24"/>
          <w:szCs w:val="24"/>
        </w:rPr>
        <w:t>В 201</w:t>
      </w:r>
      <w:r w:rsidR="006C59F9" w:rsidRPr="00057BE4">
        <w:rPr>
          <w:rFonts w:ascii="Times New Roman" w:hAnsi="Times New Roman" w:cs="Times New Roman"/>
          <w:sz w:val="24"/>
          <w:szCs w:val="24"/>
        </w:rPr>
        <w:t>6</w:t>
      </w:r>
      <w:r w:rsidRPr="00057BE4">
        <w:rPr>
          <w:rFonts w:ascii="Times New Roman" w:hAnsi="Times New Roman" w:cs="Times New Roman"/>
          <w:sz w:val="24"/>
          <w:szCs w:val="24"/>
        </w:rPr>
        <w:t xml:space="preserve"> году </w:t>
      </w:r>
      <w:r w:rsidR="000D6A71" w:rsidRPr="00057BE4">
        <w:rPr>
          <w:rFonts w:ascii="Times New Roman" w:hAnsi="Times New Roman" w:cs="Times New Roman"/>
          <w:sz w:val="24"/>
          <w:szCs w:val="24"/>
        </w:rPr>
        <w:t>из бюджета МО «Нерюнгринский район» были предоставлены бюджетные кредиты:</w:t>
      </w:r>
    </w:p>
    <w:p w:rsidR="00423B7E" w:rsidRPr="00057BE4" w:rsidRDefault="00423B7E" w:rsidP="000C6B43">
      <w:pPr>
        <w:tabs>
          <w:tab w:val="left" w:pos="1134"/>
        </w:tabs>
        <w:ind w:firstLine="567"/>
        <w:rPr>
          <w:rFonts w:ascii="Times New Roman" w:hAnsi="Times New Roman" w:cs="Times New Roman"/>
          <w:sz w:val="24"/>
          <w:szCs w:val="24"/>
        </w:rPr>
      </w:pPr>
      <w:r w:rsidRPr="00057BE4">
        <w:rPr>
          <w:rFonts w:ascii="Times New Roman" w:hAnsi="Times New Roman" w:cs="Times New Roman"/>
          <w:sz w:val="24"/>
          <w:szCs w:val="24"/>
        </w:rPr>
        <w:t>1. Бюджетный кредит по договору от 01.06.2016 № 1</w:t>
      </w:r>
      <w:r w:rsidR="005B38A2"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предоставлен в сумме 4500,00 тыс. рублей </w:t>
      </w:r>
      <w:r w:rsidR="00F3373F" w:rsidRPr="00057BE4">
        <w:rPr>
          <w:rFonts w:ascii="Times New Roman" w:hAnsi="Times New Roman" w:cs="Times New Roman"/>
          <w:sz w:val="24"/>
          <w:szCs w:val="24"/>
        </w:rPr>
        <w:t>городскому поселению «Поселок Серебряный Бор»</w:t>
      </w:r>
      <w:r w:rsidRPr="00057BE4">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27.05.2016 № 592 «О предоставлении бюджетного кредита городскому поселению «Поселок Серебряный Бор» Нерюнгринского района. Срок возврата 25.03.2019 года. Сумма,  уплаченных за 201</w:t>
      </w:r>
      <w:r w:rsidR="009D409F"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процентов за пользование кредитом составила </w:t>
      </w:r>
      <w:r w:rsidR="009D409F" w:rsidRPr="00057BE4">
        <w:rPr>
          <w:rFonts w:ascii="Times New Roman" w:hAnsi="Times New Roman" w:cs="Times New Roman"/>
          <w:sz w:val="24"/>
          <w:szCs w:val="24"/>
        </w:rPr>
        <w:t>8,70</w:t>
      </w:r>
      <w:r w:rsidRPr="00057BE4">
        <w:rPr>
          <w:rFonts w:ascii="Times New Roman" w:hAnsi="Times New Roman" w:cs="Times New Roman"/>
          <w:sz w:val="24"/>
          <w:szCs w:val="24"/>
        </w:rPr>
        <w:t xml:space="preserve"> тыс. рублей.</w:t>
      </w:r>
      <w:r w:rsidR="009D409F" w:rsidRPr="00057BE4">
        <w:rPr>
          <w:rFonts w:ascii="Times New Roman" w:hAnsi="Times New Roman" w:cs="Times New Roman"/>
          <w:sz w:val="24"/>
          <w:szCs w:val="24"/>
        </w:rPr>
        <w:t xml:space="preserve"> Остаток основного долга на 01.01.2020 составил 0,0 рублей.</w:t>
      </w:r>
    </w:p>
    <w:p w:rsidR="00F3373F" w:rsidRPr="00057BE4" w:rsidRDefault="00F3373F" w:rsidP="00F3373F">
      <w:pPr>
        <w:ind w:firstLine="567"/>
        <w:rPr>
          <w:rFonts w:ascii="Times New Roman" w:hAnsi="Times New Roman" w:cs="Times New Roman"/>
          <w:sz w:val="24"/>
          <w:szCs w:val="24"/>
        </w:rPr>
      </w:pPr>
      <w:r w:rsidRPr="00057BE4">
        <w:rPr>
          <w:rFonts w:ascii="Times New Roman" w:hAnsi="Times New Roman" w:cs="Times New Roman"/>
          <w:sz w:val="24"/>
          <w:szCs w:val="24"/>
        </w:rPr>
        <w:t>2. Бюджетный кредит по договору от 12.06.2016 № 2 предоставлен в сумме 2 971,50 тыс. рублей муниципальному образованию «Город Нерюнгри» на возвратной основе из бюджета Нерюнгринского района во исполнение постановления Нерюнгринской районной администрации от 29.05.2016 № 748 «О предоставлении бюджетного кредита муниципальному образованию «Город Нерюнгри» Нерюнгринского района. Срок возврата 28.05.2019 года. Сумма,  уплаченных за 201</w:t>
      </w:r>
      <w:r w:rsidR="009D409F"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процентов за пользование кредитом составила </w:t>
      </w:r>
      <w:r w:rsidR="00FE24A3" w:rsidRPr="00057BE4">
        <w:rPr>
          <w:rFonts w:ascii="Times New Roman" w:hAnsi="Times New Roman" w:cs="Times New Roman"/>
          <w:sz w:val="24"/>
          <w:szCs w:val="24"/>
        </w:rPr>
        <w:t>3,49</w:t>
      </w:r>
      <w:r w:rsidRPr="00057BE4">
        <w:rPr>
          <w:rFonts w:ascii="Times New Roman" w:hAnsi="Times New Roman" w:cs="Times New Roman"/>
          <w:sz w:val="24"/>
          <w:szCs w:val="24"/>
        </w:rPr>
        <w:t xml:space="preserve"> тыс. рублей.</w:t>
      </w:r>
      <w:r w:rsidR="009D409F" w:rsidRPr="00057BE4">
        <w:rPr>
          <w:rFonts w:ascii="Times New Roman" w:hAnsi="Times New Roman" w:cs="Times New Roman"/>
          <w:sz w:val="24"/>
          <w:szCs w:val="24"/>
        </w:rPr>
        <w:t xml:space="preserve"> Остаток основного долга на 01.01.2020 составил 0,0 рублей.</w:t>
      </w:r>
    </w:p>
    <w:p w:rsidR="00F3373F" w:rsidRPr="00057BE4" w:rsidRDefault="00F3373F" w:rsidP="00F3373F">
      <w:pPr>
        <w:ind w:firstLine="567"/>
        <w:rPr>
          <w:rFonts w:ascii="Times New Roman" w:hAnsi="Times New Roman" w:cs="Times New Roman"/>
          <w:sz w:val="24"/>
          <w:szCs w:val="24"/>
        </w:rPr>
      </w:pPr>
      <w:r w:rsidRPr="00057BE4">
        <w:rPr>
          <w:rFonts w:ascii="Times New Roman" w:hAnsi="Times New Roman" w:cs="Times New Roman"/>
          <w:sz w:val="24"/>
          <w:szCs w:val="24"/>
        </w:rPr>
        <w:lastRenderedPageBreak/>
        <w:t>3. Бюджетный кредит по договору от 06.09.2016 № 4 предоставлен в сумме 7 500,00 тыс. рублей городскому поселению «Поселок Чульман» на возвратной основе из бюджета Нерюнгринского района во исполнение постановления Нерюнгринской районной администрации от 26.08.2016 № 1022 «О предоставлении бюджетного кредита городскому поселению «Поселок Чульман» Нерюнгринского района. Срок возврата 01.07.2019 года. Сумма,  уплаченных за 201</w:t>
      </w:r>
      <w:r w:rsidR="009D409F" w:rsidRPr="00057BE4">
        <w:rPr>
          <w:rFonts w:ascii="Times New Roman" w:hAnsi="Times New Roman" w:cs="Times New Roman"/>
          <w:sz w:val="24"/>
          <w:szCs w:val="24"/>
        </w:rPr>
        <w:t xml:space="preserve">9 </w:t>
      </w:r>
      <w:r w:rsidRPr="00057BE4">
        <w:rPr>
          <w:rFonts w:ascii="Times New Roman" w:hAnsi="Times New Roman" w:cs="Times New Roman"/>
          <w:sz w:val="24"/>
          <w:szCs w:val="24"/>
        </w:rPr>
        <w:t xml:space="preserve">год процентов за пользование кредитом составила </w:t>
      </w:r>
      <w:r w:rsidR="009D409F" w:rsidRPr="00057BE4">
        <w:rPr>
          <w:rFonts w:ascii="Times New Roman" w:hAnsi="Times New Roman" w:cs="Times New Roman"/>
          <w:sz w:val="24"/>
          <w:szCs w:val="24"/>
        </w:rPr>
        <w:t>30,57</w:t>
      </w:r>
      <w:r w:rsidRPr="00057BE4">
        <w:rPr>
          <w:rFonts w:ascii="Times New Roman" w:hAnsi="Times New Roman" w:cs="Times New Roman"/>
          <w:sz w:val="24"/>
          <w:szCs w:val="24"/>
        </w:rPr>
        <w:t xml:space="preserve"> тыс. рублей.</w:t>
      </w:r>
      <w:r w:rsidR="009D409F" w:rsidRPr="00057BE4">
        <w:rPr>
          <w:rFonts w:ascii="Times New Roman" w:hAnsi="Times New Roman" w:cs="Times New Roman"/>
          <w:sz w:val="24"/>
          <w:szCs w:val="24"/>
        </w:rPr>
        <w:t xml:space="preserve"> Остаток основного долга на 01.01.2020 составил 0,0 рублей.</w:t>
      </w:r>
    </w:p>
    <w:p w:rsidR="00F84CFE" w:rsidRPr="00057BE4" w:rsidRDefault="009D409F" w:rsidP="00467EF7">
      <w:pPr>
        <w:ind w:firstLine="567"/>
        <w:rPr>
          <w:rFonts w:ascii="Times New Roman" w:hAnsi="Times New Roman" w:cs="Times New Roman"/>
          <w:sz w:val="24"/>
          <w:szCs w:val="24"/>
        </w:rPr>
      </w:pPr>
      <w:r w:rsidRPr="00057BE4">
        <w:rPr>
          <w:rFonts w:ascii="Times New Roman" w:hAnsi="Times New Roman" w:cs="Times New Roman"/>
          <w:sz w:val="24"/>
          <w:szCs w:val="24"/>
        </w:rPr>
        <w:t>4</w:t>
      </w:r>
      <w:r w:rsidR="00855321" w:rsidRPr="00057BE4">
        <w:rPr>
          <w:rFonts w:ascii="Times New Roman" w:hAnsi="Times New Roman" w:cs="Times New Roman"/>
          <w:sz w:val="24"/>
          <w:szCs w:val="24"/>
        </w:rPr>
        <w:t xml:space="preserve">. </w:t>
      </w:r>
      <w:proofErr w:type="gramStart"/>
      <w:r w:rsidR="00DD0692" w:rsidRPr="00057BE4">
        <w:rPr>
          <w:rFonts w:ascii="Times New Roman" w:hAnsi="Times New Roman" w:cs="Times New Roman"/>
          <w:sz w:val="24"/>
          <w:szCs w:val="24"/>
        </w:rPr>
        <w:t>В 2017</w:t>
      </w:r>
      <w:r w:rsidR="00C90E34" w:rsidRPr="00057BE4">
        <w:rPr>
          <w:rFonts w:ascii="Times New Roman" w:hAnsi="Times New Roman" w:cs="Times New Roman"/>
          <w:sz w:val="24"/>
          <w:szCs w:val="24"/>
        </w:rPr>
        <w:t xml:space="preserve"> </w:t>
      </w:r>
      <w:r w:rsidR="00DD0692" w:rsidRPr="00057BE4">
        <w:rPr>
          <w:rFonts w:ascii="Times New Roman" w:hAnsi="Times New Roman" w:cs="Times New Roman"/>
          <w:sz w:val="24"/>
          <w:szCs w:val="24"/>
        </w:rPr>
        <w:t>году из бюджета МО «Нерюнгринский район» предоставлен б</w:t>
      </w:r>
      <w:r w:rsidR="00F84CFE" w:rsidRPr="00057BE4">
        <w:rPr>
          <w:rFonts w:ascii="Times New Roman" w:hAnsi="Times New Roman" w:cs="Times New Roman"/>
          <w:sz w:val="24"/>
          <w:szCs w:val="24"/>
        </w:rPr>
        <w:t xml:space="preserve">юджетный кредит по договору от </w:t>
      </w:r>
      <w:r w:rsidR="00F102CD" w:rsidRPr="00057BE4">
        <w:rPr>
          <w:rFonts w:ascii="Times New Roman" w:hAnsi="Times New Roman" w:cs="Times New Roman"/>
          <w:sz w:val="24"/>
          <w:szCs w:val="24"/>
        </w:rPr>
        <w:t>25</w:t>
      </w:r>
      <w:r w:rsidR="00F84CFE" w:rsidRPr="00057BE4">
        <w:rPr>
          <w:rFonts w:ascii="Times New Roman" w:hAnsi="Times New Roman" w:cs="Times New Roman"/>
          <w:sz w:val="24"/>
          <w:szCs w:val="24"/>
        </w:rPr>
        <w:t xml:space="preserve">.04.2017 № </w:t>
      </w:r>
      <w:r w:rsidR="00F102CD" w:rsidRPr="00057BE4">
        <w:rPr>
          <w:rFonts w:ascii="Times New Roman" w:hAnsi="Times New Roman" w:cs="Times New Roman"/>
          <w:sz w:val="24"/>
          <w:szCs w:val="24"/>
        </w:rPr>
        <w:t>1</w:t>
      </w:r>
      <w:r w:rsidR="00F84CFE" w:rsidRPr="00057BE4">
        <w:rPr>
          <w:rFonts w:ascii="Times New Roman" w:hAnsi="Times New Roman" w:cs="Times New Roman"/>
          <w:sz w:val="24"/>
          <w:szCs w:val="24"/>
        </w:rPr>
        <w:t xml:space="preserve"> </w:t>
      </w:r>
      <w:r w:rsidR="00DD0692" w:rsidRPr="00057BE4">
        <w:rPr>
          <w:rFonts w:ascii="Times New Roman" w:hAnsi="Times New Roman" w:cs="Times New Roman"/>
          <w:sz w:val="24"/>
          <w:szCs w:val="24"/>
        </w:rPr>
        <w:t>в</w:t>
      </w:r>
      <w:r w:rsidR="00F84CFE" w:rsidRPr="00057BE4">
        <w:rPr>
          <w:rFonts w:ascii="Times New Roman" w:hAnsi="Times New Roman" w:cs="Times New Roman"/>
          <w:sz w:val="24"/>
          <w:szCs w:val="24"/>
        </w:rPr>
        <w:t xml:space="preserve"> сумме 1 000,00 тыс. рублей сельскому поселению «Иенгринский эвенкийский национальный наслег» на возвратной основе из бюджета Нерюнгринского района во исполнение постановления Нерюнгринской районной администрации от 19.04.2017 № 690 «О предоставлении бюджетного кредита сельскому поселению «Иенгринский эвенкийский национальный наслег»  Нерюнгринского района.</w:t>
      </w:r>
      <w:proofErr w:type="gramEnd"/>
      <w:r w:rsidR="00F84CFE" w:rsidRPr="00057BE4">
        <w:rPr>
          <w:rFonts w:ascii="Times New Roman" w:hAnsi="Times New Roman" w:cs="Times New Roman"/>
          <w:sz w:val="24"/>
          <w:szCs w:val="24"/>
        </w:rPr>
        <w:t xml:space="preserve"> Срок возврата 01.0</w:t>
      </w:r>
      <w:r w:rsidR="00F102CD" w:rsidRPr="00057BE4">
        <w:rPr>
          <w:rFonts w:ascii="Times New Roman" w:hAnsi="Times New Roman" w:cs="Times New Roman"/>
          <w:sz w:val="24"/>
          <w:szCs w:val="24"/>
        </w:rPr>
        <w:t>5</w:t>
      </w:r>
      <w:r w:rsidR="00F84CFE" w:rsidRPr="00057BE4">
        <w:rPr>
          <w:rFonts w:ascii="Times New Roman" w:hAnsi="Times New Roman" w:cs="Times New Roman"/>
          <w:sz w:val="24"/>
          <w:szCs w:val="24"/>
        </w:rPr>
        <w:t>.20</w:t>
      </w:r>
      <w:r w:rsidR="00F102CD" w:rsidRPr="00057BE4">
        <w:rPr>
          <w:rFonts w:ascii="Times New Roman" w:hAnsi="Times New Roman" w:cs="Times New Roman"/>
          <w:sz w:val="24"/>
          <w:szCs w:val="24"/>
        </w:rPr>
        <w:t>20</w:t>
      </w:r>
      <w:r w:rsidR="00F84CFE" w:rsidRPr="00057BE4">
        <w:rPr>
          <w:rFonts w:ascii="Times New Roman" w:hAnsi="Times New Roman" w:cs="Times New Roman"/>
          <w:sz w:val="24"/>
          <w:szCs w:val="24"/>
        </w:rPr>
        <w:t xml:space="preserve"> года. Сумма,  уплаченных за 201</w:t>
      </w:r>
      <w:r w:rsidR="00855321" w:rsidRPr="00057BE4">
        <w:rPr>
          <w:rFonts w:ascii="Times New Roman" w:hAnsi="Times New Roman" w:cs="Times New Roman"/>
          <w:sz w:val="24"/>
          <w:szCs w:val="24"/>
        </w:rPr>
        <w:t>9</w:t>
      </w:r>
      <w:r w:rsidR="00F84CFE" w:rsidRPr="00057BE4">
        <w:rPr>
          <w:rFonts w:ascii="Times New Roman" w:hAnsi="Times New Roman" w:cs="Times New Roman"/>
          <w:sz w:val="24"/>
          <w:szCs w:val="24"/>
        </w:rPr>
        <w:t xml:space="preserve"> год процентов за пользование кредитом составила </w:t>
      </w:r>
      <w:r w:rsidRPr="00057BE4">
        <w:rPr>
          <w:rFonts w:ascii="Times New Roman" w:hAnsi="Times New Roman" w:cs="Times New Roman"/>
          <w:sz w:val="24"/>
          <w:szCs w:val="24"/>
        </w:rPr>
        <w:t>6,39</w:t>
      </w:r>
      <w:r w:rsidR="00E157BD" w:rsidRPr="00057BE4">
        <w:rPr>
          <w:rFonts w:ascii="Times New Roman" w:hAnsi="Times New Roman" w:cs="Times New Roman"/>
          <w:sz w:val="24"/>
          <w:szCs w:val="24"/>
        </w:rPr>
        <w:t xml:space="preserve"> </w:t>
      </w:r>
      <w:r w:rsidR="00F84CFE" w:rsidRPr="00057BE4">
        <w:rPr>
          <w:rFonts w:ascii="Times New Roman" w:hAnsi="Times New Roman" w:cs="Times New Roman"/>
          <w:sz w:val="24"/>
          <w:szCs w:val="24"/>
        </w:rPr>
        <w:t>тыс. рублей.</w:t>
      </w:r>
      <w:r w:rsidRPr="00057BE4">
        <w:rPr>
          <w:rFonts w:ascii="Times New Roman" w:hAnsi="Times New Roman" w:cs="Times New Roman"/>
          <w:sz w:val="24"/>
          <w:szCs w:val="24"/>
        </w:rPr>
        <w:t xml:space="preserve"> Остаток основного долга на 01.01.2020 составил 0,0 рублей.</w:t>
      </w:r>
    </w:p>
    <w:p w:rsidR="00FE24A3" w:rsidRPr="00057BE4" w:rsidRDefault="00FE24A3" w:rsidP="00FE24A3">
      <w:pPr>
        <w:ind w:firstLine="708"/>
        <w:rPr>
          <w:rFonts w:ascii="Times New Roman" w:hAnsi="Times New Roman" w:cs="Times New Roman"/>
          <w:sz w:val="24"/>
          <w:szCs w:val="24"/>
        </w:rPr>
      </w:pPr>
      <w:r w:rsidRPr="00057BE4">
        <w:rPr>
          <w:rFonts w:ascii="Times New Roman" w:hAnsi="Times New Roman" w:cs="Times New Roman"/>
          <w:sz w:val="24"/>
          <w:szCs w:val="24"/>
        </w:rPr>
        <w:t>В 2019 году из бюджета МО «Нерюнгринский район» были предоставлены бюджетные кредиты:</w:t>
      </w:r>
    </w:p>
    <w:p w:rsidR="00855321" w:rsidRPr="00057BE4" w:rsidRDefault="009D409F" w:rsidP="00855321">
      <w:pPr>
        <w:tabs>
          <w:tab w:val="left" w:pos="1134"/>
        </w:tabs>
        <w:ind w:firstLine="567"/>
        <w:rPr>
          <w:rFonts w:ascii="Times New Roman" w:hAnsi="Times New Roman" w:cs="Times New Roman"/>
          <w:sz w:val="24"/>
          <w:szCs w:val="24"/>
        </w:rPr>
      </w:pPr>
      <w:r w:rsidRPr="00057BE4">
        <w:rPr>
          <w:rFonts w:ascii="Times New Roman" w:hAnsi="Times New Roman" w:cs="Times New Roman"/>
          <w:sz w:val="24"/>
          <w:szCs w:val="24"/>
        </w:rPr>
        <w:t>5</w:t>
      </w:r>
      <w:r w:rsidR="00855321" w:rsidRPr="00057BE4">
        <w:rPr>
          <w:rFonts w:ascii="Times New Roman" w:hAnsi="Times New Roman" w:cs="Times New Roman"/>
          <w:sz w:val="24"/>
          <w:szCs w:val="24"/>
        </w:rPr>
        <w:t>. Бюджетный кредит по договору от 06.12.2019 № 1 предоставлен в сумме 4 749,00 тыс. рублей городскому поселению «Поселок Серебряный Бор» на возвратной основе из бюджета Нерюнгринского района во исполнение постановления Нерюнгринской районной администрации от 22.11.2019 № 1892 «О предоставлении бюджетного кредита городскому поселению «Поселок Серебряный Бор» Нерюнгринского района. Срок возврата 25.10.2022 года. Сумма,  уплаченных за 2019 год процентов за пользование кредитом составила 5,29 тыс. рублей.</w:t>
      </w:r>
      <w:r w:rsidRPr="00057BE4">
        <w:rPr>
          <w:rFonts w:ascii="Times New Roman" w:hAnsi="Times New Roman" w:cs="Times New Roman"/>
          <w:sz w:val="24"/>
          <w:szCs w:val="24"/>
        </w:rPr>
        <w:t xml:space="preserve"> Остаток основного долга на 01.01.2020 составил 4 749,00 тыс. рублей.</w:t>
      </w:r>
    </w:p>
    <w:p w:rsidR="00855321" w:rsidRPr="00057BE4" w:rsidRDefault="00855321" w:rsidP="00467EF7">
      <w:pPr>
        <w:ind w:firstLine="567"/>
        <w:rPr>
          <w:rFonts w:ascii="Times New Roman" w:hAnsi="Times New Roman" w:cs="Times New Roman"/>
          <w:sz w:val="24"/>
          <w:szCs w:val="24"/>
        </w:rPr>
      </w:pPr>
    </w:p>
    <w:p w:rsidR="00E157BD" w:rsidRPr="00057BE4" w:rsidRDefault="00E157BD" w:rsidP="00E157BD">
      <w:pPr>
        <w:ind w:firstLine="540"/>
        <w:rPr>
          <w:rFonts w:ascii="Times New Roman" w:hAnsi="Times New Roman" w:cs="Times New Roman"/>
          <w:sz w:val="24"/>
          <w:szCs w:val="24"/>
        </w:rPr>
      </w:pPr>
      <w:r w:rsidRPr="00057BE4">
        <w:rPr>
          <w:rFonts w:ascii="Times New Roman" w:hAnsi="Times New Roman" w:cs="Times New Roman"/>
          <w:sz w:val="24"/>
          <w:szCs w:val="24"/>
        </w:rPr>
        <w:t xml:space="preserve">Бюджетные кредиты, указанные выше,  предоставлены на возвратной основе сроком на три (Серебряный Бор, Нерюнгри, Чульман, Иенгра), с погашением </w:t>
      </w:r>
      <w:proofErr w:type="gramStart"/>
      <w:r w:rsidRPr="00057BE4">
        <w:rPr>
          <w:rFonts w:ascii="Times New Roman" w:hAnsi="Times New Roman" w:cs="Times New Roman"/>
          <w:sz w:val="24"/>
          <w:szCs w:val="24"/>
        </w:rPr>
        <w:t>согласно графика</w:t>
      </w:r>
      <w:proofErr w:type="gramEnd"/>
      <w:r w:rsidRPr="00057BE4">
        <w:rPr>
          <w:rFonts w:ascii="Times New Roman" w:hAnsi="Times New Roman" w:cs="Times New Roman"/>
          <w:sz w:val="24"/>
          <w:szCs w:val="24"/>
        </w:rPr>
        <w:t xml:space="preserve"> ежегодно, с платой за пользование кредитом в размере ¼ ставки рефинансирования, установленной ЦБ РФ, действующей на день заключения договора.</w:t>
      </w:r>
    </w:p>
    <w:p w:rsidR="00467EF7" w:rsidRPr="00057BE4" w:rsidRDefault="00467EF7" w:rsidP="00467EF7">
      <w:pPr>
        <w:pStyle w:val="25"/>
        <w:spacing w:after="0" w:line="240" w:lineRule="auto"/>
        <w:ind w:left="0"/>
        <w:rPr>
          <w:b/>
          <w:sz w:val="24"/>
          <w:szCs w:val="24"/>
        </w:rPr>
      </w:pPr>
    </w:p>
    <w:p w:rsidR="00054FDD" w:rsidRPr="00057BE4" w:rsidRDefault="008B4F43" w:rsidP="0056169D">
      <w:pPr>
        <w:pStyle w:val="25"/>
        <w:spacing w:after="0" w:line="240" w:lineRule="auto"/>
        <w:jc w:val="center"/>
        <w:rPr>
          <w:b/>
          <w:sz w:val="28"/>
          <w:szCs w:val="28"/>
        </w:rPr>
      </w:pPr>
      <w:r w:rsidRPr="00057BE4">
        <w:rPr>
          <w:b/>
          <w:sz w:val="28"/>
          <w:szCs w:val="28"/>
        </w:rPr>
        <w:t>8</w:t>
      </w:r>
      <w:r w:rsidR="00A15B64" w:rsidRPr="00057BE4">
        <w:rPr>
          <w:b/>
          <w:sz w:val="28"/>
          <w:szCs w:val="28"/>
        </w:rPr>
        <w:t xml:space="preserve">. </w:t>
      </w:r>
      <w:r w:rsidR="00054FDD" w:rsidRPr="00057BE4">
        <w:rPr>
          <w:b/>
          <w:sz w:val="28"/>
          <w:szCs w:val="28"/>
        </w:rPr>
        <w:t>Источники финансирования дефицита бюджета</w:t>
      </w:r>
    </w:p>
    <w:p w:rsidR="009417B5" w:rsidRPr="00057BE4" w:rsidRDefault="009417B5" w:rsidP="0056169D">
      <w:pPr>
        <w:pStyle w:val="25"/>
        <w:spacing w:after="0" w:line="240" w:lineRule="auto"/>
        <w:jc w:val="center"/>
        <w:rPr>
          <w:b/>
          <w:sz w:val="24"/>
          <w:szCs w:val="24"/>
        </w:rPr>
      </w:pPr>
    </w:p>
    <w:p w:rsidR="009B3194" w:rsidRPr="00057BE4" w:rsidRDefault="009B3194" w:rsidP="00903DEF">
      <w:pPr>
        <w:pStyle w:val="25"/>
        <w:spacing w:after="0" w:line="240" w:lineRule="auto"/>
        <w:ind w:left="0" w:firstLine="708"/>
        <w:rPr>
          <w:sz w:val="24"/>
          <w:szCs w:val="24"/>
        </w:rPr>
      </w:pPr>
      <w:r w:rsidRPr="00057BE4">
        <w:rPr>
          <w:sz w:val="24"/>
          <w:szCs w:val="24"/>
        </w:rPr>
        <w:t>Превышение расходов над доходами, согласно уточненно</w:t>
      </w:r>
      <w:r w:rsidR="00A63FF8" w:rsidRPr="00057BE4">
        <w:rPr>
          <w:sz w:val="24"/>
          <w:szCs w:val="24"/>
        </w:rPr>
        <w:t>му</w:t>
      </w:r>
      <w:r w:rsidRPr="00057BE4">
        <w:rPr>
          <w:sz w:val="24"/>
          <w:szCs w:val="24"/>
        </w:rPr>
        <w:t xml:space="preserve"> бюджет</w:t>
      </w:r>
      <w:r w:rsidR="00A63FF8" w:rsidRPr="00057BE4">
        <w:rPr>
          <w:sz w:val="24"/>
          <w:szCs w:val="24"/>
        </w:rPr>
        <w:t>у</w:t>
      </w:r>
      <w:r w:rsidRPr="00057BE4">
        <w:rPr>
          <w:sz w:val="24"/>
          <w:szCs w:val="24"/>
        </w:rPr>
        <w:t xml:space="preserve"> Нерюнгринского района на 201</w:t>
      </w:r>
      <w:r w:rsidR="00346F0A" w:rsidRPr="00057BE4">
        <w:rPr>
          <w:sz w:val="24"/>
          <w:szCs w:val="24"/>
        </w:rPr>
        <w:t>9</w:t>
      </w:r>
      <w:r w:rsidRPr="00057BE4">
        <w:rPr>
          <w:sz w:val="24"/>
          <w:szCs w:val="24"/>
        </w:rPr>
        <w:t xml:space="preserve"> год, планировалось в сумме </w:t>
      </w:r>
      <w:r w:rsidR="006F738B" w:rsidRPr="00057BE4">
        <w:rPr>
          <w:sz w:val="24"/>
          <w:szCs w:val="24"/>
        </w:rPr>
        <w:t>207 436,8</w:t>
      </w:r>
      <w:r w:rsidR="009248E3" w:rsidRPr="00057BE4">
        <w:rPr>
          <w:bCs/>
          <w:sz w:val="18"/>
          <w:szCs w:val="18"/>
        </w:rPr>
        <w:t xml:space="preserve"> </w:t>
      </w:r>
      <w:r w:rsidRPr="00057BE4">
        <w:rPr>
          <w:sz w:val="24"/>
          <w:szCs w:val="24"/>
        </w:rPr>
        <w:t>тыс.</w:t>
      </w:r>
      <w:r w:rsidR="009248E3" w:rsidRPr="00057BE4">
        <w:rPr>
          <w:sz w:val="24"/>
          <w:szCs w:val="24"/>
        </w:rPr>
        <w:t xml:space="preserve"> </w:t>
      </w:r>
      <w:r w:rsidRPr="00057BE4">
        <w:rPr>
          <w:sz w:val="24"/>
          <w:szCs w:val="24"/>
        </w:rPr>
        <w:t>руб</w:t>
      </w:r>
      <w:r w:rsidR="0056169D" w:rsidRPr="00057BE4">
        <w:rPr>
          <w:sz w:val="24"/>
          <w:szCs w:val="24"/>
        </w:rPr>
        <w:t>лей</w:t>
      </w:r>
      <w:r w:rsidRPr="00057BE4">
        <w:rPr>
          <w:sz w:val="24"/>
          <w:szCs w:val="24"/>
        </w:rPr>
        <w:t>, фактически при исполнении бюджета образовался профицит на сумму</w:t>
      </w:r>
      <w:r w:rsidR="00BE6A2B" w:rsidRPr="00057BE4">
        <w:rPr>
          <w:sz w:val="24"/>
          <w:szCs w:val="24"/>
        </w:rPr>
        <w:t xml:space="preserve"> </w:t>
      </w:r>
      <w:r w:rsidR="006F738B" w:rsidRPr="00057BE4">
        <w:rPr>
          <w:sz w:val="24"/>
          <w:szCs w:val="24"/>
        </w:rPr>
        <w:t>73 668,25</w:t>
      </w:r>
      <w:r w:rsidR="00735B3D" w:rsidRPr="00057BE4">
        <w:rPr>
          <w:bCs/>
          <w:sz w:val="18"/>
          <w:szCs w:val="18"/>
        </w:rPr>
        <w:t xml:space="preserve"> </w:t>
      </w:r>
      <w:r w:rsidRPr="00057BE4">
        <w:rPr>
          <w:sz w:val="24"/>
          <w:szCs w:val="24"/>
        </w:rPr>
        <w:t>тыс.</w:t>
      </w:r>
      <w:r w:rsidR="00735B3D" w:rsidRPr="00057BE4">
        <w:rPr>
          <w:sz w:val="24"/>
          <w:szCs w:val="24"/>
        </w:rPr>
        <w:t xml:space="preserve"> </w:t>
      </w:r>
      <w:r w:rsidRPr="00057BE4">
        <w:rPr>
          <w:sz w:val="24"/>
          <w:szCs w:val="24"/>
        </w:rPr>
        <w:t>руб</w:t>
      </w:r>
      <w:r w:rsidR="0056169D" w:rsidRPr="00057BE4">
        <w:rPr>
          <w:sz w:val="24"/>
          <w:szCs w:val="24"/>
        </w:rPr>
        <w:t>лей</w:t>
      </w:r>
      <w:r w:rsidRPr="00057BE4">
        <w:rPr>
          <w:sz w:val="24"/>
          <w:szCs w:val="24"/>
        </w:rPr>
        <w:t>.</w:t>
      </w:r>
    </w:p>
    <w:p w:rsidR="009B3194" w:rsidRPr="00057BE4" w:rsidRDefault="009B3194" w:rsidP="00834B08">
      <w:pPr>
        <w:ind w:right="141"/>
        <w:rPr>
          <w:rFonts w:ascii="Times New Roman" w:hAnsi="Times New Roman" w:cs="Times New Roman"/>
          <w:sz w:val="24"/>
          <w:szCs w:val="24"/>
        </w:rPr>
      </w:pPr>
      <w:r w:rsidRPr="00057BE4">
        <w:rPr>
          <w:rFonts w:ascii="Times New Roman" w:hAnsi="Times New Roman" w:cs="Times New Roman"/>
          <w:sz w:val="24"/>
          <w:szCs w:val="24"/>
        </w:rPr>
        <w:t>Анализ источников покрытия дефицита бюджета Нерюнгринского района за 201</w:t>
      </w:r>
      <w:r w:rsidR="00346F0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w:t>
      </w:r>
    </w:p>
    <w:p w:rsidR="009B3194" w:rsidRPr="00057BE4" w:rsidRDefault="00D05818" w:rsidP="00803896">
      <w:pPr>
        <w:ind w:right="141"/>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003C7A50" w:rsidRPr="00057BE4">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057BE4"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057BE4" w:rsidRDefault="006B587E" w:rsidP="006B587E">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057BE4" w:rsidRDefault="006B587E" w:rsidP="006B587E">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057BE4" w:rsidRDefault="006B587E" w:rsidP="006B587E">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057BE4" w:rsidRDefault="006B587E" w:rsidP="006B587E">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Примечание</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Всего источники покрытия дефицита бюджета, в т.ч.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207 436,80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-73 668,25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211 856,60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-69 478,42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-4 989,50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-4 989,50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xml:space="preserve">Получение кредитов от других бюджетов бюджетной системы Российской Федерации бюджетами муниципальных районов в валюте </w:t>
            </w:r>
            <w:r w:rsidRPr="00057BE4">
              <w:rPr>
                <w:rFonts w:ascii="Times New Roman" w:eastAsia="Times New Roman" w:hAnsi="Times New Roman" w:cs="Times New Roman"/>
                <w:bCs/>
                <w:sz w:val="18"/>
                <w:szCs w:val="18"/>
                <w:lang w:eastAsia="ru-RU"/>
              </w:rPr>
              <w:lastRenderedPageBreak/>
              <w:t>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0</w:t>
            </w:r>
            <w:r w:rsidR="009314C5">
              <w:rPr>
                <w:rFonts w:ascii="Times New Roman" w:eastAsia="Times New Roman" w:hAnsi="Times New Roman" w:cs="Times New Roman"/>
                <w:bCs/>
                <w:sz w:val="18"/>
                <w:szCs w:val="18"/>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0</w:t>
            </w:r>
            <w:r w:rsidR="009314C5">
              <w:rPr>
                <w:rFonts w:ascii="Times New Roman" w:eastAsia="Times New Roman" w:hAnsi="Times New Roman" w:cs="Times New Roman"/>
                <w:bCs/>
                <w:sz w:val="18"/>
                <w:szCs w:val="18"/>
                <w:lang w:eastAsia="ru-RU"/>
              </w:rPr>
              <w:t>,00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lastRenderedPageBreak/>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4 989,50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4 989,50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Погашены бюджетные кредиты, ранее полученные из госбюджета Р</w:t>
            </w:r>
            <w:proofErr w:type="gramStart"/>
            <w:r w:rsidRPr="00057BE4">
              <w:rPr>
                <w:rFonts w:ascii="Times New Roman" w:eastAsia="Times New Roman" w:hAnsi="Times New Roman" w:cs="Times New Roman"/>
                <w:bCs/>
                <w:sz w:val="18"/>
                <w:szCs w:val="18"/>
                <w:lang w:eastAsia="ru-RU"/>
              </w:rPr>
              <w:t>С(</w:t>
            </w:r>
            <w:proofErr w:type="gramEnd"/>
            <w:r w:rsidRPr="00057BE4">
              <w:rPr>
                <w:rFonts w:ascii="Times New Roman" w:eastAsia="Times New Roman" w:hAnsi="Times New Roman" w:cs="Times New Roman"/>
                <w:bCs/>
                <w:sz w:val="18"/>
                <w:szCs w:val="18"/>
                <w:lang w:eastAsia="ru-RU"/>
              </w:rPr>
              <w:t xml:space="preserve">Я) в соответствии с графиком погашения основного долга.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Возврат бюджетных кредитов, предоставленных юридическим лицам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29,2</w:t>
            </w:r>
            <w:r w:rsidR="009314C5">
              <w:rPr>
                <w:rFonts w:ascii="Times New Roman" w:eastAsia="Times New Roman" w:hAnsi="Times New Roman" w:cs="Times New Roman"/>
                <w:bCs/>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9314C5">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59,17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Возврат кредитов, выданных ранее юридическим лицам – сельхозпроизводителям.</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Бюджетные кредиты, предоставленные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540,50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740,50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4 749,00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4 749,00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 </w:t>
            </w:r>
          </w:p>
        </w:tc>
      </w:tr>
      <w:tr w:rsidR="006F738B" w:rsidRPr="00057BE4" w:rsidTr="006F738B">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8B" w:rsidRPr="00057BE4" w:rsidRDefault="006F738B" w:rsidP="006F738B">
            <w:pPr>
              <w:jc w:val="left"/>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Возврат бюджетных кредитов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5 289,50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5 489,50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F738B" w:rsidRPr="00057BE4" w:rsidRDefault="006F738B" w:rsidP="006F738B">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Возвращены бюджетные кредиты, ранее выданные из бюджета района бюджетам поселений.</w:t>
            </w:r>
          </w:p>
        </w:tc>
      </w:tr>
    </w:tbl>
    <w:p w:rsidR="00B6771E" w:rsidRPr="00057BE4" w:rsidRDefault="00B6771E" w:rsidP="00775306">
      <w:pPr>
        <w:autoSpaceDE w:val="0"/>
        <w:autoSpaceDN w:val="0"/>
        <w:adjustRightInd w:val="0"/>
        <w:rPr>
          <w:rFonts w:ascii="Times New Roman" w:hAnsi="Times New Roman" w:cs="Times New Roman"/>
          <w:sz w:val="24"/>
          <w:szCs w:val="24"/>
        </w:rPr>
      </w:pPr>
    </w:p>
    <w:p w:rsidR="001672D9" w:rsidRPr="00057BE4" w:rsidRDefault="00B41CA8" w:rsidP="00775306">
      <w:pPr>
        <w:autoSpaceDE w:val="0"/>
        <w:autoSpaceDN w:val="0"/>
        <w:adjustRightInd w:val="0"/>
        <w:rPr>
          <w:rFonts w:ascii="Times New Roman" w:hAnsi="Times New Roman" w:cs="Times New Roman"/>
          <w:sz w:val="24"/>
          <w:szCs w:val="24"/>
        </w:rPr>
      </w:pPr>
      <w:r w:rsidRPr="00057BE4">
        <w:rPr>
          <w:rFonts w:ascii="Times New Roman" w:hAnsi="Times New Roman" w:cs="Times New Roman"/>
          <w:sz w:val="24"/>
          <w:szCs w:val="24"/>
        </w:rPr>
        <w:tab/>
      </w:r>
      <w:r w:rsidR="001672D9" w:rsidRPr="00057BE4">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057BE4" w:rsidRDefault="00831965" w:rsidP="000231C5">
      <w:pPr>
        <w:rPr>
          <w:rFonts w:ascii="Times New Roman" w:hAnsi="Times New Roman" w:cs="Times New Roman"/>
          <w:sz w:val="24"/>
          <w:szCs w:val="24"/>
        </w:rPr>
      </w:pPr>
    </w:p>
    <w:p w:rsidR="002D0C46" w:rsidRPr="00057BE4" w:rsidRDefault="0023172F" w:rsidP="009D03CF">
      <w:pPr>
        <w:jc w:val="center"/>
        <w:rPr>
          <w:rFonts w:ascii="Times New Roman" w:hAnsi="Times New Roman" w:cs="Times New Roman"/>
          <w:b/>
          <w:sz w:val="28"/>
          <w:szCs w:val="28"/>
        </w:rPr>
      </w:pPr>
      <w:r w:rsidRPr="00057BE4">
        <w:rPr>
          <w:rFonts w:ascii="Times New Roman" w:hAnsi="Times New Roman" w:cs="Times New Roman"/>
          <w:b/>
          <w:sz w:val="28"/>
          <w:szCs w:val="28"/>
        </w:rPr>
        <w:t>9</w:t>
      </w:r>
      <w:r w:rsidR="002D0C46" w:rsidRPr="00057BE4">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057BE4" w:rsidRDefault="00C349C8" w:rsidP="009D03CF">
      <w:pPr>
        <w:jc w:val="center"/>
        <w:rPr>
          <w:rFonts w:ascii="Times New Roman" w:hAnsi="Times New Roman" w:cs="Times New Roman"/>
          <w:b/>
          <w:sz w:val="24"/>
          <w:szCs w:val="24"/>
        </w:rPr>
      </w:pPr>
    </w:p>
    <w:p w:rsidR="00C95B06" w:rsidRPr="00057BE4" w:rsidRDefault="004E0A63" w:rsidP="00A6498F">
      <w:pPr>
        <w:ind w:firstLine="284"/>
        <w:rPr>
          <w:rFonts w:ascii="Times New Roman" w:hAnsi="Times New Roman" w:cs="Times New Roman"/>
          <w:sz w:val="24"/>
          <w:szCs w:val="24"/>
        </w:rPr>
      </w:pPr>
      <w:r w:rsidRPr="00057BE4">
        <w:rPr>
          <w:rFonts w:ascii="Times New Roman" w:hAnsi="Times New Roman" w:cs="Times New Roman"/>
          <w:sz w:val="24"/>
          <w:szCs w:val="24"/>
        </w:rPr>
        <w:t>Анализ использования субсидий, выделенных муниципальным бюджетным учреждениям муниципального образования «Нерюнгринский район» за 201</w:t>
      </w:r>
      <w:r w:rsidR="00346F0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приведен в таблице в части с</w:t>
      </w:r>
      <w:r w:rsidRPr="00057BE4">
        <w:rPr>
          <w:rFonts w:ascii="Times New Roman" w:hAnsi="Times New Roman" w:cs="Times New Roman"/>
          <w:bCs/>
          <w:sz w:val="24"/>
          <w:szCs w:val="24"/>
        </w:rPr>
        <w:t>убсидий на иные цели</w:t>
      </w:r>
      <w:r w:rsidRPr="00057BE4">
        <w:rPr>
          <w:rFonts w:ascii="Times New Roman" w:hAnsi="Times New Roman" w:cs="Times New Roman"/>
          <w:sz w:val="24"/>
          <w:szCs w:val="24"/>
        </w:rPr>
        <w:t>:</w:t>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p>
    <w:p w:rsidR="004E0A63" w:rsidRPr="00057BE4" w:rsidRDefault="00C95B06" w:rsidP="003F7813">
      <w:pPr>
        <w:ind w:firstLine="284"/>
        <w:jc w:val="right"/>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A6498F" w:rsidRPr="00057BE4">
        <w:rPr>
          <w:rFonts w:ascii="Times New Roman" w:hAnsi="Times New Roman" w:cs="Times New Roman"/>
          <w:sz w:val="24"/>
          <w:szCs w:val="24"/>
        </w:rPr>
        <w:tab/>
      </w:r>
      <w:r w:rsidR="004E0A63" w:rsidRPr="00057BE4">
        <w:rPr>
          <w:rFonts w:ascii="Times New Roman" w:hAnsi="Times New Roman" w:cs="Times New Roman"/>
          <w:sz w:val="24"/>
          <w:szCs w:val="24"/>
        </w:rPr>
        <w:t>тыс. руб</w:t>
      </w:r>
      <w:r w:rsidR="0059435E" w:rsidRPr="00057BE4">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4548"/>
        <w:gridCol w:w="1420"/>
        <w:gridCol w:w="1555"/>
        <w:gridCol w:w="1423"/>
        <w:gridCol w:w="850"/>
      </w:tblGrid>
      <w:tr w:rsidR="00C95B06" w:rsidRPr="00057BE4" w:rsidTr="007467CF">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5B06" w:rsidRPr="00057BE4" w:rsidRDefault="00C95B06" w:rsidP="007467CF">
            <w:pPr>
              <w:shd w:val="clear" w:color="auto" w:fill="FFFFFF"/>
              <w:jc w:val="center"/>
              <w:rPr>
                <w:rFonts w:ascii="Times New Roman" w:hAnsi="Times New Roman" w:cs="Times New Roman"/>
                <w:b/>
                <w:bCs/>
              </w:rPr>
            </w:pPr>
            <w:r w:rsidRPr="00057BE4">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C95B06" w:rsidRPr="00057BE4" w:rsidRDefault="00C95B06" w:rsidP="007467CF">
            <w:pPr>
              <w:shd w:val="clear" w:color="auto" w:fill="FFFFFF"/>
              <w:ind w:left="-105" w:right="-109"/>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b/>
                <w:bCs/>
                <w:sz w:val="20"/>
                <w:szCs w:val="20"/>
                <w:lang w:eastAsia="ru-RU"/>
              </w:rPr>
              <w:t>Утвержденный план</w:t>
            </w:r>
            <w:r w:rsidR="00961B97">
              <w:rPr>
                <w:rFonts w:ascii="Times New Roman" w:eastAsia="Times New Roman" w:hAnsi="Times New Roman" w:cs="Times New Roman"/>
                <w:b/>
                <w:bCs/>
                <w:sz w:val="20"/>
                <w:szCs w:val="20"/>
                <w:lang w:eastAsia="ru-RU"/>
              </w:rPr>
              <w:t>, 2019 год</w:t>
            </w:r>
          </w:p>
          <w:p w:rsidR="00C95B06" w:rsidRPr="00057BE4" w:rsidRDefault="00C95B06" w:rsidP="007467CF">
            <w:pPr>
              <w:shd w:val="clear" w:color="auto" w:fill="FFFFFF"/>
              <w:ind w:left="-105" w:right="-109"/>
              <w:jc w:val="center"/>
              <w:rPr>
                <w:rFonts w:ascii="Times New Roman" w:hAnsi="Times New Roman" w:cs="Times New Roman"/>
                <w:b/>
                <w:bCs/>
              </w:rPr>
            </w:pPr>
            <w:r w:rsidRPr="00057BE4">
              <w:rPr>
                <w:rFonts w:ascii="Times New Roman" w:eastAsia="Times New Roman" w:hAnsi="Times New Roman" w:cs="Times New Roman"/>
                <w:sz w:val="20"/>
                <w:szCs w:val="20"/>
                <w:lang w:eastAsia="ru-RU"/>
              </w:rPr>
              <w:t>(с учетом остатков прошлых лет)</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C95B06" w:rsidRPr="00057BE4" w:rsidRDefault="00C95B06" w:rsidP="007467CF">
            <w:pPr>
              <w:shd w:val="clear" w:color="auto" w:fill="FFFFFF"/>
              <w:jc w:val="center"/>
              <w:rPr>
                <w:rFonts w:ascii="Times New Roman" w:hAnsi="Times New Roman" w:cs="Times New Roman"/>
                <w:b/>
                <w:bCs/>
              </w:rPr>
            </w:pPr>
            <w:r w:rsidRPr="00057BE4">
              <w:rPr>
                <w:rFonts w:ascii="Times New Roman" w:eastAsia="Times New Roman" w:hAnsi="Times New Roman" w:cs="Times New Roman"/>
                <w:b/>
                <w:bCs/>
                <w:sz w:val="20"/>
                <w:szCs w:val="20"/>
                <w:lang w:eastAsia="ru-RU"/>
              </w:rPr>
              <w:t>Исполнение</w:t>
            </w:r>
            <w:r w:rsidR="00961B97">
              <w:rPr>
                <w:rFonts w:ascii="Times New Roman" w:eastAsia="Times New Roman" w:hAnsi="Times New Roman" w:cs="Times New Roman"/>
                <w:b/>
                <w:bCs/>
                <w:sz w:val="20"/>
                <w:szCs w:val="20"/>
                <w:lang w:eastAsia="ru-RU"/>
              </w:rPr>
              <w:t>, 2019 год</w:t>
            </w:r>
          </w:p>
        </w:tc>
        <w:tc>
          <w:tcPr>
            <w:tcW w:w="1423" w:type="dxa"/>
            <w:tcBorders>
              <w:top w:val="single" w:sz="4" w:space="0" w:color="auto"/>
              <w:left w:val="nil"/>
              <w:bottom w:val="single" w:sz="4" w:space="0" w:color="auto"/>
              <w:right w:val="single" w:sz="4" w:space="0" w:color="auto"/>
            </w:tcBorders>
            <w:shd w:val="clear" w:color="auto" w:fill="FFFFFF"/>
            <w:vAlign w:val="center"/>
          </w:tcPr>
          <w:p w:rsidR="00C95B06" w:rsidRPr="00057BE4" w:rsidRDefault="00C95B06" w:rsidP="007467CF">
            <w:pPr>
              <w:shd w:val="clear" w:color="auto" w:fill="FFFFFF"/>
              <w:jc w:val="center"/>
              <w:rPr>
                <w:rFonts w:ascii="Times New Roman" w:hAnsi="Times New Roman" w:cs="Times New Roman"/>
                <w:b/>
                <w:bCs/>
              </w:rPr>
            </w:pPr>
            <w:r w:rsidRPr="00057BE4">
              <w:rPr>
                <w:rFonts w:ascii="Times New Roman" w:eastAsia="Times New Roman" w:hAnsi="Times New Roman" w:cs="Times New Roman"/>
                <w:b/>
                <w:bCs/>
                <w:sz w:val="20"/>
                <w:szCs w:val="20"/>
                <w:lang w:eastAsia="ru-RU"/>
              </w:rPr>
              <w:t>Отклонение</w:t>
            </w:r>
            <w:r w:rsidR="003F7813" w:rsidRPr="00057BE4">
              <w:rPr>
                <w:rFonts w:ascii="Times New Roman" w:eastAsia="Times New Roman" w:hAnsi="Times New Roman" w:cs="Times New Roman"/>
                <w:b/>
                <w:bCs/>
                <w:sz w:val="20"/>
                <w:szCs w:val="20"/>
                <w:lang w:eastAsia="ru-RU"/>
              </w:rPr>
              <w:t>,</w:t>
            </w:r>
            <w:r w:rsidRPr="00057BE4">
              <w:rPr>
                <w:rFonts w:ascii="Times New Roman" w:eastAsia="Times New Roman" w:hAnsi="Times New Roman" w:cs="Times New Roman"/>
                <w:b/>
                <w:bCs/>
                <w:sz w:val="20"/>
                <w:szCs w:val="20"/>
                <w:lang w:eastAsia="ru-RU"/>
              </w:rPr>
              <w:t xml:space="preserve"> тыс. рублей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C95B06" w:rsidRPr="00057BE4" w:rsidRDefault="00C95B06" w:rsidP="007467CF">
            <w:pPr>
              <w:shd w:val="clear" w:color="auto" w:fill="FFFFFF"/>
              <w:ind w:left="-108" w:right="-108"/>
              <w:jc w:val="center"/>
              <w:rPr>
                <w:rFonts w:ascii="Times New Roman" w:hAnsi="Times New Roman" w:cs="Times New Roman"/>
                <w:b/>
                <w:bCs/>
              </w:rPr>
            </w:pPr>
            <w:r w:rsidRPr="00057BE4">
              <w:rPr>
                <w:rFonts w:ascii="Times New Roman" w:eastAsia="Times New Roman" w:hAnsi="Times New Roman" w:cs="Times New Roman"/>
                <w:b/>
                <w:bCs/>
                <w:sz w:val="20"/>
                <w:szCs w:val="20"/>
                <w:lang w:eastAsia="ru-RU"/>
              </w:rPr>
              <w:t>% исполнения</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xml:space="preserve">ВСЕГО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3 158 492,30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3 031 936,70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-126 555,60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96</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2 599 797,00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2 523 701,20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-76 095,80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97,1</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Субсидии на иные цели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558 695,30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508 235,50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-50 459,80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91</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возмещение расходов, связанных с проездом в отпуск и выездом из РКС</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53 626,20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51 216,30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-2 409,90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95,5</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49 047,90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47 196,90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-1 851,00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96,2</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lastRenderedPageBreak/>
              <w:t>Субсидии муниципальным учреждениям на текущий и капитальный ремонт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75 974,40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69 172,00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-6 802,40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91</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приобретение оборудования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2 053,80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2 053,10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-0,7</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мероприятия по целевым программам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6 421,60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6 418,60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предоставление льгот работникам на коммунальные услуги за счет средств Р</w:t>
            </w:r>
            <w:proofErr w:type="gramStart"/>
            <w:r w:rsidRPr="00057BE4">
              <w:rPr>
                <w:rFonts w:ascii="Times New Roman" w:eastAsia="Times New Roman" w:hAnsi="Times New Roman" w:cs="Times New Roman"/>
                <w:bCs/>
                <w:sz w:val="20"/>
                <w:szCs w:val="20"/>
                <w:lang w:eastAsia="ru-RU"/>
              </w:rPr>
              <w:t>С(</w:t>
            </w:r>
            <w:proofErr w:type="gramEnd"/>
            <w:r w:rsidRPr="00057BE4">
              <w:rPr>
                <w:rFonts w:ascii="Times New Roman" w:eastAsia="Times New Roman" w:hAnsi="Times New Roman" w:cs="Times New Roman"/>
                <w:bCs/>
                <w:sz w:val="20"/>
                <w:szCs w:val="20"/>
                <w:lang w:eastAsia="ru-RU"/>
              </w:rPr>
              <w:t>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2 887,00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2 723,60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-163,4</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94,3</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организацию летнего отдыха за счет средств Р</w:t>
            </w:r>
            <w:proofErr w:type="gramStart"/>
            <w:r w:rsidRPr="00057BE4">
              <w:rPr>
                <w:rFonts w:ascii="Times New Roman" w:eastAsia="Times New Roman" w:hAnsi="Times New Roman" w:cs="Times New Roman"/>
                <w:bCs/>
                <w:sz w:val="20"/>
                <w:szCs w:val="20"/>
                <w:lang w:eastAsia="ru-RU"/>
              </w:rPr>
              <w:t>С(</w:t>
            </w:r>
            <w:proofErr w:type="gramEnd"/>
            <w:r w:rsidRPr="00057BE4">
              <w:rPr>
                <w:rFonts w:ascii="Times New Roman" w:eastAsia="Times New Roman" w:hAnsi="Times New Roman" w:cs="Times New Roman"/>
                <w:bCs/>
                <w:sz w:val="20"/>
                <w:szCs w:val="20"/>
                <w:lang w:eastAsia="ru-RU"/>
              </w:rPr>
              <w:t>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16 422,00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16 422,00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Субсидии муниципальным учреждениям на </w:t>
            </w:r>
            <w:proofErr w:type="gramStart"/>
            <w:r w:rsidRPr="00057BE4">
              <w:rPr>
                <w:rFonts w:ascii="Times New Roman" w:eastAsia="Times New Roman" w:hAnsi="Times New Roman" w:cs="Times New Roman"/>
                <w:bCs/>
                <w:sz w:val="20"/>
                <w:szCs w:val="20"/>
                <w:lang w:eastAsia="ru-RU"/>
              </w:rPr>
              <w:t>культ-массовые</w:t>
            </w:r>
            <w:proofErr w:type="gramEnd"/>
            <w:r w:rsidRPr="00057BE4">
              <w:rPr>
                <w:rFonts w:ascii="Times New Roman" w:eastAsia="Times New Roman" w:hAnsi="Times New Roman" w:cs="Times New Roman"/>
                <w:bCs/>
                <w:sz w:val="20"/>
                <w:szCs w:val="20"/>
                <w:lang w:eastAsia="ru-RU"/>
              </w:rPr>
              <w:t>, спортивные и другие мероприятия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8 968,80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8 938,90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-29,9</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99,7</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Субсидия на реализацию мероприятий в рамках проекта нац. образования, стратегии СЭР НР (за счет средств МБ)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10 350,00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10 349,70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по библиотечному обслуживанию за счет МБТ на осуществление полномочий поселений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16 673,30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16 481,90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-191,4</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98,9</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Субсидия 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20 668,20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15 744,80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-4 923,40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76,2</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на укрепление МБТ муниципальных учреждений за счет сре</w:t>
            </w:r>
            <w:proofErr w:type="gramStart"/>
            <w:r w:rsidRPr="00057BE4">
              <w:rPr>
                <w:rFonts w:ascii="Times New Roman" w:eastAsia="Times New Roman" w:hAnsi="Times New Roman" w:cs="Times New Roman"/>
                <w:bCs/>
                <w:sz w:val="20"/>
                <w:szCs w:val="20"/>
                <w:lang w:eastAsia="ru-RU"/>
              </w:rPr>
              <w:t>дств бл</w:t>
            </w:r>
            <w:proofErr w:type="gramEnd"/>
            <w:r w:rsidRPr="00057BE4">
              <w:rPr>
                <w:rFonts w:ascii="Times New Roman" w:eastAsia="Times New Roman" w:hAnsi="Times New Roman" w:cs="Times New Roman"/>
                <w:bCs/>
                <w:sz w:val="20"/>
                <w:szCs w:val="20"/>
                <w:lang w:eastAsia="ru-RU"/>
              </w:rPr>
              <w:t>аготворительной помощи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2 800,00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2 713,30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-86,7</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96,9</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xml:space="preserve">Субсидии на оснащение ДШИ оборудованием </w:t>
            </w:r>
            <w:proofErr w:type="spellStart"/>
            <w:r w:rsidRPr="00057BE4">
              <w:rPr>
                <w:rFonts w:ascii="Times New Roman" w:eastAsia="Times New Roman" w:hAnsi="Times New Roman" w:cs="Times New Roman"/>
                <w:bCs/>
                <w:sz w:val="20"/>
                <w:szCs w:val="20"/>
                <w:lang w:eastAsia="ru-RU"/>
              </w:rPr>
              <w:t>Нац</w:t>
            </w:r>
            <w:proofErr w:type="gramStart"/>
            <w:r w:rsidRPr="00057BE4">
              <w:rPr>
                <w:rFonts w:ascii="Times New Roman" w:eastAsia="Times New Roman" w:hAnsi="Times New Roman" w:cs="Times New Roman"/>
                <w:bCs/>
                <w:sz w:val="20"/>
                <w:szCs w:val="20"/>
                <w:lang w:eastAsia="ru-RU"/>
              </w:rPr>
              <w:t>.п</w:t>
            </w:r>
            <w:proofErr w:type="gramEnd"/>
            <w:r w:rsidRPr="00057BE4">
              <w:rPr>
                <w:rFonts w:ascii="Times New Roman" w:eastAsia="Times New Roman" w:hAnsi="Times New Roman" w:cs="Times New Roman"/>
                <w:bCs/>
                <w:sz w:val="20"/>
                <w:szCs w:val="20"/>
                <w:lang w:eastAsia="ru-RU"/>
              </w:rPr>
              <w:t>роект</w:t>
            </w:r>
            <w:proofErr w:type="spellEnd"/>
            <w:r w:rsidRPr="00057BE4">
              <w:rPr>
                <w:rFonts w:ascii="Times New Roman" w:eastAsia="Times New Roman" w:hAnsi="Times New Roman" w:cs="Times New Roman"/>
                <w:bCs/>
                <w:sz w:val="20"/>
                <w:szCs w:val="20"/>
                <w:lang w:eastAsia="ru-RU"/>
              </w:rPr>
              <w:t xml:space="preserve"> "Культура" за счет средств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6 440,40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6 440,40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расходы по комплектованию книжных фондов библиотек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109,6</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109,6</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Субсидии муниципальным учреждениям на расходы по персонифицированному финансированию дополнительного образования детей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23 844,40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23 844,40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Субсидия на организацию летнего отдыха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14 648,70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14 642,60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-6,1</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Субсидия на увеличение МРОТ работников (за счет средств МБ)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246 981,60</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212 990,00</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-33 991,60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86,2</w:t>
            </w:r>
          </w:p>
        </w:tc>
      </w:tr>
      <w:tr w:rsidR="00941216" w:rsidRPr="00057BE4" w:rsidTr="0094121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left"/>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Субсидия на исполнение судебных актов</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ind w:left="-105" w:right="-109"/>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777,4</w:t>
            </w:r>
          </w:p>
        </w:tc>
        <w:tc>
          <w:tcPr>
            <w:tcW w:w="1555" w:type="dxa"/>
            <w:tcBorders>
              <w:top w:val="single" w:sz="4" w:space="0" w:color="auto"/>
              <w:left w:val="nil"/>
              <w:bottom w:val="single" w:sz="4" w:space="0" w:color="auto"/>
              <w:right w:val="single" w:sz="4" w:space="0" w:color="auto"/>
            </w:tcBorders>
            <w:shd w:val="clear" w:color="auto" w:fill="FFFFFF"/>
            <w:noWrap/>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777,4</w:t>
            </w:r>
          </w:p>
        </w:tc>
        <w:tc>
          <w:tcPr>
            <w:tcW w:w="1423"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941216" w:rsidRPr="00057BE4" w:rsidRDefault="00941216" w:rsidP="00941216">
            <w:pPr>
              <w:shd w:val="clear" w:color="auto" w:fill="FFFFFF"/>
              <w:ind w:left="-108" w:right="-108"/>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100</w:t>
            </w:r>
          </w:p>
        </w:tc>
      </w:tr>
    </w:tbl>
    <w:p w:rsidR="00B21BE6" w:rsidRPr="00057BE4" w:rsidRDefault="00B21BE6" w:rsidP="004C7C6E">
      <w:pPr>
        <w:shd w:val="clear" w:color="auto" w:fill="FFFFFF"/>
        <w:ind w:firstLine="720"/>
        <w:rPr>
          <w:rFonts w:ascii="Times New Roman" w:hAnsi="Times New Roman" w:cs="Times New Roman"/>
          <w:sz w:val="24"/>
          <w:szCs w:val="24"/>
        </w:rPr>
      </w:pPr>
    </w:p>
    <w:p w:rsidR="00CC0732" w:rsidRPr="00057BE4" w:rsidRDefault="00922AC4" w:rsidP="00F30B06">
      <w:pPr>
        <w:ind w:firstLine="709"/>
        <w:rPr>
          <w:rFonts w:ascii="Times New Roman" w:eastAsia="Times New Roman" w:hAnsi="Times New Roman" w:cs="Times New Roman"/>
          <w:bCs/>
          <w:sz w:val="24"/>
          <w:szCs w:val="24"/>
          <w:lang w:eastAsia="ru-RU"/>
        </w:rPr>
      </w:pPr>
      <w:r w:rsidRPr="00057BE4">
        <w:rPr>
          <w:rFonts w:ascii="Times New Roman" w:eastAsia="Times New Roman" w:hAnsi="Times New Roman" w:cs="Times New Roman"/>
          <w:bCs/>
          <w:sz w:val="24"/>
          <w:szCs w:val="24"/>
          <w:lang w:eastAsia="ru-RU"/>
        </w:rPr>
        <w:t>Остаток</w:t>
      </w:r>
      <w:r w:rsidR="0002468B" w:rsidRPr="00057BE4">
        <w:rPr>
          <w:rFonts w:ascii="Times New Roman" w:eastAsia="Times New Roman" w:hAnsi="Times New Roman" w:cs="Times New Roman"/>
          <w:bCs/>
          <w:sz w:val="24"/>
          <w:szCs w:val="24"/>
          <w:lang w:eastAsia="ru-RU"/>
        </w:rPr>
        <w:t xml:space="preserve"> субсидии муниципальным учреждениям на финансовое обеспечение муниципального задания на оказание муниципальных услуг (выполнение работ) </w:t>
      </w:r>
      <w:r w:rsidR="00CC0732" w:rsidRPr="00057BE4">
        <w:rPr>
          <w:rFonts w:ascii="Times New Roman" w:eastAsia="Times New Roman" w:hAnsi="Times New Roman" w:cs="Times New Roman"/>
          <w:bCs/>
          <w:sz w:val="24"/>
          <w:szCs w:val="24"/>
          <w:lang w:eastAsia="ru-RU"/>
        </w:rPr>
        <w:t>составил 76 095,8 тыс. рублей.</w:t>
      </w:r>
    </w:p>
    <w:p w:rsidR="0002468B" w:rsidRPr="00057BE4" w:rsidRDefault="008873E8" w:rsidP="00F30B06">
      <w:pPr>
        <w:ind w:firstLine="709"/>
        <w:rPr>
          <w:rFonts w:ascii="Times New Roman" w:eastAsia="Times New Roman" w:hAnsi="Times New Roman" w:cs="Times New Roman"/>
          <w:bCs/>
          <w:sz w:val="24"/>
          <w:szCs w:val="24"/>
          <w:lang w:eastAsia="ru-RU"/>
        </w:rPr>
      </w:pPr>
      <w:hyperlink r:id="rId26" w:history="1">
        <w:r w:rsidR="00CC0732" w:rsidRPr="00057BE4">
          <w:rPr>
            <w:rFonts w:ascii="Times New Roman" w:hAnsi="Times New Roman" w:cs="Times New Roman"/>
            <w:sz w:val="24"/>
            <w:szCs w:val="24"/>
          </w:rPr>
          <w:t>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CC0732" w:rsidRPr="00057BE4">
        <w:rPr>
          <w:rFonts w:ascii="Times New Roman" w:hAnsi="Times New Roman" w:cs="Times New Roman"/>
          <w:sz w:val="24"/>
          <w:szCs w:val="24"/>
        </w:rPr>
        <w:t xml:space="preserve">» </w:t>
      </w:r>
      <w:r w:rsidR="00CC0732" w:rsidRPr="00057BE4">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02468B" w:rsidRPr="00057BE4">
        <w:rPr>
          <w:rFonts w:ascii="Times New Roman" w:eastAsia="Times New Roman" w:hAnsi="Times New Roman" w:cs="Times New Roman"/>
          <w:bCs/>
          <w:sz w:val="24"/>
          <w:szCs w:val="24"/>
          <w:lang w:eastAsia="ru-RU"/>
        </w:rPr>
        <w:t xml:space="preserve"> </w:t>
      </w:r>
    </w:p>
    <w:p w:rsidR="00CC0732" w:rsidRPr="00057BE4" w:rsidRDefault="00CC0732" w:rsidP="00CC0732">
      <w:pPr>
        <w:ind w:firstLine="709"/>
        <w:rPr>
          <w:rFonts w:ascii="Times New Roman" w:hAnsi="Times New Roman" w:cs="Times New Roman"/>
          <w:sz w:val="24"/>
          <w:szCs w:val="24"/>
          <w:shd w:val="clear" w:color="auto" w:fill="FFFFFF"/>
        </w:rPr>
      </w:pPr>
      <w:r w:rsidRPr="00057BE4">
        <w:rPr>
          <w:rFonts w:ascii="Times New Roman" w:hAnsi="Times New Roman" w:cs="Times New Roman"/>
          <w:b/>
          <w:sz w:val="24"/>
          <w:szCs w:val="24"/>
          <w:shd w:val="clear" w:color="auto" w:fill="FFFFFF"/>
        </w:rPr>
        <w:t>В нарушение</w:t>
      </w:r>
      <w:r w:rsidRPr="00057BE4">
        <w:rPr>
          <w:rFonts w:ascii="Times New Roman" w:hAnsi="Times New Roman" w:cs="Times New Roman"/>
          <w:sz w:val="24"/>
          <w:szCs w:val="24"/>
          <w:shd w:val="clear" w:color="auto" w:fill="FFFFFF"/>
        </w:rPr>
        <w:t xml:space="preserve"> пунктов 5., 10., 11., 12. Порядка формирования муниципального задания, главным распорядителем бюджетных средств - </w:t>
      </w:r>
      <w:r w:rsidRPr="00057BE4">
        <w:rPr>
          <w:rFonts w:ascii="Times New Roman" w:hAnsi="Times New Roman" w:cs="Times New Roman"/>
          <w:sz w:val="24"/>
          <w:szCs w:val="24"/>
        </w:rPr>
        <w:t xml:space="preserve">Управлением образования Нерюнгринского района ряд </w:t>
      </w:r>
      <w:r w:rsidRPr="00057BE4">
        <w:rPr>
          <w:rFonts w:ascii="Times New Roman" w:hAnsi="Times New Roman" w:cs="Times New Roman"/>
          <w:sz w:val="24"/>
          <w:szCs w:val="24"/>
          <w:shd w:val="clear" w:color="auto" w:fill="FFFFFF"/>
        </w:rPr>
        <w:t xml:space="preserve">муниципальных заданий </w:t>
      </w:r>
      <w:r w:rsidRPr="00057BE4">
        <w:rPr>
          <w:rFonts w:ascii="Times New Roman" w:hAnsi="Times New Roman" w:cs="Times New Roman"/>
          <w:sz w:val="24"/>
          <w:szCs w:val="24"/>
        </w:rPr>
        <w:t xml:space="preserve">на оказание муниципальных услуг были </w:t>
      </w:r>
      <w:r w:rsidRPr="00057BE4">
        <w:rPr>
          <w:rFonts w:ascii="Times New Roman" w:hAnsi="Times New Roman" w:cs="Times New Roman"/>
          <w:sz w:val="24"/>
          <w:szCs w:val="24"/>
          <w:shd w:val="clear" w:color="auto" w:fill="FFFFFF"/>
        </w:rPr>
        <w:t xml:space="preserve">утверждены без </w:t>
      </w:r>
      <w:r w:rsidRPr="00057BE4">
        <w:rPr>
          <w:rFonts w:ascii="Times New Roman" w:hAnsi="Times New Roman" w:cs="Times New Roman"/>
          <w:sz w:val="24"/>
          <w:szCs w:val="24"/>
          <w:shd w:val="clear" w:color="auto" w:fill="FFFFFF"/>
        </w:rPr>
        <w:lastRenderedPageBreak/>
        <w:t>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CC0732" w:rsidRPr="00057BE4" w:rsidRDefault="00CC0732" w:rsidP="00CC0732">
      <w:pPr>
        <w:pStyle w:val="af2"/>
        <w:spacing w:after="0"/>
        <w:ind w:firstLine="708"/>
        <w:rPr>
          <w:rFonts w:ascii="Times New Roman" w:hAnsi="Times New Roman" w:cs="Times New Roman"/>
          <w:sz w:val="24"/>
          <w:szCs w:val="24"/>
        </w:rPr>
      </w:pPr>
      <w:r w:rsidRPr="00057BE4">
        <w:rPr>
          <w:rFonts w:ascii="Times New Roman" w:hAnsi="Times New Roman" w:cs="Times New Roman"/>
          <w:sz w:val="24"/>
          <w:szCs w:val="24"/>
        </w:rPr>
        <w:t>В муниципальных заданиях бюджетных учреждений, отсутствует обоснование (расчет) величины норматива единицы услуги, не утверждена формула для расчета натурального показателя. Отсутствие утвержденной формулы, расчета величины норматива единицы услуги приводит к тому, что данные отчетности об исполнении муниципального задания за отчетный период подтвердить нет возможности. В результате финансирование, выделяемое бюджетным учреждениям, не соответствует нормативам, а нормативы не приводятся в соответствие.</w:t>
      </w:r>
    </w:p>
    <w:p w:rsidR="00922AC4" w:rsidRDefault="00922AC4" w:rsidP="00CC0732">
      <w:pPr>
        <w:ind w:firstLine="708"/>
        <w:rPr>
          <w:rFonts w:ascii="Times New Roman" w:hAnsi="Times New Roman" w:cs="Times New Roman"/>
          <w:sz w:val="24"/>
          <w:szCs w:val="24"/>
        </w:rPr>
      </w:pPr>
      <w:proofErr w:type="gramStart"/>
      <w:r w:rsidRPr="00057BE4">
        <w:rPr>
          <w:rFonts w:ascii="Times New Roman" w:hAnsi="Times New Roman" w:cs="Times New Roman"/>
          <w:b/>
          <w:sz w:val="24"/>
          <w:szCs w:val="24"/>
        </w:rPr>
        <w:t>В нарушение</w:t>
      </w:r>
      <w:r w:rsidRPr="00057BE4">
        <w:rPr>
          <w:rFonts w:ascii="Times New Roman" w:hAnsi="Times New Roman" w:cs="Times New Roman"/>
          <w:sz w:val="24"/>
          <w:szCs w:val="24"/>
        </w:rPr>
        <w:t xml:space="preserve"> пункта 6 раздела </w:t>
      </w:r>
      <w:r w:rsidRPr="00057BE4">
        <w:rPr>
          <w:rFonts w:ascii="Times New Roman" w:hAnsi="Times New Roman" w:cs="Times New Roman"/>
          <w:sz w:val="24"/>
          <w:szCs w:val="24"/>
          <w:lang w:val="en-US"/>
        </w:rPr>
        <w:t>I</w:t>
      </w:r>
      <w:r w:rsidRPr="00057BE4">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не формируется новое муниципальное задание (с учетом внесенных изменений).</w:t>
      </w:r>
      <w:proofErr w:type="gramEnd"/>
    </w:p>
    <w:p w:rsidR="009314C5" w:rsidRPr="00057BE4" w:rsidRDefault="009314C5" w:rsidP="00CC0732">
      <w:pPr>
        <w:ind w:firstLine="708"/>
        <w:rPr>
          <w:rFonts w:ascii="Times New Roman" w:hAnsi="Times New Roman" w:cs="Times New Roman"/>
          <w:sz w:val="24"/>
          <w:szCs w:val="24"/>
        </w:rPr>
      </w:pPr>
      <w:r>
        <w:rPr>
          <w:rFonts w:ascii="Times New Roman" w:hAnsi="Times New Roman" w:cs="Times New Roman"/>
          <w:sz w:val="24"/>
          <w:szCs w:val="24"/>
        </w:rPr>
        <w:t xml:space="preserve">Необходимо отметить, </w:t>
      </w:r>
      <w:r w:rsidR="00BD235F">
        <w:rPr>
          <w:rFonts w:ascii="Times New Roman" w:hAnsi="Times New Roman" w:cs="Times New Roman"/>
          <w:sz w:val="24"/>
          <w:szCs w:val="24"/>
        </w:rPr>
        <w:t>в муниципальных заданиях предусмотрен</w:t>
      </w:r>
      <w:r w:rsidR="00DE0B37">
        <w:rPr>
          <w:rFonts w:ascii="Times New Roman" w:hAnsi="Times New Roman" w:cs="Times New Roman"/>
          <w:sz w:val="24"/>
          <w:szCs w:val="24"/>
        </w:rPr>
        <w:t>ы</w:t>
      </w:r>
      <w:r w:rsidR="00BD235F">
        <w:rPr>
          <w:rFonts w:ascii="Times New Roman" w:hAnsi="Times New Roman" w:cs="Times New Roman"/>
          <w:sz w:val="24"/>
          <w:szCs w:val="24"/>
        </w:rPr>
        <w:t xml:space="preserve"> </w:t>
      </w:r>
      <w:r w:rsidR="00DE0B37">
        <w:rPr>
          <w:rFonts w:ascii="Times New Roman" w:hAnsi="Times New Roman" w:cs="Times New Roman"/>
          <w:sz w:val="24"/>
          <w:szCs w:val="24"/>
        </w:rPr>
        <w:t xml:space="preserve">допустимые (возможные) </w:t>
      </w:r>
      <w:r w:rsidR="00541018">
        <w:rPr>
          <w:rFonts w:ascii="Times New Roman" w:hAnsi="Times New Roman" w:cs="Times New Roman"/>
          <w:sz w:val="24"/>
          <w:szCs w:val="24"/>
        </w:rPr>
        <w:t>отклонения от установленных показателей качества и объема муниципальной услуги</w:t>
      </w:r>
      <w:r w:rsidR="00E24EC8">
        <w:rPr>
          <w:rFonts w:ascii="Times New Roman" w:hAnsi="Times New Roman" w:cs="Times New Roman"/>
          <w:sz w:val="24"/>
          <w:szCs w:val="24"/>
        </w:rPr>
        <w:t>, в пределах которых муниципальное задание считается выполненным в размере  от 5% до 10%</w:t>
      </w:r>
      <w:r w:rsidR="00D070F2">
        <w:rPr>
          <w:rFonts w:ascii="Times New Roman" w:hAnsi="Times New Roman" w:cs="Times New Roman"/>
          <w:sz w:val="24"/>
          <w:szCs w:val="24"/>
        </w:rPr>
        <w:t xml:space="preserve">. </w:t>
      </w:r>
      <w:r w:rsidR="00692667">
        <w:rPr>
          <w:rFonts w:ascii="Times New Roman" w:hAnsi="Times New Roman" w:cs="Times New Roman"/>
          <w:sz w:val="24"/>
          <w:szCs w:val="24"/>
        </w:rPr>
        <w:t>По итогам контрольных мероприят</w:t>
      </w:r>
      <w:r w:rsidR="00D26A27">
        <w:rPr>
          <w:rFonts w:ascii="Times New Roman" w:hAnsi="Times New Roman" w:cs="Times New Roman"/>
          <w:sz w:val="24"/>
          <w:szCs w:val="24"/>
        </w:rPr>
        <w:t>ий установлено, данный процент при</w:t>
      </w:r>
      <w:r w:rsidR="00692667">
        <w:rPr>
          <w:rFonts w:ascii="Times New Roman" w:hAnsi="Times New Roman" w:cs="Times New Roman"/>
          <w:sz w:val="24"/>
          <w:szCs w:val="24"/>
        </w:rPr>
        <w:t xml:space="preserve"> расчете на единицу норматива </w:t>
      </w:r>
      <w:r w:rsidR="00D26A27">
        <w:rPr>
          <w:rFonts w:ascii="Times New Roman" w:hAnsi="Times New Roman" w:cs="Times New Roman"/>
          <w:sz w:val="24"/>
          <w:szCs w:val="24"/>
        </w:rPr>
        <w:t xml:space="preserve">составляет более 1 млн. рублей. </w:t>
      </w:r>
      <w:r w:rsidR="00D35ABD">
        <w:rPr>
          <w:rFonts w:ascii="Times New Roman" w:hAnsi="Times New Roman" w:cs="Times New Roman"/>
          <w:sz w:val="24"/>
          <w:szCs w:val="24"/>
        </w:rPr>
        <w:t>Контрольно-счетная палата считает применение данного процента отклонения экономически нецелесообразным</w:t>
      </w:r>
      <w:r w:rsidR="000E186F">
        <w:rPr>
          <w:rFonts w:ascii="Times New Roman" w:hAnsi="Times New Roman" w:cs="Times New Roman"/>
          <w:sz w:val="24"/>
          <w:szCs w:val="24"/>
        </w:rPr>
        <w:t>.</w:t>
      </w:r>
      <w:r w:rsidR="00D35ABD">
        <w:rPr>
          <w:rFonts w:ascii="Times New Roman" w:hAnsi="Times New Roman" w:cs="Times New Roman"/>
          <w:sz w:val="24"/>
          <w:szCs w:val="24"/>
        </w:rPr>
        <w:t xml:space="preserve"> </w:t>
      </w:r>
    </w:p>
    <w:p w:rsidR="00922AC4" w:rsidRPr="00057BE4" w:rsidRDefault="00922AC4" w:rsidP="00922AC4">
      <w:pPr>
        <w:ind w:right="57" w:firstLine="709"/>
        <w:rPr>
          <w:rFonts w:ascii="Times New Roman" w:hAnsi="Times New Roman" w:cs="Times New Roman"/>
          <w:sz w:val="24"/>
          <w:szCs w:val="24"/>
        </w:rPr>
      </w:pPr>
    </w:p>
    <w:p w:rsidR="00922AC4" w:rsidRPr="00057BE4" w:rsidRDefault="00922AC4" w:rsidP="00922AC4">
      <w:pPr>
        <w:shd w:val="clear" w:color="auto" w:fill="FFFFFF"/>
        <w:ind w:firstLine="720"/>
        <w:rPr>
          <w:rFonts w:ascii="Times New Roman" w:hAnsi="Times New Roman" w:cs="Times New Roman"/>
          <w:sz w:val="24"/>
          <w:szCs w:val="24"/>
        </w:rPr>
      </w:pPr>
      <w:r w:rsidRPr="00057BE4">
        <w:rPr>
          <w:rFonts w:ascii="Times New Roman" w:hAnsi="Times New Roman" w:cs="Times New Roman"/>
          <w:sz w:val="24"/>
          <w:szCs w:val="24"/>
        </w:rPr>
        <w:t>Неполное освоение средств по субсидиям на иные цели (91%) сложилось по следующим причинам:</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1. Возмещение расходов связанных с проездом в отпуск и выездом из РКС:</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проездом воспользовались меньшее количество работников, чем планировалось.</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2. Текущий и капитальный ремонт муниципальных учреждений:</w:t>
      </w:r>
    </w:p>
    <w:p w:rsidR="00922AC4" w:rsidRPr="00057BE4" w:rsidRDefault="00922AC4" w:rsidP="00922AC4">
      <w:pPr>
        <w:rPr>
          <w:rFonts w:ascii="Times New Roman" w:hAnsi="Times New Roman" w:cs="Times New Roman"/>
          <w:color w:val="000000"/>
          <w:sz w:val="24"/>
          <w:szCs w:val="24"/>
        </w:rPr>
      </w:pPr>
      <w:r w:rsidRPr="00057BE4">
        <w:rPr>
          <w:rFonts w:ascii="Times New Roman" w:hAnsi="Times New Roman" w:cs="Times New Roman"/>
          <w:color w:val="000000"/>
          <w:sz w:val="24"/>
          <w:szCs w:val="24"/>
        </w:rPr>
        <w:t>- СОШ № 9 оплата в 2019 г. не произведена в полном объеме в связи с переносом срока выполнения работ на 2020 год.</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2. Предоставление льгот педагогическим работникам, проживающим в сельской местности и поселках городского типа на коммунальные услуги за счет средств госбюджета Р</w:t>
      </w:r>
      <w:proofErr w:type="gramStart"/>
      <w:r w:rsidRPr="00057BE4">
        <w:rPr>
          <w:rFonts w:ascii="Times New Roman" w:hAnsi="Times New Roman" w:cs="Times New Roman"/>
          <w:sz w:val="24"/>
          <w:szCs w:val="24"/>
        </w:rPr>
        <w:t>С(</w:t>
      </w:r>
      <w:proofErr w:type="gramEnd"/>
      <w:r w:rsidRPr="00057BE4">
        <w:rPr>
          <w:rFonts w:ascii="Times New Roman" w:hAnsi="Times New Roman" w:cs="Times New Roman"/>
          <w:sz w:val="24"/>
          <w:szCs w:val="24"/>
        </w:rPr>
        <w:t>Я):</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xml:space="preserve">- средства выплачены по фактическому начислению, </w:t>
      </w:r>
      <w:proofErr w:type="gramStart"/>
      <w:r w:rsidRPr="00057BE4">
        <w:rPr>
          <w:rFonts w:ascii="Times New Roman" w:hAnsi="Times New Roman" w:cs="Times New Roman"/>
          <w:sz w:val="24"/>
          <w:szCs w:val="24"/>
        </w:rPr>
        <w:t>согласно</w:t>
      </w:r>
      <w:proofErr w:type="gramEnd"/>
      <w:r w:rsidRPr="00057BE4">
        <w:rPr>
          <w:rFonts w:ascii="Times New Roman" w:hAnsi="Times New Roman" w:cs="Times New Roman"/>
          <w:sz w:val="24"/>
          <w:szCs w:val="24"/>
        </w:rPr>
        <w:t xml:space="preserve"> предоставленных документов;</w:t>
      </w:r>
    </w:p>
    <w:p w:rsidR="00922AC4" w:rsidRPr="00057BE4" w:rsidRDefault="00922AC4" w:rsidP="00922AC4">
      <w:pPr>
        <w:shd w:val="clear" w:color="auto" w:fill="FFFFFF"/>
        <w:rPr>
          <w:rFonts w:ascii="Times New Roman" w:hAnsi="Times New Roman" w:cs="Times New Roman"/>
          <w:sz w:val="24"/>
          <w:szCs w:val="24"/>
        </w:rPr>
      </w:pPr>
      <w:r w:rsidRPr="00057BE4">
        <w:rPr>
          <w:rFonts w:ascii="Times New Roman" w:hAnsi="Times New Roman" w:cs="Times New Roman"/>
          <w:sz w:val="24"/>
          <w:szCs w:val="24"/>
        </w:rPr>
        <w:t xml:space="preserve">- </w:t>
      </w:r>
      <w:proofErr w:type="gramStart"/>
      <w:r w:rsidRPr="00057BE4">
        <w:rPr>
          <w:rFonts w:ascii="Times New Roman" w:hAnsi="Times New Roman" w:cs="Times New Roman"/>
          <w:sz w:val="24"/>
          <w:szCs w:val="24"/>
        </w:rPr>
        <w:t>работникам</w:t>
      </w:r>
      <w:proofErr w:type="gramEnd"/>
      <w:r w:rsidRPr="00057BE4">
        <w:rPr>
          <w:rFonts w:ascii="Times New Roman" w:hAnsi="Times New Roman" w:cs="Times New Roman"/>
          <w:sz w:val="24"/>
          <w:szCs w:val="24"/>
        </w:rPr>
        <w:t xml:space="preserve"> имеющим задолженность по коммунальным услугам в соответствии с положением, льгота не выплачивалась.</w:t>
      </w:r>
    </w:p>
    <w:p w:rsidR="00922AC4" w:rsidRPr="00057BE4" w:rsidRDefault="00922AC4" w:rsidP="00922AC4">
      <w:pPr>
        <w:rPr>
          <w:rFonts w:ascii="Times New Roman" w:hAnsi="Times New Roman" w:cs="Times New Roman"/>
          <w:color w:val="000000"/>
          <w:sz w:val="24"/>
          <w:szCs w:val="24"/>
        </w:rPr>
      </w:pPr>
      <w:r w:rsidRPr="00057BE4">
        <w:rPr>
          <w:rFonts w:ascii="Times New Roman" w:hAnsi="Times New Roman" w:cs="Times New Roman"/>
          <w:sz w:val="24"/>
          <w:szCs w:val="24"/>
        </w:rPr>
        <w:t>3.</w:t>
      </w:r>
      <w:r w:rsidRPr="00057BE4">
        <w:rPr>
          <w:rFonts w:ascii="Times New Roman" w:hAnsi="Times New Roman" w:cs="Times New Roman"/>
          <w:bCs/>
          <w:sz w:val="24"/>
          <w:szCs w:val="24"/>
        </w:rPr>
        <w:t xml:space="preserve"> О</w:t>
      </w:r>
      <w:r w:rsidRPr="00057BE4">
        <w:rPr>
          <w:rFonts w:ascii="Times New Roman" w:hAnsi="Times New Roman" w:cs="Times New Roman"/>
          <w:color w:val="000000"/>
          <w:sz w:val="24"/>
          <w:szCs w:val="24"/>
        </w:rPr>
        <w:t xml:space="preserve">статок субсидии </w:t>
      </w:r>
      <w:r w:rsidRPr="00057BE4">
        <w:rPr>
          <w:rFonts w:ascii="Times New Roman" w:hAnsi="Times New Roman" w:cs="Times New Roman"/>
          <w:sz w:val="24"/>
          <w:szCs w:val="24"/>
        </w:rPr>
        <w:t>на компенсацию удешевления школьного питания за счет средств местного бюджета</w:t>
      </w:r>
      <w:r w:rsidRPr="00057BE4">
        <w:rPr>
          <w:rFonts w:ascii="Times New Roman" w:hAnsi="Times New Roman" w:cs="Times New Roman"/>
          <w:color w:val="000000"/>
          <w:sz w:val="24"/>
          <w:szCs w:val="24"/>
        </w:rPr>
        <w:t xml:space="preserve"> образовался в связи с тем, что фактическая посещаемость детей в течение года уменьшилась по сравнению </w:t>
      </w:r>
      <w:proofErr w:type="gramStart"/>
      <w:r w:rsidRPr="00057BE4">
        <w:rPr>
          <w:rFonts w:ascii="Times New Roman" w:hAnsi="Times New Roman" w:cs="Times New Roman"/>
          <w:color w:val="000000"/>
          <w:sz w:val="24"/>
          <w:szCs w:val="24"/>
        </w:rPr>
        <w:t>с</w:t>
      </w:r>
      <w:proofErr w:type="gramEnd"/>
      <w:r w:rsidRPr="00057BE4">
        <w:rPr>
          <w:rFonts w:ascii="Times New Roman" w:hAnsi="Times New Roman" w:cs="Times New Roman"/>
          <w:color w:val="000000"/>
          <w:sz w:val="24"/>
          <w:szCs w:val="24"/>
        </w:rPr>
        <w:t xml:space="preserve"> запланированной.</w:t>
      </w:r>
    </w:p>
    <w:p w:rsidR="00922AC4" w:rsidRPr="00057BE4" w:rsidRDefault="00922AC4" w:rsidP="00922AC4">
      <w:pPr>
        <w:rPr>
          <w:rFonts w:ascii="Times New Roman" w:hAnsi="Times New Roman" w:cs="Times New Roman"/>
          <w:sz w:val="24"/>
          <w:szCs w:val="24"/>
        </w:rPr>
      </w:pPr>
      <w:r w:rsidRPr="00057BE4">
        <w:rPr>
          <w:rFonts w:ascii="Times New Roman" w:hAnsi="Times New Roman" w:cs="Times New Roman"/>
          <w:sz w:val="24"/>
          <w:szCs w:val="24"/>
        </w:rPr>
        <w:t>5. Остаток субсидии на увеличение МРОТ работников муниципальных учреждений сложился за счет экономии фонда оплаты труда по следующим причинам:</w:t>
      </w:r>
    </w:p>
    <w:p w:rsidR="00922AC4" w:rsidRPr="00057BE4" w:rsidRDefault="00922AC4" w:rsidP="00922AC4">
      <w:pPr>
        <w:rPr>
          <w:rFonts w:ascii="Times New Roman" w:hAnsi="Times New Roman" w:cs="Times New Roman"/>
          <w:sz w:val="24"/>
          <w:szCs w:val="24"/>
        </w:rPr>
      </w:pPr>
      <w:r w:rsidRPr="00057BE4">
        <w:rPr>
          <w:rFonts w:ascii="Times New Roman" w:hAnsi="Times New Roman" w:cs="Times New Roman"/>
          <w:sz w:val="24"/>
          <w:szCs w:val="24"/>
        </w:rPr>
        <w:t xml:space="preserve">- объединение групп в ДОУ на время отпускного периода; </w:t>
      </w:r>
    </w:p>
    <w:p w:rsidR="00922AC4" w:rsidRPr="00057BE4" w:rsidRDefault="00922AC4" w:rsidP="00922AC4">
      <w:pPr>
        <w:rPr>
          <w:rFonts w:ascii="Times New Roman" w:hAnsi="Times New Roman" w:cs="Times New Roman"/>
          <w:sz w:val="24"/>
          <w:szCs w:val="24"/>
        </w:rPr>
      </w:pPr>
      <w:r w:rsidRPr="00057BE4">
        <w:rPr>
          <w:rFonts w:ascii="Times New Roman" w:hAnsi="Times New Roman" w:cs="Times New Roman"/>
          <w:sz w:val="24"/>
          <w:szCs w:val="24"/>
        </w:rPr>
        <w:t xml:space="preserve">- закрытие учреждения на время проведения ремонтных работ; </w:t>
      </w:r>
    </w:p>
    <w:p w:rsidR="00922AC4" w:rsidRPr="00057BE4" w:rsidRDefault="00922AC4" w:rsidP="00922AC4">
      <w:pPr>
        <w:rPr>
          <w:rFonts w:ascii="Times New Roman" w:hAnsi="Times New Roman" w:cs="Times New Roman"/>
          <w:sz w:val="24"/>
          <w:szCs w:val="24"/>
        </w:rPr>
      </w:pPr>
      <w:r w:rsidRPr="00057BE4">
        <w:rPr>
          <w:rFonts w:ascii="Times New Roman" w:hAnsi="Times New Roman" w:cs="Times New Roman"/>
          <w:sz w:val="24"/>
          <w:szCs w:val="24"/>
        </w:rPr>
        <w:t>- вакантных штатных единиц в учреждениях образования и культуры.</w:t>
      </w:r>
    </w:p>
    <w:p w:rsidR="00922AC4" w:rsidRPr="00057BE4" w:rsidRDefault="00922AC4" w:rsidP="00922AC4">
      <w:pPr>
        <w:rPr>
          <w:rFonts w:ascii="Times New Roman" w:hAnsi="Times New Roman" w:cs="Times New Roman"/>
          <w:sz w:val="24"/>
          <w:szCs w:val="24"/>
        </w:rPr>
      </w:pPr>
      <w:r w:rsidRPr="00057BE4">
        <w:rPr>
          <w:rFonts w:ascii="Times New Roman" w:hAnsi="Times New Roman" w:cs="Times New Roman"/>
          <w:sz w:val="24"/>
          <w:szCs w:val="24"/>
        </w:rPr>
        <w:t>- совмещение должностей.</w:t>
      </w:r>
    </w:p>
    <w:p w:rsidR="00825519" w:rsidRPr="00057BE4" w:rsidRDefault="00825519" w:rsidP="00922AC4">
      <w:pPr>
        <w:rPr>
          <w:rFonts w:ascii="Times New Roman" w:hAnsi="Times New Roman" w:cs="Times New Roman"/>
          <w:sz w:val="24"/>
          <w:szCs w:val="24"/>
        </w:rPr>
      </w:pPr>
    </w:p>
    <w:p w:rsidR="0005429A" w:rsidRPr="00B82DD4" w:rsidRDefault="00B82DD4" w:rsidP="00B82DD4">
      <w:pPr>
        <w:ind w:left="708"/>
        <w:jc w:val="center"/>
        <w:rPr>
          <w:rFonts w:ascii="Times New Roman" w:hAnsi="Times New Roman"/>
          <w:b/>
          <w:sz w:val="28"/>
          <w:szCs w:val="28"/>
        </w:rPr>
      </w:pPr>
      <w:r>
        <w:rPr>
          <w:rFonts w:ascii="Times New Roman" w:hAnsi="Times New Roman"/>
          <w:b/>
          <w:sz w:val="28"/>
          <w:szCs w:val="28"/>
        </w:rPr>
        <w:t>10.</w:t>
      </w:r>
      <w:r w:rsidR="00825519" w:rsidRPr="00B82DD4">
        <w:rPr>
          <w:rFonts w:ascii="Times New Roman" w:hAnsi="Times New Roman"/>
          <w:b/>
          <w:sz w:val="28"/>
          <w:szCs w:val="28"/>
        </w:rPr>
        <w:t xml:space="preserve"> </w:t>
      </w:r>
      <w:r w:rsidR="002D0C46" w:rsidRPr="00B82DD4">
        <w:rPr>
          <w:rFonts w:ascii="Times New Roman" w:hAnsi="Times New Roman"/>
          <w:b/>
          <w:sz w:val="28"/>
          <w:szCs w:val="28"/>
        </w:rPr>
        <w:t>Анализ реализации муниципальных программ муниципального образования «Нерюнгринский район» за 201</w:t>
      </w:r>
      <w:r w:rsidR="00346F0A" w:rsidRPr="00B82DD4">
        <w:rPr>
          <w:rFonts w:ascii="Times New Roman" w:hAnsi="Times New Roman"/>
          <w:b/>
          <w:sz w:val="28"/>
          <w:szCs w:val="28"/>
        </w:rPr>
        <w:t>9</w:t>
      </w:r>
      <w:r w:rsidR="002D0C46" w:rsidRPr="00B82DD4">
        <w:rPr>
          <w:rFonts w:ascii="Times New Roman" w:hAnsi="Times New Roman"/>
          <w:b/>
          <w:sz w:val="28"/>
          <w:szCs w:val="28"/>
        </w:rPr>
        <w:t xml:space="preserve"> год </w:t>
      </w:r>
    </w:p>
    <w:p w:rsidR="0005429A" w:rsidRPr="00057BE4" w:rsidRDefault="0005429A" w:rsidP="0005429A">
      <w:pPr>
        <w:pStyle w:val="ab"/>
        <w:ind w:left="0"/>
        <w:rPr>
          <w:rFonts w:ascii="Times New Roman" w:hAnsi="Times New Roman"/>
          <w:b/>
          <w:sz w:val="28"/>
          <w:szCs w:val="28"/>
        </w:rPr>
      </w:pPr>
    </w:p>
    <w:p w:rsidR="00B24CF8" w:rsidRPr="00057BE4" w:rsidRDefault="00B24CF8" w:rsidP="00B24CF8">
      <w:pPr>
        <w:pStyle w:val="3"/>
        <w:shd w:val="clear" w:color="auto" w:fill="auto"/>
        <w:spacing w:before="0" w:line="240" w:lineRule="auto"/>
        <w:ind w:firstLine="708"/>
        <w:jc w:val="both"/>
        <w:rPr>
          <w:sz w:val="24"/>
          <w:szCs w:val="24"/>
        </w:rPr>
      </w:pPr>
      <w:r w:rsidRPr="00057BE4">
        <w:rPr>
          <w:sz w:val="24"/>
          <w:szCs w:val="24"/>
        </w:rPr>
        <w:t>В соответствии со статьей 179 БК РФ за счет бюджета муниципального образования Нерюнгринского района по состоянию на 01.01.2020 года финансируется 19 муниципальных программ, в том числе:</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 Муниципальная программа</w:t>
      </w:r>
      <w:r w:rsidRPr="00057BE4">
        <w:rPr>
          <w:rStyle w:val="30"/>
          <w:rFonts w:eastAsiaTheme="minorHAnsi"/>
          <w:b w:val="0"/>
          <w:i w:val="0"/>
          <w:sz w:val="24"/>
          <w:szCs w:val="24"/>
          <w:u w:val="none"/>
        </w:rPr>
        <w:t xml:space="preserve"> «Развитие системы образования Нерюнгринского района на </w:t>
      </w:r>
      <w:r w:rsidRPr="00057BE4">
        <w:rPr>
          <w:rStyle w:val="24"/>
          <w:rFonts w:eastAsiaTheme="minorHAnsi"/>
          <w:b w:val="0"/>
          <w:i w:val="0"/>
          <w:sz w:val="24"/>
          <w:szCs w:val="24"/>
          <w:u w:val="none"/>
        </w:rPr>
        <w:t>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lastRenderedPageBreak/>
        <w:t>2. Муниципальная программа «Социально - культурная деятельность учреждений культуры Нерюнгринского района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3. Муниципальная программа «Развитие субъектов малого и среднего предпринимательства в муниципальном образовании «Нерюнгринский район»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4. Муниципальная программа «Развитие агропромышленного комплекса в Нерюнгринском районе на 2017 - 2022 годы».</w:t>
      </w:r>
    </w:p>
    <w:p w:rsidR="00B24CF8" w:rsidRPr="00057BE4" w:rsidRDefault="00B24CF8" w:rsidP="00B24CF8">
      <w:pPr>
        <w:tabs>
          <w:tab w:val="left" w:pos="284"/>
          <w:tab w:val="left" w:pos="1119"/>
        </w:tabs>
        <w:rPr>
          <w:rStyle w:val="24"/>
          <w:rFonts w:eastAsiaTheme="minorHAnsi"/>
          <w:b w:val="0"/>
          <w:i w:val="0"/>
          <w:sz w:val="24"/>
          <w:szCs w:val="24"/>
          <w:u w:val="none"/>
        </w:rPr>
      </w:pPr>
      <w:r w:rsidRPr="00057BE4">
        <w:rPr>
          <w:rStyle w:val="24"/>
          <w:rFonts w:eastAsiaTheme="minorHAnsi"/>
          <w:b w:val="0"/>
          <w:i w:val="0"/>
          <w:sz w:val="24"/>
          <w:szCs w:val="24"/>
          <w:u w:val="none"/>
        </w:rPr>
        <w:t>5. Муниципальная программа «Повышение безопасности дорожного движения на межселенных автодорогах Нерюнгринского района на 2017-2022 годы».</w:t>
      </w:r>
    </w:p>
    <w:p w:rsidR="00B24CF8" w:rsidRPr="00057BE4" w:rsidRDefault="00B24CF8" w:rsidP="00B24CF8">
      <w:pPr>
        <w:tabs>
          <w:tab w:val="left" w:pos="284"/>
          <w:tab w:val="left" w:pos="567"/>
          <w:tab w:val="left" w:pos="1226"/>
        </w:tabs>
        <w:rPr>
          <w:rStyle w:val="24"/>
          <w:rFonts w:eastAsiaTheme="minorHAnsi"/>
          <w:b w:val="0"/>
          <w:i w:val="0"/>
          <w:sz w:val="24"/>
          <w:szCs w:val="24"/>
          <w:u w:val="none"/>
        </w:rPr>
      </w:pPr>
      <w:r w:rsidRPr="00057BE4">
        <w:rPr>
          <w:rStyle w:val="24"/>
          <w:rFonts w:eastAsiaTheme="minorHAnsi"/>
          <w:b w:val="0"/>
          <w:i w:val="0"/>
          <w:sz w:val="24"/>
          <w:szCs w:val="24"/>
          <w:u w:val="none"/>
        </w:rPr>
        <w:t>6. Муниципальная программа «Энергоресурсосбережение и повышение энергетической эффективности муниципального образования «Нерюнгринский район» на 2013-2016 годы и на период до 2022 года».</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 xml:space="preserve">7. Муниципальная программа «Благоустройство и содержание межпоселенческих мест захоронения Нерюнгринского района (городское кладбище) на территории Нерюнгринского района на 2017-2022 годы». </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8. Муниципальная программа «Профилактика правонарушений и укрепление правопорядка в Нерюнгринском районе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9. Муниципальная программа</w:t>
      </w:r>
      <w:r w:rsidRPr="00057BE4">
        <w:rPr>
          <w:rFonts w:ascii="Times New Roman" w:hAnsi="Times New Roman" w:cs="Times New Roman"/>
          <w:b/>
          <w:i/>
          <w:sz w:val="24"/>
          <w:szCs w:val="24"/>
        </w:rPr>
        <w:t xml:space="preserve"> </w:t>
      </w:r>
      <w:r w:rsidRPr="00057BE4">
        <w:rPr>
          <w:rFonts w:ascii="Times New Roman" w:hAnsi="Times New Roman" w:cs="Times New Roman"/>
          <w:sz w:val="24"/>
          <w:szCs w:val="24"/>
        </w:rPr>
        <w:t xml:space="preserve">«Профилактика экстремизма и терроризма на территории муниципального образования  «Нерюнгринский район» на </w:t>
      </w:r>
      <w:r w:rsidRPr="00057BE4">
        <w:rPr>
          <w:rFonts w:ascii="Times New Roman" w:hAnsi="Times New Roman" w:cs="Times New Roman"/>
          <w:b/>
          <w:i/>
          <w:sz w:val="24"/>
          <w:szCs w:val="24"/>
        </w:rPr>
        <w:t xml:space="preserve"> </w:t>
      </w:r>
      <w:r w:rsidRPr="00057BE4">
        <w:rPr>
          <w:rStyle w:val="24"/>
          <w:rFonts w:eastAsiaTheme="minorHAnsi"/>
          <w:b w:val="0"/>
          <w:i w:val="0"/>
          <w:sz w:val="24"/>
          <w:szCs w:val="24"/>
          <w:u w:val="none"/>
        </w:rPr>
        <w:t>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30"/>
          <w:rFonts w:eastAsiaTheme="minorHAnsi"/>
          <w:b w:val="0"/>
          <w:i w:val="0"/>
          <w:sz w:val="24"/>
          <w:szCs w:val="24"/>
          <w:u w:val="none"/>
        </w:rPr>
        <w:t>10.</w:t>
      </w:r>
      <w:r w:rsidRPr="00057BE4">
        <w:rPr>
          <w:rStyle w:val="24"/>
          <w:rFonts w:eastAsiaTheme="minorHAnsi"/>
          <w:b w:val="0"/>
          <w:i w:val="0"/>
          <w:sz w:val="24"/>
          <w:szCs w:val="24"/>
          <w:u w:val="none"/>
        </w:rPr>
        <w:t xml:space="preserve"> Муниципальная программа «Защита населения и территории Нерюнгринского района от чрезвычайных ситуаций природного и техногенного характера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11. Муниципальная программа «</w:t>
      </w:r>
      <w:r w:rsidRPr="00057BE4">
        <w:rPr>
          <w:rFonts w:ascii="Times New Roman" w:eastAsia="Times New Roman" w:hAnsi="Times New Roman" w:cs="Times New Roman"/>
          <w:sz w:val="24"/>
          <w:szCs w:val="24"/>
          <w:lang w:eastAsia="ru-RU"/>
        </w:rPr>
        <w:t>Реализация муниципальной молодежной политики в Нерюнгринском районе на</w:t>
      </w:r>
      <w:r w:rsidRPr="00057BE4">
        <w:rPr>
          <w:rFonts w:ascii="Times New Roman" w:eastAsia="Times New Roman" w:hAnsi="Times New Roman" w:cs="Times New Roman"/>
          <w:b/>
          <w:i/>
          <w:sz w:val="24"/>
          <w:szCs w:val="24"/>
          <w:lang w:eastAsia="ru-RU"/>
        </w:rPr>
        <w:t xml:space="preserve"> </w:t>
      </w:r>
      <w:r w:rsidRPr="00057BE4">
        <w:rPr>
          <w:rStyle w:val="24"/>
          <w:rFonts w:eastAsiaTheme="minorHAnsi"/>
          <w:b w:val="0"/>
          <w:i w:val="0"/>
          <w:sz w:val="24"/>
          <w:szCs w:val="24"/>
          <w:u w:val="none"/>
        </w:rPr>
        <w:t>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12. Муниципальная программа «Развитие физической культуры и спорта в муниципальном образовании «Нерюнгринский район»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13. Муниципальная программа «Реализация отдельных направлений социальной политики в Нерюнгринском районе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14. Муниципальная программа «Обеспечение жильем молодых семей Нерюнгринского района на 2017-2022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15. Муниципальная программа «Управление муниципальной собственностью муниципального образования «Нерюнгринский район» на 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16. Муниципальная программа «Охрана окружающей среды и природных ресурсов</w:t>
      </w:r>
      <w:r w:rsidRPr="00057BE4">
        <w:rPr>
          <w:rFonts w:ascii="Times New Roman" w:eastAsia="Times New Roman" w:hAnsi="Times New Roman" w:cs="Times New Roman"/>
          <w:b/>
          <w:i/>
          <w:sz w:val="24"/>
          <w:szCs w:val="24"/>
          <w:lang w:eastAsia="ru-RU"/>
        </w:rPr>
        <w:t xml:space="preserve"> </w:t>
      </w:r>
      <w:r w:rsidRPr="00057BE4">
        <w:rPr>
          <w:rFonts w:ascii="Times New Roman" w:eastAsia="Times New Roman" w:hAnsi="Times New Roman" w:cs="Times New Roman"/>
          <w:sz w:val="24"/>
          <w:szCs w:val="24"/>
          <w:lang w:eastAsia="ru-RU"/>
        </w:rPr>
        <w:t>Нерюнгринского района на</w:t>
      </w:r>
      <w:r w:rsidRPr="00057BE4">
        <w:rPr>
          <w:rFonts w:ascii="Times New Roman" w:eastAsia="Times New Roman" w:hAnsi="Times New Roman" w:cs="Times New Roman"/>
          <w:b/>
          <w:i/>
          <w:sz w:val="24"/>
          <w:szCs w:val="24"/>
          <w:lang w:eastAsia="ru-RU"/>
        </w:rPr>
        <w:t xml:space="preserve"> </w:t>
      </w:r>
      <w:r w:rsidRPr="00057BE4">
        <w:rPr>
          <w:rStyle w:val="24"/>
          <w:rFonts w:eastAsiaTheme="minorHAnsi"/>
          <w:b w:val="0"/>
          <w:i w:val="0"/>
          <w:sz w:val="24"/>
          <w:szCs w:val="24"/>
          <w:u w:val="none"/>
        </w:rPr>
        <w:t>2017 - 2021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17. Муниципальная программа «Развитие архивного дела в муниципальном образовании «Нерюнгринский район» на 2017 - 2022 годы».</w:t>
      </w:r>
    </w:p>
    <w:p w:rsidR="00B24CF8" w:rsidRPr="00057BE4" w:rsidRDefault="00B24CF8" w:rsidP="00B24CF8">
      <w:pPr>
        <w:pStyle w:val="3"/>
        <w:shd w:val="clear" w:color="auto" w:fill="auto"/>
        <w:spacing w:before="0" w:line="240" w:lineRule="auto"/>
        <w:ind w:firstLine="0"/>
        <w:jc w:val="both"/>
        <w:rPr>
          <w:rStyle w:val="24"/>
          <w:rFonts w:eastAsiaTheme="minorHAnsi"/>
          <w:b w:val="0"/>
          <w:i w:val="0"/>
          <w:sz w:val="24"/>
          <w:szCs w:val="24"/>
          <w:u w:val="none"/>
        </w:rPr>
      </w:pPr>
      <w:r w:rsidRPr="00057BE4">
        <w:rPr>
          <w:rStyle w:val="24"/>
          <w:rFonts w:eastAsiaTheme="minorHAnsi"/>
          <w:b w:val="0"/>
          <w:i w:val="0"/>
          <w:sz w:val="24"/>
          <w:szCs w:val="24"/>
          <w:u w:val="none"/>
        </w:rPr>
        <w:t xml:space="preserve">18. Муниципальная программа </w:t>
      </w:r>
      <w:r w:rsidRPr="00057BE4">
        <w:rPr>
          <w:rStyle w:val="24"/>
          <w:rFonts w:eastAsiaTheme="minorHAnsi"/>
          <w:sz w:val="24"/>
          <w:szCs w:val="24"/>
          <w:u w:val="none"/>
        </w:rPr>
        <w:t>«</w:t>
      </w:r>
      <w:r w:rsidRPr="00057BE4">
        <w:rPr>
          <w:sz w:val="24"/>
          <w:szCs w:val="24"/>
        </w:rPr>
        <w:t>Развитие муниципальной службы  в муниципальном образовании «Нерюнгринский район» на</w:t>
      </w:r>
      <w:r w:rsidRPr="00057BE4">
        <w:rPr>
          <w:b/>
          <w:i/>
          <w:sz w:val="24"/>
          <w:szCs w:val="24"/>
        </w:rPr>
        <w:t xml:space="preserve"> </w:t>
      </w:r>
      <w:r w:rsidRPr="00057BE4">
        <w:rPr>
          <w:rStyle w:val="24"/>
          <w:rFonts w:eastAsiaTheme="minorHAnsi"/>
          <w:b w:val="0"/>
          <w:i w:val="0"/>
          <w:sz w:val="24"/>
          <w:szCs w:val="24"/>
          <w:u w:val="none"/>
        </w:rPr>
        <w:t>2017 - 2022 годы».</w:t>
      </w:r>
    </w:p>
    <w:p w:rsidR="00B24CF8" w:rsidRPr="00057BE4" w:rsidRDefault="00B24CF8" w:rsidP="00B24CF8">
      <w:pPr>
        <w:tabs>
          <w:tab w:val="left" w:pos="1129"/>
        </w:tabs>
        <w:rPr>
          <w:rStyle w:val="24"/>
          <w:rFonts w:eastAsiaTheme="minorHAnsi"/>
          <w:b w:val="0"/>
          <w:i w:val="0"/>
          <w:sz w:val="24"/>
          <w:szCs w:val="24"/>
          <w:u w:val="none"/>
        </w:rPr>
      </w:pPr>
      <w:r w:rsidRPr="00057BE4">
        <w:rPr>
          <w:rStyle w:val="24"/>
          <w:rFonts w:eastAsiaTheme="minorHAnsi"/>
          <w:b w:val="0"/>
          <w:i w:val="0"/>
          <w:sz w:val="24"/>
          <w:szCs w:val="24"/>
          <w:u w:val="none"/>
        </w:rPr>
        <w:t>19. Муниципальная программа «Обеспечение жильем медицинских работников и работников сферы образования Нерюнгринского района на 2019 - 2023 годы».</w:t>
      </w:r>
    </w:p>
    <w:p w:rsidR="00B24CF8" w:rsidRPr="00057BE4" w:rsidRDefault="00B24CF8" w:rsidP="00B24CF8">
      <w:pPr>
        <w:pStyle w:val="3"/>
        <w:shd w:val="clear" w:color="auto" w:fill="auto"/>
        <w:spacing w:before="0" w:line="240" w:lineRule="auto"/>
        <w:ind w:firstLine="0"/>
        <w:jc w:val="both"/>
        <w:rPr>
          <w:rStyle w:val="24"/>
          <w:rFonts w:eastAsiaTheme="minorHAnsi"/>
          <w:b w:val="0"/>
          <w:i w:val="0"/>
          <w:sz w:val="24"/>
          <w:szCs w:val="24"/>
        </w:rPr>
      </w:pPr>
    </w:p>
    <w:p w:rsidR="00B24CF8" w:rsidRPr="00057BE4" w:rsidRDefault="00B24CF8" w:rsidP="00B24CF8">
      <w:pPr>
        <w:pStyle w:val="3"/>
        <w:shd w:val="clear" w:color="auto" w:fill="auto"/>
        <w:spacing w:before="0" w:line="240" w:lineRule="auto"/>
        <w:ind w:firstLine="708"/>
        <w:jc w:val="both"/>
        <w:rPr>
          <w:sz w:val="24"/>
          <w:szCs w:val="24"/>
        </w:rPr>
      </w:pPr>
      <w:r w:rsidRPr="00057BE4">
        <w:rPr>
          <w:sz w:val="24"/>
          <w:szCs w:val="24"/>
        </w:rPr>
        <w:t>На 2019 год на реализацию муниципальных программ муниципального образования «Нерюнгринский район» выделено 4 814 706,3 тыс. рублей, в том числе по источникам:</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Федерального бюджета – 207 021,8 тыс. рублей;</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Республиканского бюджета – 1 982 431,4 тыс. рублей;</w:t>
      </w:r>
    </w:p>
    <w:p w:rsidR="00B24CF8" w:rsidRPr="00057BE4" w:rsidRDefault="00B24CF8" w:rsidP="00B24CF8">
      <w:pPr>
        <w:pStyle w:val="3"/>
        <w:numPr>
          <w:ilvl w:val="0"/>
          <w:numId w:val="8"/>
        </w:numPr>
        <w:shd w:val="clear" w:color="auto" w:fill="auto"/>
        <w:tabs>
          <w:tab w:val="left" w:pos="174"/>
          <w:tab w:val="left" w:pos="202"/>
        </w:tabs>
        <w:spacing w:before="0" w:line="240" w:lineRule="auto"/>
        <w:ind w:firstLine="0"/>
        <w:jc w:val="both"/>
        <w:rPr>
          <w:sz w:val="24"/>
          <w:szCs w:val="24"/>
        </w:rPr>
      </w:pPr>
      <w:r w:rsidRPr="00057BE4">
        <w:rPr>
          <w:sz w:val="24"/>
          <w:szCs w:val="24"/>
        </w:rPr>
        <w:t xml:space="preserve">из бюджета Нерюнгринского района – 1 714 725,5 тыс. рублей; </w:t>
      </w:r>
    </w:p>
    <w:p w:rsidR="00B24CF8" w:rsidRPr="00057BE4" w:rsidRDefault="00B24CF8" w:rsidP="00B24CF8">
      <w:pPr>
        <w:pStyle w:val="3"/>
        <w:numPr>
          <w:ilvl w:val="0"/>
          <w:numId w:val="8"/>
        </w:numPr>
        <w:shd w:val="clear" w:color="auto" w:fill="auto"/>
        <w:tabs>
          <w:tab w:val="left" w:pos="174"/>
          <w:tab w:val="left" w:pos="202"/>
        </w:tabs>
        <w:spacing w:before="0" w:line="240" w:lineRule="auto"/>
        <w:ind w:firstLine="0"/>
        <w:jc w:val="both"/>
        <w:rPr>
          <w:sz w:val="24"/>
          <w:szCs w:val="24"/>
        </w:rPr>
      </w:pPr>
      <w:r w:rsidRPr="00057BE4">
        <w:rPr>
          <w:sz w:val="24"/>
          <w:szCs w:val="24"/>
        </w:rPr>
        <w:t>из бюджета поселений – 1 062,6 тыс. рублей;</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внебюджетных источников – 909 465,0 тыс. рублей.</w:t>
      </w:r>
    </w:p>
    <w:p w:rsidR="00B24CF8" w:rsidRPr="00057BE4" w:rsidRDefault="00B24CF8" w:rsidP="00B24CF8">
      <w:pPr>
        <w:pStyle w:val="3"/>
        <w:shd w:val="clear" w:color="auto" w:fill="auto"/>
        <w:spacing w:before="0" w:line="240" w:lineRule="auto"/>
        <w:ind w:firstLine="708"/>
        <w:jc w:val="both"/>
        <w:rPr>
          <w:sz w:val="24"/>
          <w:szCs w:val="24"/>
        </w:rPr>
      </w:pPr>
      <w:r w:rsidRPr="00057BE4">
        <w:rPr>
          <w:sz w:val="24"/>
          <w:szCs w:val="24"/>
        </w:rPr>
        <w:t>Фактически на 01.01.2020 года освоено денежных сре</w:t>
      </w:r>
      <w:proofErr w:type="gramStart"/>
      <w:r w:rsidRPr="00057BE4">
        <w:rPr>
          <w:sz w:val="24"/>
          <w:szCs w:val="24"/>
        </w:rPr>
        <w:t>дств в с</w:t>
      </w:r>
      <w:proofErr w:type="gramEnd"/>
      <w:r w:rsidRPr="00057BE4">
        <w:rPr>
          <w:sz w:val="24"/>
          <w:szCs w:val="24"/>
        </w:rPr>
        <w:t>умме 4 795 931,3 тыс. рублей, в том числе по источникам:</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Федерального бюджета – 207 020,5 тыс. рублей;</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Республиканского бюджета – 1 939 681,5 тыс. рублей;</w:t>
      </w:r>
    </w:p>
    <w:p w:rsidR="00B24CF8" w:rsidRPr="00057BE4" w:rsidRDefault="00B24CF8" w:rsidP="00B24CF8">
      <w:pPr>
        <w:pStyle w:val="3"/>
        <w:numPr>
          <w:ilvl w:val="0"/>
          <w:numId w:val="8"/>
        </w:numPr>
        <w:shd w:val="clear" w:color="auto" w:fill="auto"/>
        <w:tabs>
          <w:tab w:val="left" w:pos="174"/>
          <w:tab w:val="left" w:pos="202"/>
        </w:tabs>
        <w:spacing w:before="0" w:line="240" w:lineRule="auto"/>
        <w:ind w:firstLine="0"/>
        <w:jc w:val="both"/>
        <w:rPr>
          <w:sz w:val="24"/>
          <w:szCs w:val="24"/>
        </w:rPr>
      </w:pPr>
      <w:r w:rsidRPr="00057BE4">
        <w:rPr>
          <w:sz w:val="24"/>
          <w:szCs w:val="24"/>
        </w:rPr>
        <w:t xml:space="preserve">из бюджета Нерюнгринского района – 1 604 825,4 тыс. рублей; </w:t>
      </w:r>
    </w:p>
    <w:p w:rsidR="00B24CF8" w:rsidRPr="00057BE4" w:rsidRDefault="00B24CF8" w:rsidP="00B24CF8">
      <w:pPr>
        <w:pStyle w:val="3"/>
        <w:numPr>
          <w:ilvl w:val="0"/>
          <w:numId w:val="8"/>
        </w:numPr>
        <w:shd w:val="clear" w:color="auto" w:fill="auto"/>
        <w:tabs>
          <w:tab w:val="left" w:pos="174"/>
        </w:tabs>
        <w:spacing w:before="0" w:line="240" w:lineRule="auto"/>
        <w:ind w:firstLine="0"/>
        <w:jc w:val="both"/>
        <w:rPr>
          <w:sz w:val="24"/>
          <w:szCs w:val="24"/>
        </w:rPr>
      </w:pPr>
      <w:r w:rsidRPr="00057BE4">
        <w:rPr>
          <w:sz w:val="24"/>
          <w:szCs w:val="24"/>
        </w:rPr>
        <w:t>из внебюджетных источников – 1 043 341,3 тыс. рублей.</w:t>
      </w:r>
    </w:p>
    <w:p w:rsidR="00B24CF8" w:rsidRPr="00057BE4" w:rsidRDefault="00B24CF8" w:rsidP="00B24CF8">
      <w:pPr>
        <w:pStyle w:val="3"/>
        <w:shd w:val="clear" w:color="auto" w:fill="auto"/>
        <w:tabs>
          <w:tab w:val="left" w:pos="174"/>
        </w:tabs>
        <w:spacing w:before="0" w:line="240" w:lineRule="auto"/>
        <w:ind w:firstLine="0"/>
        <w:jc w:val="both"/>
        <w:rPr>
          <w:sz w:val="24"/>
          <w:szCs w:val="24"/>
        </w:rPr>
      </w:pPr>
    </w:p>
    <w:p w:rsidR="00B24CF8" w:rsidRPr="00057BE4" w:rsidRDefault="00B24CF8" w:rsidP="00B24CF8">
      <w:pPr>
        <w:pStyle w:val="3"/>
        <w:shd w:val="clear" w:color="auto" w:fill="auto"/>
        <w:tabs>
          <w:tab w:val="left" w:pos="174"/>
        </w:tabs>
        <w:spacing w:before="0" w:line="240" w:lineRule="auto"/>
        <w:ind w:firstLine="709"/>
        <w:jc w:val="both"/>
        <w:rPr>
          <w:sz w:val="24"/>
          <w:szCs w:val="24"/>
        </w:rPr>
      </w:pPr>
      <w:r w:rsidRPr="00057BE4">
        <w:rPr>
          <w:sz w:val="24"/>
          <w:szCs w:val="24"/>
        </w:rPr>
        <w:t xml:space="preserve">Далее проведен анализ соответствия объема финансирования муниципальных программ, отраженных в паспортах Программ, решению Нерюнгринского районного Совета депутатов № 4-4 от 20.12.2018 года. Данные приведены в таблице: </w:t>
      </w:r>
    </w:p>
    <w:p w:rsidR="00B24CF8" w:rsidRPr="00057BE4" w:rsidRDefault="00B24CF8" w:rsidP="00B24CF8">
      <w:pPr>
        <w:pStyle w:val="3"/>
        <w:shd w:val="clear" w:color="auto" w:fill="auto"/>
        <w:spacing w:before="0" w:line="240" w:lineRule="auto"/>
        <w:ind w:left="709" w:firstLine="0"/>
        <w:jc w:val="right"/>
        <w:rPr>
          <w:sz w:val="24"/>
          <w:szCs w:val="24"/>
        </w:rPr>
      </w:pPr>
      <w:r w:rsidRPr="00057BE4">
        <w:rPr>
          <w:sz w:val="24"/>
          <w:szCs w:val="24"/>
        </w:rPr>
        <w:t>Тыс. рублей</w:t>
      </w:r>
    </w:p>
    <w:tbl>
      <w:tblPr>
        <w:tblW w:w="9889" w:type="dxa"/>
        <w:tblLook w:val="04A0" w:firstRow="1" w:lastRow="0" w:firstColumn="1" w:lastColumn="0" w:noHBand="0" w:noVBand="1"/>
      </w:tblPr>
      <w:tblGrid>
        <w:gridCol w:w="4660"/>
        <w:gridCol w:w="1827"/>
        <w:gridCol w:w="1701"/>
        <w:gridCol w:w="1701"/>
      </w:tblGrid>
      <w:tr w:rsidR="00B24CF8" w:rsidRPr="00057BE4" w:rsidTr="00B82DD4">
        <w:trPr>
          <w:trHeight w:val="315"/>
        </w:trPr>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Наименование</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xml:space="preserve">Лимит, утвержденный </w:t>
            </w:r>
            <w:r w:rsidR="00B82DD4">
              <w:rPr>
                <w:rFonts w:ascii="Times New Roman" w:eastAsia="Times New Roman" w:hAnsi="Times New Roman" w:cs="Times New Roman"/>
                <w:b/>
                <w:bCs/>
                <w:color w:val="000000"/>
                <w:sz w:val="20"/>
                <w:szCs w:val="20"/>
                <w:lang w:eastAsia="ru-RU"/>
              </w:rPr>
              <w:t xml:space="preserve"> </w:t>
            </w:r>
            <w:r w:rsidRPr="00057BE4">
              <w:rPr>
                <w:rFonts w:ascii="Times New Roman" w:eastAsia="Times New Roman" w:hAnsi="Times New Roman" w:cs="Times New Roman"/>
                <w:b/>
                <w:bCs/>
                <w:color w:val="000000"/>
                <w:sz w:val="20"/>
                <w:szCs w:val="20"/>
                <w:lang w:eastAsia="ru-RU"/>
              </w:rPr>
              <w:t>на 2019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xml:space="preserve">Финансовое обеспечение Программ (по паспорту Программ)               на 2019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Отклонение (гр.3-гр.2)</w:t>
            </w:r>
          </w:p>
        </w:tc>
      </w:tr>
      <w:tr w:rsidR="00B24CF8" w:rsidRPr="00057BE4"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r>
      <w:tr w:rsidR="00B24CF8" w:rsidRPr="00057BE4"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r>
      <w:tr w:rsidR="00B24CF8" w:rsidRPr="00057BE4" w:rsidTr="00B82DD4">
        <w:trPr>
          <w:trHeight w:val="573"/>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b/>
                <w:bCs/>
                <w:color w:val="000000"/>
                <w:sz w:val="20"/>
                <w:szCs w:val="20"/>
                <w:lang w:eastAsia="ru-RU"/>
              </w:rPr>
            </w:pPr>
          </w:p>
        </w:tc>
      </w:tr>
      <w:tr w:rsidR="00B24CF8" w:rsidRPr="00057BE4" w:rsidTr="00B82DD4">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4</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«Развитие системы образования Нерюнгринского района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2 969 937,1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2 969 937,1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1 094 474,4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1 094 474,4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1 875 462,7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1 875 462,7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829"/>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«Социально-культурная деятельность учреждений культуры Нерюнгринского района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263 597,3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263 597,3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240 583,2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240 583,2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6 340,8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6 340,8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переданных полномочий от поселений</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16 673,3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16 673,3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102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xml:space="preserve">МП "Развитие субъектов малого и среднего предпринимательства в муниципальном образовании «Нерюнгринский район» на 2017-2022 годы" </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1 790,0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1 790,0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1 790,0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1 790,0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«Развитие агропромышленного комплекса в Нерюнгринском районе на 2017-2022 годы»</w:t>
            </w:r>
          </w:p>
        </w:tc>
        <w:tc>
          <w:tcPr>
            <w:tcW w:w="1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71 537,00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71 537,00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11 180,70</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11 180,70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60 356,30</w:t>
            </w:r>
          </w:p>
        </w:tc>
        <w:tc>
          <w:tcPr>
            <w:tcW w:w="1701"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60 356,30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«Повышение безопасности дорожного движения на межселенных автодорогах Нерюнгринского района на 2017-2022 годы»</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159 950,8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159 950,8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140 446,3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140 446,3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89"/>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19 504,5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19 504,5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102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"Энергоресурсосбережение и повышение энергетической эффективности муниципального образования "Нерюнгринский район" на 2013-2016 годы и на период до 2022 года"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6 441,6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6 441,6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6 441,6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6 441,6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1020"/>
        </w:trPr>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lastRenderedPageBreak/>
              <w:t>МП "Благоустройство и содержание межпоселенческих мест захоронения Нерюнгринского района (городское кладбище) на 2017-2022 годы"</w:t>
            </w:r>
          </w:p>
        </w:tc>
        <w:tc>
          <w:tcPr>
            <w:tcW w:w="1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6 521,2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6 521,2</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6 521,2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6 521,2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«Профилактика правонарушений и укрепление правопорядка в Нерюнгринском районе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759,4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759,4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759,4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759,4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«Профилактика экстремизма и терроризма на территории муниципального образования  «Нерюнгринский район»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49,4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49,4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49,4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102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«Защита населения и территорий Нерюнгринского района от чрезвычайных ситуаций природного и техногенного характера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1 474,6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1 474,6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1 474,6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1 474,6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«Реализация муниципальной молодежной политики в Нерюнгринском районе на 2017 -2023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3 074,5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3 074,5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1 956,3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1 956,3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4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1 118,2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1 118,2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физической культуры и спорта в МО «Нерюнгринский район»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66 725,2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64 984,0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-1 741,2</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66 725,2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64 984,0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-1 741,2</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«Реализация отдельных направлений социальной политики в Нерюнгринском районе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8 774,4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8 386,8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-387,6</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8 774,4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8 386,8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-387,6</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«Обеспечение жильем молодых семей Нерюнгринского района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7 050,4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7 050,4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3 328,1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3 328,1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630"/>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3 722,3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3 722,3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"Управление муниципальной собственностью муниципального образования "Нерюнгринский район"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321 882,8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321 882,8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101 280,3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101 280,3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89"/>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220 602,5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220 602,5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«Охрана окружающей среды и природных ресурсов  Нерюнгринского района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55,0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55,0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1A6431">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lastRenderedPageBreak/>
              <w:t>в том числе:</w:t>
            </w:r>
          </w:p>
        </w:tc>
        <w:tc>
          <w:tcPr>
            <w:tcW w:w="18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55,0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55,0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«Развитие архивного дела в муниципальном образовании «Нерюнгринский район» на 2017-2022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10 515,8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10 515,8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8 170,0</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8 170,0</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sz w:val="20"/>
                <w:szCs w:val="20"/>
                <w:lang w:eastAsia="ru-RU"/>
              </w:rPr>
              <w:t>С(</w:t>
            </w:r>
            <w:proofErr w:type="gramEnd"/>
            <w:r w:rsidRPr="00057BE4">
              <w:rPr>
                <w:rFonts w:ascii="Times New Roman" w:eastAsia="Times New Roman" w:hAnsi="Times New Roman" w:cs="Times New Roman"/>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2 345,8</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2 345,8</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«Развитие муниципальной службы  в муниципальном образовании «Нерюнгринский район» на 2017 – 2022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323,2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323,2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323,2</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323,2</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765"/>
        </w:trPr>
        <w:tc>
          <w:tcPr>
            <w:tcW w:w="466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МП «Обеспечение жильем медицинских работников и работников сферы образования Нерюнгринского района на 2019-2023 годы»</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3 718,9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3 718,9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 </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3 718,9</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3 718,9</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Cs/>
                <w:sz w:val="20"/>
                <w:szCs w:val="20"/>
                <w:lang w:eastAsia="ru-RU"/>
              </w:rPr>
            </w:pPr>
            <w:r w:rsidRPr="00057BE4">
              <w:rPr>
                <w:rFonts w:ascii="Times New Roman" w:eastAsia="Times New Roman" w:hAnsi="Times New Roman" w:cs="Times New Roman"/>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b/>
                <w:bCs/>
                <w:lang w:eastAsia="ru-RU"/>
              </w:rPr>
            </w:pPr>
            <w:r w:rsidRPr="00057BE4">
              <w:rPr>
                <w:rFonts w:ascii="Times New Roman" w:eastAsia="Times New Roman" w:hAnsi="Times New Roman" w:cs="Times New Roman"/>
                <w:b/>
                <w:bCs/>
                <w:lang w:eastAsia="ru-RU"/>
              </w:rPr>
              <w:t>Всего по программам:</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3 904 178,6</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3 904 178,6</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-2 128,8</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sz w:val="20"/>
                <w:szCs w:val="20"/>
                <w:lang w:eastAsia="ru-RU"/>
              </w:rPr>
            </w:pPr>
            <w:r w:rsidRPr="00057BE4">
              <w:rPr>
                <w:rFonts w:ascii="Times New Roman" w:eastAsia="Times New Roman" w:hAnsi="Times New Roman" w:cs="Times New Roman"/>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24CF8" w:rsidRPr="00057BE4" w:rsidRDefault="00B24CF8" w:rsidP="001F2123">
            <w:pPr>
              <w:shd w:val="clear" w:color="auto" w:fill="FFFFFF" w:themeFill="background1"/>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1 698 052,2</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1 695 923,4</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-2 128,8</w:t>
            </w:r>
          </w:p>
        </w:tc>
      </w:tr>
      <w:tr w:rsidR="00B24CF8" w:rsidRPr="00057BE4" w:rsidTr="00B82DD4">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b/>
                <w:sz w:val="20"/>
                <w:szCs w:val="20"/>
                <w:lang w:eastAsia="ru-RU"/>
              </w:rPr>
              <w:t>С(</w:t>
            </w:r>
            <w:proofErr w:type="gramEnd"/>
            <w:r w:rsidRPr="00057BE4">
              <w:rPr>
                <w:rFonts w:ascii="Times New Roman" w:eastAsia="Times New Roman" w:hAnsi="Times New Roman" w:cs="Times New Roman"/>
                <w:b/>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2 189 453,1</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2 189 453,1</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r w:rsidR="00B24CF8" w:rsidRPr="00057BE4" w:rsidTr="00B82DD4">
        <w:trPr>
          <w:trHeight w:val="25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за счет переданных полномочий от поселений</w:t>
            </w:r>
          </w:p>
        </w:tc>
        <w:tc>
          <w:tcPr>
            <w:tcW w:w="1827"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16 673,3</w:t>
            </w:r>
          </w:p>
        </w:tc>
        <w:tc>
          <w:tcPr>
            <w:tcW w:w="1701"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sz w:val="20"/>
                <w:szCs w:val="20"/>
                <w:lang w:eastAsia="ru-RU"/>
              </w:rPr>
            </w:pPr>
            <w:r w:rsidRPr="00057BE4">
              <w:rPr>
                <w:rFonts w:ascii="Times New Roman" w:eastAsia="Times New Roman" w:hAnsi="Times New Roman" w:cs="Times New Roman"/>
                <w:b/>
                <w:sz w:val="20"/>
                <w:szCs w:val="20"/>
                <w:lang w:eastAsia="ru-RU"/>
              </w:rPr>
              <w:t>16 673,3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24CF8" w:rsidRPr="00057BE4"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0,0</w:t>
            </w:r>
          </w:p>
        </w:tc>
      </w:tr>
    </w:tbl>
    <w:p w:rsidR="00B24CF8" w:rsidRPr="00057BE4" w:rsidRDefault="00B24CF8" w:rsidP="00B24CF8">
      <w:pPr>
        <w:pStyle w:val="3"/>
        <w:shd w:val="clear" w:color="auto" w:fill="FFFFFF" w:themeFill="background1"/>
        <w:spacing w:before="0" w:line="240" w:lineRule="auto"/>
        <w:ind w:firstLine="709"/>
        <w:jc w:val="both"/>
        <w:rPr>
          <w:b/>
          <w:sz w:val="24"/>
          <w:szCs w:val="24"/>
        </w:rPr>
      </w:pPr>
    </w:p>
    <w:p w:rsidR="00B24CF8" w:rsidRPr="00057BE4" w:rsidRDefault="00B24CF8" w:rsidP="00B24CF8">
      <w:pPr>
        <w:pStyle w:val="3"/>
        <w:shd w:val="clear" w:color="auto" w:fill="auto"/>
        <w:spacing w:before="0" w:line="240" w:lineRule="auto"/>
        <w:ind w:firstLine="709"/>
        <w:jc w:val="both"/>
        <w:rPr>
          <w:sz w:val="24"/>
          <w:szCs w:val="24"/>
        </w:rPr>
      </w:pPr>
      <w:r w:rsidRPr="00057BE4">
        <w:rPr>
          <w:sz w:val="24"/>
          <w:szCs w:val="24"/>
        </w:rPr>
        <w:t>Как видно из анализа, проверкой установлены случаи несоответствия финансирования, отраженного в паспортах муниципальных программ решению Нерюнгринского районного Совета депутатов № 4-4 от 20.12.2018 года.</w:t>
      </w:r>
    </w:p>
    <w:p w:rsidR="00B24CF8" w:rsidRPr="00057BE4" w:rsidRDefault="00B24CF8" w:rsidP="00B24CF8">
      <w:pPr>
        <w:pStyle w:val="1"/>
        <w:spacing w:before="0" w:after="0"/>
        <w:ind w:firstLine="708"/>
        <w:jc w:val="both"/>
        <w:rPr>
          <w:rFonts w:ascii="Times New Roman" w:hAnsi="Times New Roman" w:cs="Times New Roman"/>
          <w:b w:val="0"/>
          <w:color w:val="auto"/>
        </w:rPr>
      </w:pPr>
      <w:proofErr w:type="gramStart"/>
      <w:r w:rsidRPr="00057BE4">
        <w:rPr>
          <w:rFonts w:ascii="Times New Roman" w:hAnsi="Times New Roman" w:cs="Times New Roman"/>
          <w:color w:val="auto"/>
        </w:rPr>
        <w:t>В нарушение</w:t>
      </w:r>
      <w:r w:rsidRPr="00057BE4">
        <w:rPr>
          <w:rFonts w:ascii="Times New Roman" w:hAnsi="Times New Roman" w:cs="Times New Roman"/>
          <w:b w:val="0"/>
          <w:color w:val="auto"/>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w:t>
      </w:r>
      <w:proofErr w:type="gramEnd"/>
    </w:p>
    <w:p w:rsidR="00B24CF8" w:rsidRPr="00057BE4" w:rsidRDefault="00B24CF8" w:rsidP="00B24CF8">
      <w:pPr>
        <w:pStyle w:val="3"/>
        <w:shd w:val="clear" w:color="auto" w:fill="auto"/>
        <w:spacing w:before="0" w:line="240" w:lineRule="auto"/>
        <w:ind w:firstLine="708"/>
        <w:jc w:val="both"/>
        <w:rPr>
          <w:sz w:val="24"/>
          <w:szCs w:val="24"/>
        </w:rPr>
      </w:pPr>
      <w:r w:rsidRPr="00057BE4">
        <w:rPr>
          <w:sz w:val="24"/>
          <w:szCs w:val="24"/>
        </w:rPr>
        <w:t>Нарушение установлено по следующим муниципальным программам:</w:t>
      </w:r>
    </w:p>
    <w:p w:rsidR="00B24CF8" w:rsidRPr="00057BE4" w:rsidRDefault="00B24CF8" w:rsidP="00B24CF8">
      <w:pPr>
        <w:pStyle w:val="3"/>
        <w:shd w:val="clear" w:color="auto" w:fill="auto"/>
        <w:spacing w:before="0" w:line="240" w:lineRule="auto"/>
        <w:ind w:firstLine="0"/>
        <w:jc w:val="both"/>
        <w:rPr>
          <w:bCs/>
          <w:color w:val="000000"/>
          <w:sz w:val="24"/>
          <w:szCs w:val="24"/>
          <w:lang w:eastAsia="ru-RU"/>
        </w:rPr>
      </w:pPr>
      <w:r w:rsidRPr="00057BE4">
        <w:rPr>
          <w:sz w:val="24"/>
          <w:szCs w:val="24"/>
        </w:rPr>
        <w:t xml:space="preserve">- </w:t>
      </w:r>
      <w:r w:rsidRPr="00057BE4">
        <w:rPr>
          <w:bCs/>
          <w:sz w:val="24"/>
          <w:szCs w:val="24"/>
          <w:lang w:eastAsia="ru-RU"/>
        </w:rPr>
        <w:t>МП «Развитие физической культуры и спорта в МО «</w:t>
      </w:r>
      <w:r w:rsidRPr="00057BE4">
        <w:rPr>
          <w:bCs/>
          <w:color w:val="000000"/>
          <w:sz w:val="24"/>
          <w:szCs w:val="24"/>
          <w:lang w:eastAsia="ru-RU"/>
        </w:rPr>
        <w:t>Нерюнгринский район» на 2017-2022 годы» - муниципальная программа не приведена в соответствие;</w:t>
      </w:r>
    </w:p>
    <w:p w:rsidR="00B24CF8" w:rsidRPr="00057BE4" w:rsidRDefault="00B24CF8" w:rsidP="00B24CF8">
      <w:pPr>
        <w:pStyle w:val="3"/>
        <w:shd w:val="clear" w:color="auto" w:fill="auto"/>
        <w:spacing w:before="0" w:line="240" w:lineRule="auto"/>
        <w:ind w:firstLine="0"/>
        <w:jc w:val="both"/>
        <w:rPr>
          <w:bCs/>
          <w:color w:val="000000"/>
          <w:sz w:val="24"/>
          <w:szCs w:val="24"/>
          <w:lang w:eastAsia="ru-RU"/>
        </w:rPr>
      </w:pPr>
      <w:r w:rsidRPr="00057BE4">
        <w:rPr>
          <w:bCs/>
          <w:color w:val="000000"/>
          <w:sz w:val="24"/>
          <w:szCs w:val="24"/>
          <w:lang w:eastAsia="ru-RU"/>
        </w:rPr>
        <w:t>- МП «Реализация отдельных направлений социальной политики в Нерюнгринском районе на 2017-2022 годы» - муниципальная программа не приведена в соответствие;</w:t>
      </w:r>
    </w:p>
    <w:p w:rsidR="00B24CF8" w:rsidRPr="00057BE4" w:rsidRDefault="00B24CF8" w:rsidP="00B24CF8">
      <w:pPr>
        <w:pStyle w:val="3"/>
        <w:shd w:val="clear" w:color="auto" w:fill="auto"/>
        <w:spacing w:before="0" w:line="240" w:lineRule="auto"/>
        <w:ind w:firstLine="0"/>
        <w:jc w:val="both"/>
        <w:rPr>
          <w:bCs/>
          <w:color w:val="000000"/>
          <w:sz w:val="24"/>
          <w:szCs w:val="24"/>
          <w:lang w:eastAsia="ru-RU"/>
        </w:rPr>
      </w:pPr>
      <w:r w:rsidRPr="00057BE4">
        <w:rPr>
          <w:bCs/>
          <w:color w:val="000000"/>
          <w:sz w:val="24"/>
          <w:szCs w:val="24"/>
          <w:lang w:eastAsia="ru-RU"/>
        </w:rPr>
        <w:t>- МП «Развитие системы образования Нерюнгринского района на 2017-2022 годы» - муниципальная программа не приведена своевременно в соответствие;</w:t>
      </w:r>
    </w:p>
    <w:p w:rsidR="00B24CF8" w:rsidRPr="00057BE4" w:rsidRDefault="00B24CF8" w:rsidP="00B24CF8">
      <w:pPr>
        <w:pStyle w:val="3"/>
        <w:shd w:val="clear" w:color="auto" w:fill="auto"/>
        <w:spacing w:before="0" w:line="240" w:lineRule="auto"/>
        <w:ind w:firstLine="0"/>
        <w:jc w:val="both"/>
        <w:rPr>
          <w:bCs/>
          <w:color w:val="000000"/>
          <w:sz w:val="24"/>
          <w:szCs w:val="24"/>
          <w:lang w:eastAsia="ru-RU"/>
        </w:rPr>
      </w:pPr>
      <w:r w:rsidRPr="00057BE4">
        <w:rPr>
          <w:bCs/>
          <w:color w:val="000000"/>
          <w:sz w:val="24"/>
          <w:szCs w:val="24"/>
          <w:lang w:eastAsia="ru-RU"/>
        </w:rPr>
        <w:t>- МП "Управление муниципальной собственностью муниципального образования "Нерюнгринский район" на 2017-2022 годы" - муниципальная программа не приведена своевременно в соответствие.</w:t>
      </w:r>
    </w:p>
    <w:p w:rsidR="00B24CF8" w:rsidRPr="00057BE4" w:rsidRDefault="00B24CF8" w:rsidP="00B24CF8">
      <w:pPr>
        <w:pStyle w:val="3"/>
        <w:shd w:val="clear" w:color="auto" w:fill="auto"/>
        <w:spacing w:before="0" w:line="240" w:lineRule="auto"/>
        <w:ind w:firstLine="0"/>
        <w:jc w:val="both"/>
        <w:rPr>
          <w:sz w:val="24"/>
          <w:szCs w:val="24"/>
        </w:rPr>
      </w:pPr>
    </w:p>
    <w:p w:rsidR="00B24CF8" w:rsidRPr="00057BE4" w:rsidRDefault="00B24CF8" w:rsidP="00B24CF8">
      <w:pPr>
        <w:pStyle w:val="3"/>
        <w:shd w:val="clear" w:color="auto" w:fill="auto"/>
        <w:spacing w:before="0" w:line="240" w:lineRule="auto"/>
        <w:ind w:firstLine="709"/>
        <w:jc w:val="both"/>
        <w:rPr>
          <w:sz w:val="24"/>
          <w:szCs w:val="24"/>
        </w:rPr>
      </w:pPr>
      <w:r w:rsidRPr="00057BE4">
        <w:rPr>
          <w:sz w:val="24"/>
          <w:szCs w:val="24"/>
        </w:rPr>
        <w:t>Анализ исполнения муниципальных программ за 2019 год представлен в таблице:</w:t>
      </w:r>
    </w:p>
    <w:p w:rsidR="00B24CF8" w:rsidRPr="00057BE4" w:rsidRDefault="00B24CF8" w:rsidP="00B24CF8">
      <w:pPr>
        <w:pStyle w:val="3"/>
        <w:shd w:val="clear" w:color="auto" w:fill="auto"/>
        <w:spacing w:before="0" w:line="240" w:lineRule="auto"/>
        <w:ind w:left="709" w:firstLine="0"/>
        <w:jc w:val="right"/>
        <w:rPr>
          <w:sz w:val="24"/>
          <w:szCs w:val="24"/>
        </w:rPr>
      </w:pPr>
      <w:r w:rsidRPr="00057BE4">
        <w:rPr>
          <w:sz w:val="24"/>
          <w:szCs w:val="24"/>
        </w:rPr>
        <w:t>Тыс. рублей</w:t>
      </w:r>
    </w:p>
    <w:tbl>
      <w:tblPr>
        <w:tblW w:w="9938" w:type="dxa"/>
        <w:tblInd w:w="93" w:type="dxa"/>
        <w:tblLayout w:type="fixed"/>
        <w:tblLook w:val="04A0" w:firstRow="1" w:lastRow="0" w:firstColumn="1" w:lastColumn="0" w:noHBand="0" w:noVBand="1"/>
      </w:tblPr>
      <w:tblGrid>
        <w:gridCol w:w="4268"/>
        <w:gridCol w:w="1559"/>
        <w:gridCol w:w="1559"/>
        <w:gridCol w:w="1261"/>
        <w:gridCol w:w="1291"/>
      </w:tblGrid>
      <w:tr w:rsidR="0086630D" w:rsidRPr="00057BE4" w:rsidTr="0086630D">
        <w:trPr>
          <w:trHeight w:val="444"/>
        </w:trPr>
        <w:tc>
          <w:tcPr>
            <w:tcW w:w="4268" w:type="dxa"/>
            <w:vMerge w:val="restart"/>
            <w:tcBorders>
              <w:top w:val="single" w:sz="8" w:space="0" w:color="auto"/>
              <w:left w:val="single" w:sz="8" w:space="0" w:color="auto"/>
              <w:bottom w:val="nil"/>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Наименование</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Годовой план на 2019 г.</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Исполнение  2019 г.</w:t>
            </w:r>
          </w:p>
        </w:tc>
        <w:tc>
          <w:tcPr>
            <w:tcW w:w="1261" w:type="dxa"/>
            <w:vMerge w:val="restart"/>
            <w:tcBorders>
              <w:top w:val="single" w:sz="8" w:space="0" w:color="auto"/>
              <w:left w:val="single" w:sz="8" w:space="0" w:color="auto"/>
              <w:bottom w:val="nil"/>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Отклонение</w:t>
            </w:r>
          </w:p>
        </w:tc>
        <w:tc>
          <w:tcPr>
            <w:tcW w:w="1291" w:type="dxa"/>
            <w:vMerge w:val="restart"/>
            <w:tcBorders>
              <w:top w:val="single" w:sz="8" w:space="0" w:color="auto"/>
              <w:left w:val="single" w:sz="8" w:space="0" w:color="auto"/>
              <w:bottom w:val="nil"/>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Процент исполнения к годовому плану</w:t>
            </w:r>
          </w:p>
        </w:tc>
      </w:tr>
      <w:tr w:rsidR="0086630D" w:rsidRPr="00057BE4" w:rsidTr="0086630D">
        <w:trPr>
          <w:trHeight w:val="288"/>
        </w:trPr>
        <w:tc>
          <w:tcPr>
            <w:tcW w:w="4268"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261"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291"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r>
      <w:tr w:rsidR="0086630D" w:rsidRPr="00057BE4" w:rsidTr="0086630D">
        <w:trPr>
          <w:trHeight w:val="230"/>
        </w:trPr>
        <w:tc>
          <w:tcPr>
            <w:tcW w:w="4268" w:type="dxa"/>
            <w:vMerge/>
            <w:tcBorders>
              <w:top w:val="single" w:sz="8" w:space="0" w:color="auto"/>
              <w:left w:val="single" w:sz="8" w:space="0" w:color="auto"/>
              <w:bottom w:val="single" w:sz="4" w:space="0" w:color="auto"/>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261"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c>
          <w:tcPr>
            <w:tcW w:w="1291" w:type="dxa"/>
            <w:vMerge/>
            <w:tcBorders>
              <w:top w:val="single" w:sz="8" w:space="0" w:color="auto"/>
              <w:left w:val="single" w:sz="8" w:space="0" w:color="auto"/>
              <w:bottom w:val="nil"/>
              <w:right w:val="single" w:sz="8" w:space="0" w:color="auto"/>
            </w:tcBorders>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p>
        </w:tc>
      </w:tr>
      <w:tr w:rsidR="0086630D" w:rsidRPr="00057BE4" w:rsidTr="0086630D">
        <w:trPr>
          <w:trHeight w:val="540"/>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системы образования Нерюнгринского района на 2017-2021 годы»</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2 969 937,10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2 966 825,90</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-3 111,20</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99,9</w:t>
            </w:r>
          </w:p>
        </w:tc>
      </w:tr>
      <w:tr w:rsidR="0086630D" w:rsidRPr="00057BE4" w:rsidTr="001A6431">
        <w:trPr>
          <w:trHeight w:val="300"/>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lastRenderedPageBreak/>
              <w:t>в том числе:</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1 094 474,40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1 091 996,30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-2 478,10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99,8</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1 875 462,70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1 874 829,60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-633,10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«Социально-культурная деятельность учреждений культуры Нерюнгринского района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263 597,30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262 829,60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-767,70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99,7</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240 583,20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239 822,00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-761,20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99,7</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6 340,80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6 334,30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-6,50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99,9</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переданных полномочий от поселений</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16 673,30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16 673,30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xml:space="preserve">МП "Развитие субъектов малого и среднего предпринимательства в муниципальном образовании «Нерюнгринский район» на 2017-2021 годы" </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1 790,00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1 394,00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-396,00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77,9</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1 790,00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1 394,00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-396,00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77,9</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агропромышленного комплекса в Нерюнгринском районе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71 537,00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71 268,90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-268,10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99,6</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11 180,70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11 072,70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-108,00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nil"/>
            </w:tcBorders>
            <w:shd w:val="clear" w:color="auto" w:fill="auto"/>
            <w:noWrap/>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60 356,30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60 196,20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-160,10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99,7</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«Повышение безопасности дорожного движения на межселенных автодорогах Нерюнгринского района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159 950,80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159 419,30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-531,50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99,7</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140 446,30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139 914,80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-531,50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99,6</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19 504,50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19 504,50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1068"/>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"Энергоресурсосбережение и повышение энергетической эффективности муниципального образования "Нерюнгринский район" на 2013-2016 годы и на период до 2021 года"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6 441,60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6 441,60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6 441,60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6 441,60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1068"/>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"Благоустройство и содержание межпоселенческих мест захоронения Нерюнгринского района (городское кладбище)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6 521,20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6 351,30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-169,90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97,4</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6 521,20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6 351,30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-169,90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97,4</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«Профилактика правонарушений и укрепление правопорядка в Нерюнгринском районе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759,40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732,20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-27,20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96,4</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759,40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732,20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-27,20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96,4</w:t>
            </w:r>
          </w:p>
        </w:tc>
      </w:tr>
      <w:tr w:rsidR="0086630D" w:rsidRPr="00057BE4" w:rsidTr="001A6431">
        <w:trPr>
          <w:trHeight w:val="804"/>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lastRenderedPageBreak/>
              <w:t>МП «Профилактика экстремизма и терроризма на территории муниципального образования  «Нерюнгринский район» на  2017-2021 годы»</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49,40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49,40</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49,40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49,40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1068"/>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«Защита населения и территорий Нерюнгринского района от чрезвычайных ситуаций природного и техногенного характера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1 474,60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1 474,60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1 474,60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1 474,60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«Реализация муниципальной молодежной политики в Нерюнгринском районе на 2017 -2021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3 074,50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3 074,50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1 956,30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1 956,30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1 118,20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1 118,20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физической культуры и спорта в МО «Нерюнгринский район»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66 725,20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66 725,20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FF0000"/>
                <w:sz w:val="20"/>
                <w:szCs w:val="20"/>
                <w:lang w:eastAsia="ru-RU"/>
              </w:rPr>
            </w:pPr>
            <w:r w:rsidRPr="00057BE4">
              <w:rPr>
                <w:rFonts w:ascii="Times New Roman" w:eastAsia="Times New Roman" w:hAnsi="Times New Roman" w:cs="Times New Roman"/>
                <w:color w:val="FF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66 725,20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66 725,20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«Реализация отдельных направлений социальной политики в Нерюнгринском районе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8 774,40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8 752,30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-22,10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99,7</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8 774,40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8 752,30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-22,10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99,7</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«Обеспечение жильем молодых семей Нерюнгринского района на 2017-2021 годы»</w:t>
            </w:r>
          </w:p>
        </w:tc>
        <w:tc>
          <w:tcPr>
            <w:tcW w:w="1559" w:type="dxa"/>
            <w:tcBorders>
              <w:top w:val="nil"/>
              <w:left w:val="nil"/>
              <w:bottom w:val="single" w:sz="8" w:space="0" w:color="auto"/>
              <w:right w:val="single" w:sz="8" w:space="0" w:color="auto"/>
            </w:tcBorders>
            <w:shd w:val="clear" w:color="000000" w:fill="FFFFFF"/>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7 050,40</w:t>
            </w:r>
          </w:p>
        </w:tc>
        <w:tc>
          <w:tcPr>
            <w:tcW w:w="1559" w:type="dxa"/>
            <w:tcBorders>
              <w:top w:val="nil"/>
              <w:left w:val="nil"/>
              <w:bottom w:val="single" w:sz="8" w:space="0" w:color="auto"/>
              <w:right w:val="single" w:sz="8" w:space="0" w:color="auto"/>
            </w:tcBorders>
            <w:shd w:val="clear" w:color="000000" w:fill="FFFFFF"/>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7 050,40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000000" w:fill="FFFFFF"/>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3 328,10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3 328,10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3 722,30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3 722,30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"Управление муниципальной собственностью муниципального образования "Нерюнгринский район"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321 882,80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304 673,10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-17 209,70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94,7</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101 280,30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84 070,60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-17 209,70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83,0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220 602,50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220 602,50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«Охрана окружающей среды и природных ресурсов  Нерюнгринского района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55,00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55,00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55,00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55,00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архивного дела в муниципальном образовании «Нерюнгринский район» на 2017-2021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10 515,80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10 515,80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1A6431">
        <w:trPr>
          <w:trHeight w:val="300"/>
        </w:trPr>
        <w:tc>
          <w:tcPr>
            <w:tcW w:w="4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lastRenderedPageBreak/>
              <w:t>в том числе:</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single" w:sz="4" w:space="0" w:color="auto"/>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8 170,00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8 170,00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54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color w:val="000000"/>
                <w:sz w:val="20"/>
                <w:szCs w:val="20"/>
                <w:lang w:eastAsia="ru-RU"/>
              </w:rPr>
              <w:t>С(</w:t>
            </w:r>
            <w:proofErr w:type="gramEnd"/>
            <w:r w:rsidRPr="00057BE4">
              <w:rPr>
                <w:rFonts w:ascii="Times New Roman" w:eastAsia="Times New Roman" w:hAnsi="Times New Roman" w:cs="Times New Roman"/>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2 345,80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2 345,80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«Развитие муниципальной службы  в муниципальном образовании «Нерюнгринский район» на 2017 – 2021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323,20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323,20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323,20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323,20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100,0</w:t>
            </w:r>
          </w:p>
        </w:tc>
      </w:tr>
      <w:tr w:rsidR="0086630D" w:rsidRPr="00057BE4" w:rsidTr="0086630D">
        <w:trPr>
          <w:trHeight w:val="80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МП «Обеспечение жильем медицинских работников и работников сферы образования Нерюнгринского района на 2019-2023 годы»</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3 718,90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0,00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3 718,90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0,0 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Всего по муниципальным программам:</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3 904 178,60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3 877 956,30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-26 222,30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lang w:eastAsia="ru-RU"/>
              </w:rPr>
            </w:pPr>
            <w:r w:rsidRPr="00057BE4">
              <w:rPr>
                <w:rFonts w:ascii="Times New Roman" w:eastAsia="Times New Roman" w:hAnsi="Times New Roman" w:cs="Times New Roman"/>
                <w:b/>
                <w:bCs/>
                <w:color w:val="000000"/>
                <w:lang w:eastAsia="ru-RU"/>
              </w:rPr>
              <w:t>99,3</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 </w:t>
            </w:r>
          </w:p>
        </w:tc>
        <w:tc>
          <w:tcPr>
            <w:tcW w:w="1291" w:type="dxa"/>
            <w:tcBorders>
              <w:top w:val="nil"/>
              <w:left w:val="nil"/>
              <w:bottom w:val="single" w:sz="8" w:space="0" w:color="auto"/>
              <w:right w:val="single" w:sz="8" w:space="0" w:color="auto"/>
            </w:tcBorders>
            <w:shd w:val="clear" w:color="auto" w:fill="auto"/>
            <w:noWrap/>
            <w:vAlign w:val="center"/>
            <w:hideMark/>
          </w:tcPr>
          <w:p w:rsidR="0086630D" w:rsidRPr="00057BE4" w:rsidRDefault="0086630D" w:rsidP="00314C9E">
            <w:pPr>
              <w:rPr>
                <w:rFonts w:ascii="Times New Roman" w:eastAsia="Times New Roman" w:hAnsi="Times New Roman" w:cs="Times New Roman"/>
                <w:color w:val="000000"/>
                <w:sz w:val="20"/>
                <w:szCs w:val="20"/>
                <w:lang w:eastAsia="ru-RU"/>
              </w:rPr>
            </w:pPr>
            <w:r w:rsidRPr="00057BE4">
              <w:rPr>
                <w:rFonts w:ascii="Times New Roman" w:eastAsia="Times New Roman" w:hAnsi="Times New Roman" w:cs="Times New Roman"/>
                <w:color w:val="000000"/>
                <w:sz w:val="20"/>
                <w:szCs w:val="20"/>
                <w:lang w:eastAsia="ru-RU"/>
              </w:rPr>
              <w:t> </w:t>
            </w:r>
          </w:p>
        </w:tc>
      </w:tr>
      <w:tr w:rsidR="0086630D" w:rsidRPr="00057BE4" w:rsidTr="0086630D">
        <w:trPr>
          <w:trHeight w:val="300"/>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1 698 052,20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1 672 629,60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-25 422,60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98,5</w:t>
            </w:r>
          </w:p>
        </w:tc>
      </w:tr>
      <w:tr w:rsidR="0086630D" w:rsidRPr="00057BE4" w:rsidTr="0086630D">
        <w:trPr>
          <w:trHeight w:val="612"/>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за счет средств государственного бюджета Р</w:t>
            </w:r>
            <w:proofErr w:type="gramStart"/>
            <w:r w:rsidRPr="00057BE4">
              <w:rPr>
                <w:rFonts w:ascii="Times New Roman" w:eastAsia="Times New Roman" w:hAnsi="Times New Roman" w:cs="Times New Roman"/>
                <w:b/>
                <w:bCs/>
                <w:color w:val="000000"/>
                <w:sz w:val="20"/>
                <w:szCs w:val="20"/>
                <w:lang w:eastAsia="ru-RU"/>
              </w:rPr>
              <w:t>С(</w:t>
            </w:r>
            <w:proofErr w:type="gramEnd"/>
            <w:r w:rsidRPr="00057BE4">
              <w:rPr>
                <w:rFonts w:ascii="Times New Roman" w:eastAsia="Times New Roman" w:hAnsi="Times New Roman" w:cs="Times New Roman"/>
                <w:b/>
                <w:bCs/>
                <w:color w:val="000000"/>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2 189 453,10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2 188 653,40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-799,70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r w:rsidR="0086630D" w:rsidRPr="00057BE4" w:rsidTr="0086630D">
        <w:trPr>
          <w:trHeight w:val="564"/>
        </w:trPr>
        <w:tc>
          <w:tcPr>
            <w:tcW w:w="4268" w:type="dxa"/>
            <w:tcBorders>
              <w:top w:val="nil"/>
              <w:left w:val="single" w:sz="8" w:space="0" w:color="auto"/>
              <w:bottom w:val="single" w:sz="8" w:space="0" w:color="auto"/>
              <w:right w:val="single" w:sz="8" w:space="0" w:color="auto"/>
            </w:tcBorders>
            <w:shd w:val="clear" w:color="auto" w:fill="auto"/>
            <w:vAlign w:val="center"/>
            <w:hideMark/>
          </w:tcPr>
          <w:p w:rsidR="0086630D" w:rsidRPr="00057BE4" w:rsidRDefault="0086630D" w:rsidP="00314C9E">
            <w:pP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за счет переданных полномочий от поселений</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16 673,30</w:t>
            </w:r>
          </w:p>
        </w:tc>
        <w:tc>
          <w:tcPr>
            <w:tcW w:w="1559"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16 673,30</w:t>
            </w:r>
          </w:p>
        </w:tc>
        <w:tc>
          <w:tcPr>
            <w:tcW w:w="126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0,00</w:t>
            </w:r>
          </w:p>
        </w:tc>
        <w:tc>
          <w:tcPr>
            <w:tcW w:w="1291" w:type="dxa"/>
            <w:tcBorders>
              <w:top w:val="nil"/>
              <w:left w:val="nil"/>
              <w:bottom w:val="single" w:sz="8" w:space="0" w:color="auto"/>
              <w:right w:val="single" w:sz="8" w:space="0" w:color="auto"/>
            </w:tcBorders>
            <w:shd w:val="clear" w:color="auto" w:fill="auto"/>
            <w:vAlign w:val="center"/>
            <w:hideMark/>
          </w:tcPr>
          <w:p w:rsidR="0086630D" w:rsidRPr="00057BE4" w:rsidRDefault="0086630D" w:rsidP="00314C9E">
            <w:pPr>
              <w:jc w:val="center"/>
              <w:rPr>
                <w:rFonts w:ascii="Times New Roman" w:eastAsia="Times New Roman" w:hAnsi="Times New Roman" w:cs="Times New Roman"/>
                <w:b/>
                <w:bCs/>
                <w:color w:val="000000"/>
                <w:sz w:val="20"/>
                <w:szCs w:val="20"/>
                <w:lang w:eastAsia="ru-RU"/>
              </w:rPr>
            </w:pPr>
            <w:r w:rsidRPr="00057BE4">
              <w:rPr>
                <w:rFonts w:ascii="Times New Roman" w:eastAsia="Times New Roman" w:hAnsi="Times New Roman" w:cs="Times New Roman"/>
                <w:b/>
                <w:bCs/>
                <w:color w:val="000000"/>
                <w:sz w:val="20"/>
                <w:szCs w:val="20"/>
                <w:lang w:eastAsia="ru-RU"/>
              </w:rPr>
              <w:t>100,0</w:t>
            </w:r>
          </w:p>
        </w:tc>
      </w:tr>
    </w:tbl>
    <w:p w:rsidR="00B24CF8" w:rsidRPr="00057BE4" w:rsidRDefault="00B24CF8" w:rsidP="00B24CF8">
      <w:pPr>
        <w:tabs>
          <w:tab w:val="left" w:pos="8469"/>
        </w:tabs>
        <w:ind w:firstLine="708"/>
        <w:rPr>
          <w:rFonts w:ascii="Times New Roman" w:hAnsi="Times New Roman"/>
          <w:bCs/>
          <w:sz w:val="24"/>
          <w:szCs w:val="24"/>
        </w:rPr>
      </w:pPr>
    </w:p>
    <w:p w:rsidR="00B24CF8" w:rsidRPr="00057BE4" w:rsidRDefault="00B24CF8" w:rsidP="00B24CF8">
      <w:pPr>
        <w:tabs>
          <w:tab w:val="left" w:pos="8469"/>
        </w:tabs>
        <w:ind w:firstLine="708"/>
        <w:rPr>
          <w:rFonts w:ascii="Times New Roman" w:hAnsi="Times New Roman"/>
          <w:bCs/>
          <w:sz w:val="24"/>
          <w:szCs w:val="24"/>
        </w:rPr>
      </w:pPr>
      <w:r w:rsidRPr="00057BE4">
        <w:rPr>
          <w:rFonts w:ascii="Times New Roman" w:hAnsi="Times New Roman"/>
          <w:bCs/>
          <w:sz w:val="24"/>
          <w:szCs w:val="24"/>
        </w:rPr>
        <w:t>Анализ показал, исполнение Программ составило 9</w:t>
      </w:r>
      <w:r w:rsidR="00AB5E2F" w:rsidRPr="00057BE4">
        <w:rPr>
          <w:rFonts w:ascii="Times New Roman" w:hAnsi="Times New Roman"/>
          <w:bCs/>
          <w:sz w:val="24"/>
          <w:szCs w:val="24"/>
        </w:rPr>
        <w:t>9</w:t>
      </w:r>
      <w:r w:rsidRPr="00057BE4">
        <w:rPr>
          <w:rFonts w:ascii="Times New Roman" w:hAnsi="Times New Roman"/>
          <w:bCs/>
          <w:sz w:val="24"/>
          <w:szCs w:val="24"/>
        </w:rPr>
        <w:t>,</w:t>
      </w:r>
      <w:r w:rsidR="00AB5E2F" w:rsidRPr="00057BE4">
        <w:rPr>
          <w:rFonts w:ascii="Times New Roman" w:hAnsi="Times New Roman"/>
          <w:bCs/>
          <w:sz w:val="24"/>
          <w:szCs w:val="24"/>
        </w:rPr>
        <w:t>3</w:t>
      </w:r>
      <w:r w:rsidRPr="00057BE4">
        <w:rPr>
          <w:rFonts w:ascii="Times New Roman" w:hAnsi="Times New Roman"/>
          <w:bCs/>
          <w:sz w:val="24"/>
          <w:szCs w:val="24"/>
        </w:rPr>
        <w:t xml:space="preserve">% или </w:t>
      </w:r>
      <w:r w:rsidRPr="00057BE4">
        <w:rPr>
          <w:rFonts w:ascii="Times New Roman" w:eastAsia="Times New Roman" w:hAnsi="Times New Roman"/>
          <w:bCs/>
          <w:color w:val="000000"/>
          <w:sz w:val="24"/>
          <w:szCs w:val="24"/>
          <w:lang w:eastAsia="ru-RU"/>
        </w:rPr>
        <w:t>3</w:t>
      </w:r>
      <w:r w:rsidR="00AB5E2F" w:rsidRPr="00057BE4">
        <w:rPr>
          <w:rFonts w:ascii="Times New Roman" w:eastAsia="Times New Roman" w:hAnsi="Times New Roman"/>
          <w:bCs/>
          <w:color w:val="000000"/>
          <w:sz w:val="24"/>
          <w:szCs w:val="24"/>
          <w:lang w:eastAsia="ru-RU"/>
        </w:rPr>
        <w:t> 877 956,3</w:t>
      </w:r>
      <w:r w:rsidRPr="00057BE4">
        <w:rPr>
          <w:rFonts w:ascii="Times New Roman" w:hAnsi="Times New Roman"/>
          <w:bCs/>
          <w:sz w:val="24"/>
          <w:szCs w:val="24"/>
        </w:rPr>
        <w:t xml:space="preserve"> тыс. рублей.</w:t>
      </w:r>
    </w:p>
    <w:p w:rsidR="00B24CF8" w:rsidRPr="00057BE4" w:rsidRDefault="00B24CF8" w:rsidP="00B24CF8">
      <w:pPr>
        <w:tabs>
          <w:tab w:val="left" w:pos="8469"/>
        </w:tabs>
        <w:ind w:firstLine="708"/>
        <w:rPr>
          <w:rFonts w:ascii="Times New Roman" w:hAnsi="Times New Roman"/>
          <w:bCs/>
          <w:sz w:val="24"/>
          <w:szCs w:val="24"/>
        </w:rPr>
      </w:pPr>
      <w:r w:rsidRPr="00057BE4">
        <w:rPr>
          <w:rFonts w:ascii="Times New Roman" w:hAnsi="Times New Roman"/>
          <w:bCs/>
          <w:sz w:val="24"/>
          <w:szCs w:val="24"/>
        </w:rPr>
        <w:t>Наибольший удельный вес отклонений наблюдается по следующим направлениям Программы:</w:t>
      </w:r>
    </w:p>
    <w:p w:rsidR="00B24CF8" w:rsidRPr="00057BE4" w:rsidRDefault="00B24CF8" w:rsidP="00B24CF8">
      <w:pPr>
        <w:rPr>
          <w:rFonts w:ascii="Times New Roman" w:eastAsia="Times New Roman" w:hAnsi="Times New Roman" w:cs="Times New Roman"/>
          <w:bCs/>
          <w:color w:val="000000"/>
          <w:sz w:val="24"/>
          <w:szCs w:val="24"/>
          <w:lang w:eastAsia="ru-RU"/>
        </w:rPr>
      </w:pPr>
      <w:r w:rsidRPr="00057BE4">
        <w:rPr>
          <w:rFonts w:ascii="Times New Roman" w:hAnsi="Times New Roman" w:cs="Times New Roman"/>
          <w:sz w:val="24"/>
          <w:szCs w:val="24"/>
        </w:rPr>
        <w:t xml:space="preserve">- </w:t>
      </w:r>
      <w:r w:rsidRPr="00057BE4">
        <w:rPr>
          <w:rFonts w:ascii="Times New Roman" w:eastAsia="Times New Roman" w:hAnsi="Times New Roman" w:cs="Times New Roman"/>
          <w:bCs/>
          <w:color w:val="000000"/>
          <w:sz w:val="24"/>
          <w:szCs w:val="24"/>
          <w:lang w:eastAsia="ru-RU"/>
        </w:rPr>
        <w:t>МП "Развитие субъектов малого и среднего предпринимательства в муниципальном образовании «Нерюнгринский район» на 2017-2021 годы" – исполнение составило 77,9%, неисполнение в сумме 396,0 тыс. рублей обусловлено неисполнением подрядчиком обязательств по муниципальному контракту № 08163000170190002710001 от 23.09.2019 г. на разработку и изготовление инвестиционного паспорта муниципального образования «Нерюнгринский район». В ходе претензионной работы подрядчик обязался исполнить условия контракта в 1 квартале 2020 года.</w:t>
      </w:r>
    </w:p>
    <w:p w:rsidR="00B24CF8" w:rsidRPr="00057BE4" w:rsidRDefault="00B24CF8" w:rsidP="00B24CF8">
      <w:pPr>
        <w:pStyle w:val="ConsPlusNonformat"/>
        <w:spacing w:line="276" w:lineRule="auto"/>
        <w:jc w:val="both"/>
        <w:rPr>
          <w:rFonts w:ascii="Times New Roman" w:hAnsi="Times New Roman" w:cs="Times New Roman"/>
          <w:sz w:val="24"/>
          <w:szCs w:val="24"/>
        </w:rPr>
      </w:pPr>
      <w:r w:rsidRPr="00057BE4">
        <w:rPr>
          <w:rFonts w:ascii="Times New Roman" w:hAnsi="Times New Roman" w:cs="Times New Roman"/>
          <w:bCs/>
          <w:color w:val="000000"/>
          <w:sz w:val="24"/>
          <w:szCs w:val="24"/>
        </w:rPr>
        <w:t>- МП "Благоустройство и содержание межпоселенческих мест захоронения Нерюнгринского района (городское кладбище) на 2017-2021 годы" - исполнение составило 97,4%, неисполнение в сумме 169,9 тыс. рублей обусловлено:</w:t>
      </w:r>
      <w:r w:rsidRPr="00057BE4">
        <w:rPr>
          <w:rFonts w:ascii="Times New Roman" w:hAnsi="Times New Roman" w:cs="Times New Roman"/>
          <w:sz w:val="24"/>
          <w:szCs w:val="24"/>
        </w:rPr>
        <w:t xml:space="preserve"> 126,76 тыс. рублей - экономия по итогам проведения открытых аукционов в результате снижения максимальной цены контракта №63000170190001920001 от 01.07.19, ООО "Ритуальный городской сервис" - содержание участков погребения;</w:t>
      </w:r>
    </w:p>
    <w:p w:rsidR="00B24CF8" w:rsidRPr="00057BE4" w:rsidRDefault="00B24CF8" w:rsidP="00B24CF8">
      <w:pPr>
        <w:pStyle w:val="ConsPlusNonformat"/>
        <w:spacing w:line="276" w:lineRule="auto"/>
        <w:jc w:val="both"/>
        <w:rPr>
          <w:rFonts w:ascii="Times New Roman" w:hAnsi="Times New Roman" w:cs="Times New Roman"/>
          <w:bCs/>
          <w:color w:val="000000"/>
          <w:sz w:val="24"/>
          <w:szCs w:val="24"/>
        </w:rPr>
      </w:pPr>
      <w:r w:rsidRPr="00057BE4">
        <w:rPr>
          <w:rFonts w:ascii="Times New Roman" w:hAnsi="Times New Roman" w:cs="Times New Roman"/>
          <w:sz w:val="24"/>
          <w:szCs w:val="24"/>
        </w:rPr>
        <w:t>- 43,18 тыс. рублей - экономия по итогам проведения открытых аукционов в результате снижения максимальной цены контракта №2 от 25.02.2019, МУП "Переработчик" - услуги по обращению с ТКО</w:t>
      </w:r>
      <w:proofErr w:type="gramStart"/>
      <w:r w:rsidRPr="00057BE4">
        <w:rPr>
          <w:rFonts w:ascii="Times New Roman" w:hAnsi="Times New Roman" w:cs="Times New Roman"/>
          <w:sz w:val="24"/>
          <w:szCs w:val="24"/>
        </w:rPr>
        <w:t>;.</w:t>
      </w:r>
      <w:proofErr w:type="gramEnd"/>
    </w:p>
    <w:p w:rsidR="00B24CF8" w:rsidRPr="00057BE4" w:rsidRDefault="00B24CF8" w:rsidP="00B24CF8">
      <w:pPr>
        <w:rPr>
          <w:rFonts w:ascii="Times New Roman" w:eastAsia="Times New Roman" w:hAnsi="Times New Roman" w:cs="Times New Roman"/>
          <w:bCs/>
          <w:color w:val="000000"/>
          <w:sz w:val="24"/>
          <w:szCs w:val="24"/>
          <w:lang w:eastAsia="ru-RU"/>
        </w:rPr>
      </w:pPr>
      <w:r w:rsidRPr="00057BE4">
        <w:rPr>
          <w:rFonts w:ascii="Times New Roman" w:eastAsia="Times New Roman" w:hAnsi="Times New Roman" w:cs="Times New Roman"/>
          <w:bCs/>
          <w:color w:val="000000"/>
          <w:sz w:val="24"/>
          <w:szCs w:val="24"/>
          <w:lang w:eastAsia="ru-RU"/>
        </w:rPr>
        <w:t xml:space="preserve">-  </w:t>
      </w:r>
      <w:r w:rsidRPr="00057BE4">
        <w:rPr>
          <w:rFonts w:ascii="Times New Roman" w:eastAsia="Times New Roman" w:hAnsi="Times New Roman" w:cs="Times New Roman"/>
          <w:bCs/>
          <w:sz w:val="24"/>
          <w:szCs w:val="24"/>
          <w:lang w:eastAsia="ru-RU"/>
        </w:rPr>
        <w:t xml:space="preserve">МП «Профилактика правонарушений и укрепление правопорядка в Нерюнгринском районе на 2017-2021 годы» </w:t>
      </w:r>
      <w:r w:rsidRPr="00057BE4">
        <w:rPr>
          <w:rFonts w:ascii="Times New Roman" w:eastAsia="Times New Roman" w:hAnsi="Times New Roman" w:cs="Times New Roman"/>
          <w:bCs/>
          <w:color w:val="000000"/>
          <w:sz w:val="24"/>
          <w:szCs w:val="24"/>
          <w:lang w:eastAsia="ru-RU"/>
        </w:rPr>
        <w:t>- исполнение составило 96,4%, остаток неосвоенных сре</w:t>
      </w:r>
      <w:proofErr w:type="gramStart"/>
      <w:r w:rsidRPr="00057BE4">
        <w:rPr>
          <w:rFonts w:ascii="Times New Roman" w:eastAsia="Times New Roman" w:hAnsi="Times New Roman" w:cs="Times New Roman"/>
          <w:bCs/>
          <w:color w:val="000000"/>
          <w:sz w:val="24"/>
          <w:szCs w:val="24"/>
          <w:lang w:eastAsia="ru-RU"/>
        </w:rPr>
        <w:t>дств в с</w:t>
      </w:r>
      <w:proofErr w:type="gramEnd"/>
      <w:r w:rsidRPr="00057BE4">
        <w:rPr>
          <w:rFonts w:ascii="Times New Roman" w:eastAsia="Times New Roman" w:hAnsi="Times New Roman" w:cs="Times New Roman"/>
          <w:bCs/>
          <w:color w:val="000000"/>
          <w:sz w:val="24"/>
          <w:szCs w:val="24"/>
          <w:lang w:eastAsia="ru-RU"/>
        </w:rPr>
        <w:t>умме 27,2 тыс. рублей сложился по итогам проведения торгов от снижения цены от начальной максимальной цены контракта.</w:t>
      </w:r>
    </w:p>
    <w:p w:rsidR="00B24CF8" w:rsidRPr="00057BE4" w:rsidRDefault="00B24CF8" w:rsidP="00B24CF8">
      <w:pPr>
        <w:rPr>
          <w:rFonts w:ascii="Times New Roman" w:eastAsia="Times New Roman" w:hAnsi="Times New Roman" w:cs="Times New Roman"/>
          <w:bCs/>
          <w:color w:val="000000"/>
          <w:sz w:val="24"/>
          <w:szCs w:val="24"/>
          <w:lang w:eastAsia="ru-RU"/>
        </w:rPr>
      </w:pPr>
      <w:r w:rsidRPr="00057BE4">
        <w:rPr>
          <w:rFonts w:ascii="Times New Roman" w:hAnsi="Times New Roman" w:cs="Times New Roman"/>
          <w:sz w:val="24"/>
          <w:szCs w:val="24"/>
        </w:rPr>
        <w:t xml:space="preserve">- </w:t>
      </w:r>
      <w:r w:rsidRPr="00057BE4">
        <w:rPr>
          <w:rFonts w:ascii="Times New Roman" w:eastAsia="Times New Roman" w:hAnsi="Times New Roman" w:cs="Times New Roman"/>
          <w:bCs/>
          <w:sz w:val="24"/>
          <w:szCs w:val="24"/>
          <w:lang w:eastAsia="ru-RU"/>
        </w:rPr>
        <w:t xml:space="preserve">МП "Управление муниципальной собственностью муниципального образования "Нерюнгринский район" на 2017-2021 годы" </w:t>
      </w:r>
      <w:r w:rsidRPr="00057BE4">
        <w:rPr>
          <w:rFonts w:ascii="Times New Roman" w:eastAsia="Times New Roman" w:hAnsi="Times New Roman" w:cs="Times New Roman"/>
          <w:bCs/>
          <w:color w:val="000000"/>
          <w:sz w:val="24"/>
          <w:szCs w:val="24"/>
          <w:lang w:eastAsia="ru-RU"/>
        </w:rPr>
        <w:t xml:space="preserve">исполнение составило 94,7%, остаток неосвоенных средств составил 17 209,7 тыс. рублей. Неисполнение обусловлено: 1 519,0 тыс. </w:t>
      </w:r>
      <w:r w:rsidRPr="00057BE4">
        <w:rPr>
          <w:rFonts w:ascii="Times New Roman" w:eastAsia="Times New Roman" w:hAnsi="Times New Roman" w:cs="Times New Roman"/>
          <w:bCs/>
          <w:color w:val="000000"/>
          <w:sz w:val="24"/>
          <w:szCs w:val="24"/>
          <w:lang w:eastAsia="ru-RU"/>
        </w:rPr>
        <w:lastRenderedPageBreak/>
        <w:t xml:space="preserve">рублей – экономией, образовавшейся по коммунальным услугам в рамках заключенных договоров с ресурсоснабжающими организациями; 9 559,7 тыс. рублей – невостребованные НГВК проценты по кредиту ЕБРР; 6 118,5 тыс. рублей -  экономией, образовавшейся по итогам проведения торгов по муниципальным контрактам на поставку мусоровозов МУП «Переработчик», по разработке проектов планировки и межевания территорий, экономии в результате заключения договора на рекультивацию (ликвидация несанкционированных свалок) согласно калькуляции расходов  МУП «Переработчик». </w:t>
      </w:r>
    </w:p>
    <w:p w:rsidR="006B3A1B" w:rsidRPr="00057BE4" w:rsidRDefault="006B3A1B" w:rsidP="00B24CF8">
      <w:pPr>
        <w:rPr>
          <w:rFonts w:ascii="Times New Roman" w:eastAsia="Times New Roman" w:hAnsi="Times New Roman" w:cs="Times New Roman"/>
          <w:bCs/>
          <w:color w:val="000000"/>
          <w:sz w:val="24"/>
          <w:szCs w:val="24"/>
          <w:lang w:eastAsia="ru-RU"/>
        </w:rPr>
      </w:pPr>
    </w:p>
    <w:p w:rsidR="006B3A1B" w:rsidRPr="00057BE4" w:rsidRDefault="006B3A1B" w:rsidP="006B3A1B">
      <w:pPr>
        <w:ind w:firstLine="709"/>
        <w:rPr>
          <w:rFonts w:ascii="Times New Roman" w:eastAsia="Times New Roman" w:hAnsi="Times New Roman" w:cs="Times New Roman"/>
          <w:bCs/>
          <w:color w:val="000000"/>
          <w:sz w:val="24"/>
          <w:szCs w:val="24"/>
          <w:lang w:eastAsia="ru-RU"/>
        </w:rPr>
      </w:pPr>
      <w:r w:rsidRPr="00057BE4">
        <w:rPr>
          <w:rFonts w:ascii="Times New Roman" w:eastAsia="Times New Roman" w:hAnsi="Times New Roman" w:cs="Times New Roman"/>
          <w:bCs/>
          <w:color w:val="000000"/>
          <w:sz w:val="24"/>
          <w:szCs w:val="24"/>
          <w:lang w:eastAsia="ru-RU"/>
        </w:rPr>
        <w:t>Далее приведен анализ исполнения целевых индикаторов муниципальных программ за 2019 год:</w:t>
      </w:r>
    </w:p>
    <w:tbl>
      <w:tblPr>
        <w:tblW w:w="10065" w:type="dxa"/>
        <w:tblInd w:w="-176" w:type="dxa"/>
        <w:tblLayout w:type="fixed"/>
        <w:tblLook w:val="04A0" w:firstRow="1" w:lastRow="0" w:firstColumn="1" w:lastColumn="0" w:noHBand="0" w:noVBand="1"/>
      </w:tblPr>
      <w:tblGrid>
        <w:gridCol w:w="426"/>
        <w:gridCol w:w="2126"/>
        <w:gridCol w:w="3828"/>
        <w:gridCol w:w="992"/>
        <w:gridCol w:w="2693"/>
      </w:tblGrid>
      <w:tr w:rsidR="00B24CF8" w:rsidRPr="00057BE4" w:rsidTr="00F15940">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24CF8" w:rsidRPr="00057BE4" w:rsidRDefault="00B24CF8" w:rsidP="001F2123">
            <w:pPr>
              <w:ind w:left="-108" w:right="-108"/>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xml:space="preserve">№ </w:t>
            </w:r>
            <w:proofErr w:type="gramStart"/>
            <w:r w:rsidRPr="00057BE4">
              <w:rPr>
                <w:rFonts w:ascii="Times New Roman" w:eastAsia="Times New Roman" w:hAnsi="Times New Roman" w:cs="Times New Roman"/>
                <w:b/>
                <w:bCs/>
                <w:sz w:val="18"/>
                <w:szCs w:val="18"/>
                <w:lang w:eastAsia="ru-RU"/>
              </w:rPr>
              <w:t>п</w:t>
            </w:r>
            <w:proofErr w:type="gramEnd"/>
            <w:r w:rsidRPr="00057BE4">
              <w:rPr>
                <w:rFonts w:ascii="Times New Roman" w:eastAsia="Times New Roman" w:hAnsi="Times New Roman" w:cs="Times New Roman"/>
                <w:b/>
                <w:bCs/>
                <w:sz w:val="18"/>
                <w:szCs w:val="18"/>
                <w:lang w:eastAsia="ru-RU"/>
              </w:rPr>
              <w:t>/п</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Наименование программы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Показатель, индикатор</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4CF8" w:rsidRPr="001B3354" w:rsidRDefault="00B24CF8" w:rsidP="001F2123">
            <w:pPr>
              <w:ind w:left="-108" w:right="-108"/>
              <w:jc w:val="center"/>
              <w:rPr>
                <w:rFonts w:ascii="Times New Roman" w:eastAsia="Times New Roman" w:hAnsi="Times New Roman" w:cs="Times New Roman"/>
                <w:b/>
                <w:bCs/>
                <w:sz w:val="16"/>
                <w:szCs w:val="16"/>
                <w:lang w:eastAsia="ru-RU"/>
              </w:rPr>
            </w:pPr>
            <w:r w:rsidRPr="001B3354">
              <w:rPr>
                <w:rFonts w:ascii="Times New Roman" w:eastAsia="Times New Roman" w:hAnsi="Times New Roman" w:cs="Times New Roman"/>
                <w:b/>
                <w:bCs/>
                <w:sz w:val="16"/>
                <w:szCs w:val="16"/>
                <w:lang w:eastAsia="ru-RU"/>
              </w:rPr>
              <w:t>Фактическое исполнение индикатора</w:t>
            </w:r>
            <w:proofErr w:type="gramStart"/>
            <w:r w:rsidRPr="001B3354">
              <w:rPr>
                <w:rFonts w:ascii="Times New Roman" w:eastAsia="Times New Roman" w:hAnsi="Times New Roman" w:cs="Times New Roman"/>
                <w:b/>
                <w:bCs/>
                <w:sz w:val="16"/>
                <w:szCs w:val="16"/>
                <w:lang w:eastAsia="ru-RU"/>
              </w:rPr>
              <w:t xml:space="preserve">, (%) </w:t>
            </w:r>
            <w:proofErr w:type="gramEnd"/>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Причины роста/снижения показателя</w:t>
            </w:r>
          </w:p>
        </w:tc>
      </w:tr>
      <w:tr w:rsidR="00B24CF8" w:rsidRPr="00057BE4" w:rsidTr="00F15940">
        <w:trPr>
          <w:trHeight w:val="720"/>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p>
        </w:tc>
        <w:tc>
          <w:tcPr>
            <w:tcW w:w="2126" w:type="dxa"/>
            <w:vMerge w:val="restart"/>
            <w:tcBorders>
              <w:top w:val="nil"/>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Обеспечение жильем молодых семей Нерюнгринского района на 2017-2022 годы</w:t>
            </w:r>
          </w:p>
        </w:tc>
        <w:tc>
          <w:tcPr>
            <w:tcW w:w="3828" w:type="dxa"/>
            <w:tcBorders>
              <w:top w:val="nil"/>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Молодые семьи, улучшившие жилищные условия с помощью социальных выплат на приобретение жилого помещения или строительство индивидуального жилого дома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nil"/>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2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ind w:left="-108" w:right="-108"/>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4" w:space="0" w:color="auto"/>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32"/>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992" w:type="dxa"/>
            <w:tcBorders>
              <w:top w:val="nil"/>
              <w:left w:val="nil"/>
              <w:bottom w:val="single" w:sz="8"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8"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387"/>
        </w:trPr>
        <w:tc>
          <w:tcPr>
            <w:tcW w:w="426" w:type="dxa"/>
            <w:vMerge w:val="restart"/>
            <w:tcBorders>
              <w:top w:val="nil"/>
              <w:left w:val="single" w:sz="8" w:space="0" w:color="auto"/>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Повышение безопасности дорожного движения на межселенных автодорогах Нерюнгринского района на 2017-2022 годы</w:t>
            </w: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Протяженность автомобильных дорог, отремонтированных в отчетном году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6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Протяженность межселенных автомобильных дорог, на реконструкцию которых разработана ПСД в отчетном году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4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Осуществление технического надзора за ремонтом и содержанием межселенных автомобильных дорог в отчетном году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32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пострадавших в результате ДТП</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252"/>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погибших в результате ДТП</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6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происшествий, совершению которых сопутствовало наличие неудовлетворительных дорожных условий в общем количестве ДТП</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в 3,3 раза </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52"/>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3</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Профилактика правонарушений и укрепление правопорядка в Нерюнгринском районе на 2017-2021 годы</w:t>
            </w:r>
          </w:p>
        </w:tc>
        <w:tc>
          <w:tcPr>
            <w:tcW w:w="3828" w:type="dxa"/>
            <w:tcBorders>
              <w:top w:val="single" w:sz="8"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населения, информированного о способах и средствах правомерной защиты от преступных и иных посягательств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264"/>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Увеличение процента подростков и молодежи в возрасте от 11 до 24 лет, вовлеченных в профилактические мероприятия, по отношению к общей численности указанной категории лиц</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28"/>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мероприятий, направленных на профилактику асоциального поведения, в том числе среди подростков, молодежи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44"/>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специалистов, прошедших курсы повышения квалификации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166,7</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9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тяжких и особо тяжких преступлений на 10 тыс. населения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99,3</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92"/>
        </w:trPr>
        <w:tc>
          <w:tcPr>
            <w:tcW w:w="426" w:type="dxa"/>
            <w:vMerge/>
            <w:tcBorders>
              <w:top w:val="single" w:sz="8" w:space="0" w:color="auto"/>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преступности несовершеннолетних, от общего числа зарегистрированных преступлений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139,0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Показатели представлены ОМВД России по НР</w:t>
            </w:r>
          </w:p>
        </w:tc>
      </w:tr>
      <w:tr w:rsidR="00B24CF8" w:rsidRPr="00057BE4" w:rsidTr="00F15940">
        <w:trPr>
          <w:trHeight w:val="1452"/>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lastRenderedPageBreak/>
              <w:t>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Социально-культурная деятельность учреждений культуры Нерюнгринского района на 2017-2022 годы</w:t>
            </w: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ДМШ, ДШИ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132,7</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Перевыполнение обусловлено  использованием учреждениями возможности участия в форме  конкурс-онлайн и видео-конкурс, не выезжая за пределы города и не расходуя бюджетные средства</w:t>
            </w:r>
          </w:p>
        </w:tc>
      </w:tr>
      <w:tr w:rsidR="00B24CF8" w:rsidRPr="00057BE4" w:rsidTr="00F15940">
        <w:trPr>
          <w:trHeight w:val="52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Обновление материально-технической базы в учреждениях культуры дополнительного образования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113,9</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Перевыполнение связано с реализацией средств федерального бюджета в рамках нац. проекта «Культура»  (6,4 </w:t>
            </w:r>
            <w:proofErr w:type="spellStart"/>
            <w:r w:rsidRPr="00057BE4">
              <w:rPr>
                <w:rFonts w:ascii="Times New Roman" w:eastAsia="Times New Roman" w:hAnsi="Times New Roman" w:cs="Times New Roman"/>
                <w:sz w:val="18"/>
                <w:szCs w:val="18"/>
                <w:lang w:eastAsia="ru-RU"/>
              </w:rPr>
              <w:t>млн</w:t>
            </w:r>
            <w:proofErr w:type="gramStart"/>
            <w:r w:rsidRPr="00057BE4">
              <w:rPr>
                <w:rFonts w:ascii="Times New Roman" w:eastAsia="Times New Roman" w:hAnsi="Times New Roman" w:cs="Times New Roman"/>
                <w:sz w:val="18"/>
                <w:szCs w:val="18"/>
                <w:lang w:eastAsia="ru-RU"/>
              </w:rPr>
              <w:t>.р</w:t>
            </w:r>
            <w:proofErr w:type="gramEnd"/>
            <w:r w:rsidRPr="00057BE4">
              <w:rPr>
                <w:rFonts w:ascii="Times New Roman" w:eastAsia="Times New Roman" w:hAnsi="Times New Roman" w:cs="Times New Roman"/>
                <w:sz w:val="18"/>
                <w:szCs w:val="18"/>
                <w:lang w:eastAsia="ru-RU"/>
              </w:rPr>
              <w:t>уб</w:t>
            </w:r>
            <w:proofErr w:type="spellEnd"/>
            <w:r w:rsidRPr="00057BE4">
              <w:rPr>
                <w:rFonts w:ascii="Times New Roman" w:eastAsia="Times New Roman" w:hAnsi="Times New Roman" w:cs="Times New Roman"/>
                <w:sz w:val="18"/>
                <w:szCs w:val="18"/>
                <w:lang w:eastAsia="ru-RU"/>
              </w:rPr>
              <w:t>.)</w:t>
            </w:r>
          </w:p>
        </w:tc>
      </w:tr>
      <w:tr w:rsidR="00B24CF8" w:rsidRPr="00057BE4" w:rsidTr="00F15940">
        <w:trPr>
          <w:trHeight w:val="50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педагогов дополнительного образования детей, повысивших проф. уровень, в общей численности педагогов</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115</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Перевыполнение обусловлено   возможностью прохождения педагогами КПК в режиме онлайн и дистанционной форме, что не требует больших финансовых затрат </w:t>
            </w:r>
          </w:p>
        </w:tc>
      </w:tr>
      <w:tr w:rsidR="00B24CF8" w:rsidRPr="00057BE4" w:rsidTr="00F15940">
        <w:trPr>
          <w:trHeight w:val="96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населения, участвующего в мероприятиях Культурно</w:t>
            </w:r>
            <w:r w:rsidRPr="00057BE4">
              <w:rPr>
                <w:rFonts w:ascii="Times New Roman" w:eastAsia="Times New Roman" w:hAnsi="Times New Roman" w:cs="Times New Roman"/>
                <w:sz w:val="18"/>
                <w:szCs w:val="18"/>
                <w:lang w:eastAsia="ru-RU"/>
              </w:rPr>
              <w:softHyphen/>
              <w:t>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населения, участвующего в культурно-массовых мероприятиях, в общей численности населения района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101,8</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w:t>
            </w:r>
          </w:p>
        </w:tc>
      </w:tr>
      <w:tr w:rsidR="00B24CF8" w:rsidRPr="00057BE4" w:rsidTr="00F15940">
        <w:trPr>
          <w:trHeight w:val="85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Доля населения, пользующаяся библиотечным обслуживанием, в общей численности населения Нерюнгринского района </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79,5</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На протяжении 3 месяцев не функционировала библиотека в п. Хатыми, в связи с отсутствием специалиста</w:t>
            </w:r>
          </w:p>
        </w:tc>
      </w:tr>
      <w:tr w:rsidR="00B24CF8" w:rsidRPr="00057BE4" w:rsidTr="00F15940">
        <w:trPr>
          <w:trHeight w:val="80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новых поступлений в библиотечные фонды</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B335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211,8 </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Перевыполнение обусловлено поступлением социальных экземпляров книг, выделенных национальной библиотекой за три года</w:t>
            </w:r>
          </w:p>
        </w:tc>
      </w:tr>
      <w:tr w:rsidR="00B24CF8" w:rsidRPr="00057BE4" w:rsidTr="00F15940">
        <w:trPr>
          <w:trHeight w:val="996"/>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Обновление материально-технической базы НЦБС</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B335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1871,4</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Перевыполнение обусловлено поступлением социальных экземпляров книг, выделенных национальной библиотекой за три года и выигранным конкурсом на создание муниципальной библиотеки п. Беркакит, за счет собственных средств </w:t>
            </w:r>
          </w:p>
        </w:tc>
      </w:tr>
      <w:tr w:rsidR="00B24CF8" w:rsidRPr="00057BE4" w:rsidTr="00F15940">
        <w:trPr>
          <w:trHeight w:val="52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специалистов библиотек, повысивших профессиональный уровень, в общей численности специалистов библиотек района</w:t>
            </w:r>
          </w:p>
        </w:tc>
        <w:tc>
          <w:tcPr>
            <w:tcW w:w="992" w:type="dxa"/>
            <w:tcBorders>
              <w:top w:val="nil"/>
              <w:left w:val="nil"/>
              <w:bottom w:val="single" w:sz="8" w:space="0" w:color="auto"/>
              <w:right w:val="single" w:sz="4" w:space="0" w:color="auto"/>
            </w:tcBorders>
            <w:shd w:val="clear" w:color="000000" w:fill="FFFFFF"/>
            <w:vAlign w:val="center"/>
            <w:hideMark/>
          </w:tcPr>
          <w:p w:rsidR="00B24CF8" w:rsidRPr="00057BE4" w:rsidRDefault="00B24CF8" w:rsidP="001B3354">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260 </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Перевыполнение обусловлено   возможностью прохождения специалистами библиотек КПК в режиме онлайн и дистанционной форме, что не требует больших финансовых затрат</w:t>
            </w:r>
          </w:p>
        </w:tc>
      </w:tr>
      <w:tr w:rsidR="00B24CF8" w:rsidRPr="00057BE4" w:rsidTr="00F15940">
        <w:trPr>
          <w:trHeight w:val="1224"/>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5</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Развитие архивного дела в муниципальном образовании "Нерюнгринский район" на 2017-2022 годы</w:t>
            </w:r>
          </w:p>
        </w:tc>
        <w:tc>
          <w:tcPr>
            <w:tcW w:w="3828" w:type="dxa"/>
            <w:tcBorders>
              <w:top w:val="single" w:sz="8"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принятых на государственное хранение документов</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102,1</w:t>
            </w:r>
          </w:p>
        </w:tc>
        <w:tc>
          <w:tcPr>
            <w:tcW w:w="2693" w:type="dxa"/>
            <w:tcBorders>
              <w:top w:val="single" w:sz="8" w:space="0" w:color="auto"/>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При упорядочении дел, поступающих на хранение, образуются дополнительные единицы хранения, которые невозможно просчитать предварительно</w:t>
            </w:r>
          </w:p>
        </w:tc>
      </w:tr>
      <w:tr w:rsidR="00B24CF8" w:rsidRPr="00057BE4" w:rsidTr="00F15940">
        <w:trPr>
          <w:trHeight w:val="288"/>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документов (дел), переведенных в электронную форму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104,4</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листов в делах, подвергшихся оцифровке, превысило запланированный объем</w:t>
            </w:r>
          </w:p>
        </w:tc>
      </w:tr>
      <w:tr w:rsidR="00B24CF8" w:rsidRPr="00057BE4" w:rsidTr="00F1594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исполненных запросов социально-правового характера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101,3</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16"/>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документов, внесённых в базу данных "Архивный фонд" и программу "Учет источников комплектования архивных фондов"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102,1</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264"/>
        </w:trPr>
        <w:tc>
          <w:tcPr>
            <w:tcW w:w="426" w:type="dxa"/>
            <w:vMerge/>
            <w:tcBorders>
              <w:top w:val="single" w:sz="8" w:space="0" w:color="auto"/>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человек, посетивших выставку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117,6</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50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сотрудников, прошедших подготовку, (переподготовку) в области архивного дела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960"/>
        </w:trPr>
        <w:tc>
          <w:tcPr>
            <w:tcW w:w="426"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Управление муниципальной собственностью муниципального образования "Нерюнгринский район" на 2017-2022 годы</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управления муниципальным имуществом муниципального образования «Нерюнгринский район» за период 2017-2021 годы</w:t>
            </w:r>
          </w:p>
        </w:tc>
        <w:tc>
          <w:tcPr>
            <w:tcW w:w="992" w:type="dxa"/>
            <w:tcBorders>
              <w:top w:val="single" w:sz="4" w:space="0" w:color="auto"/>
              <w:left w:val="nil"/>
              <w:bottom w:val="nil"/>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101,6</w:t>
            </w:r>
          </w:p>
        </w:tc>
        <w:tc>
          <w:tcPr>
            <w:tcW w:w="2693" w:type="dxa"/>
            <w:tcBorders>
              <w:top w:val="single" w:sz="4" w:space="0" w:color="auto"/>
              <w:left w:val="nil"/>
              <w:bottom w:val="single" w:sz="4" w:space="0" w:color="auto"/>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16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использования земельных участков, на которые зарегистрировано право муниципальной собственности и земельных участков, государственная собственность на которые не разграничена, расположенных в границах сельских населенных пунктов и на межселенных территориях муниципального образования «Нерюнгринский район» за период 2017-2021 годы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89,7</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Не достижение планового показателя связано с перерасчетом арендной платы по участкам, входящим в ТОР, и невыполнением договорных обязательств. Ведется претензионная работа.</w:t>
            </w:r>
          </w:p>
        </w:tc>
      </w:tr>
      <w:tr w:rsidR="00B24CF8" w:rsidRPr="00057BE4" w:rsidTr="00F15940">
        <w:trPr>
          <w:trHeight w:val="120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bottom"/>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использования земельных участков, государственная собственность на которые не разграничена, расположенных в границах городских поселений муниципального образования «Нерюнгринский район» за период 2017-2021 годы</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bottom"/>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Разработка и утверждение проектов планировки территории за период 2017-2021</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92"/>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bottom"/>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Ликвидация несанкционированных свалок и рекультивация земельных участков за период 2017-2021</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28"/>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7</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Развитие муниципальной службы в муниципальном образовании "Нерюнгринский район" на 2017-2022 годы</w:t>
            </w:r>
          </w:p>
        </w:tc>
        <w:tc>
          <w:tcPr>
            <w:tcW w:w="3828" w:type="dxa"/>
            <w:tcBorders>
              <w:top w:val="single" w:sz="8"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необходимых муниципальных правовых актов в сфере муниципальной службы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8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муниципальных служащих, состоящих в кадровом резерве, имеющих индивидуальный план профессионального развития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68"/>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муниципальных служащих, прошедших курсы повышения квалификации</w:t>
            </w:r>
          </w:p>
        </w:tc>
        <w:tc>
          <w:tcPr>
            <w:tcW w:w="992" w:type="dxa"/>
            <w:tcBorders>
              <w:top w:val="nil"/>
              <w:left w:val="nil"/>
              <w:bottom w:val="single" w:sz="8"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8"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32"/>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8</w:t>
            </w:r>
          </w:p>
        </w:tc>
        <w:tc>
          <w:tcPr>
            <w:tcW w:w="21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2017-2021 годы</w:t>
            </w: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Предписания территориального отдела Управления Роспотребнадзор по РС (Я) в Нерюнгринском районе и Нерюнгринской инспекции охраны природы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4" w:space="0" w:color="auto"/>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68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обращений и жалоб от граждан Нерюнгринского района на ненадлежащее оказание ритуальных услуг</w:t>
            </w:r>
          </w:p>
        </w:tc>
        <w:tc>
          <w:tcPr>
            <w:tcW w:w="992" w:type="dxa"/>
            <w:tcBorders>
              <w:top w:val="nil"/>
              <w:left w:val="nil"/>
              <w:bottom w:val="single" w:sz="8"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8" w:space="0" w:color="auto"/>
              <w:right w:val="single" w:sz="8" w:space="0" w:color="auto"/>
            </w:tcBorders>
            <w:shd w:val="clear" w:color="auto" w:fill="auto"/>
            <w:noWrap/>
            <w:hideMark/>
          </w:tcPr>
          <w:p w:rsidR="00B24CF8" w:rsidRPr="00057BE4" w:rsidRDefault="00B24CF8" w:rsidP="001F2123">
            <w:pPr>
              <w:jc w:val="center"/>
              <w:rPr>
                <w:rFonts w:ascii="Arial CYR" w:eastAsia="Times New Roman" w:hAnsi="Arial CYR" w:cs="Arial CYR"/>
                <w:color w:val="FF0000"/>
                <w:sz w:val="18"/>
                <w:szCs w:val="18"/>
                <w:lang w:eastAsia="ru-RU"/>
              </w:rPr>
            </w:pPr>
            <w:r w:rsidRPr="00057BE4">
              <w:rPr>
                <w:rFonts w:ascii="Arial CYR" w:eastAsia="Times New Roman" w:hAnsi="Arial CYR" w:cs="Arial CYR"/>
                <w:color w:val="FF0000"/>
                <w:sz w:val="18"/>
                <w:szCs w:val="18"/>
                <w:lang w:eastAsia="ru-RU"/>
              </w:rPr>
              <w:t> </w:t>
            </w:r>
          </w:p>
        </w:tc>
      </w:tr>
      <w:tr w:rsidR="00B24CF8" w:rsidRPr="00057BE4" w:rsidTr="00F15940">
        <w:trPr>
          <w:trHeight w:val="96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4CF8" w:rsidRPr="00057BE4" w:rsidRDefault="00A65EAB"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9</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Защита населения и территорий Нерюнгринского района от чрезвычайных ситуаций природного и техногенного характера на 2017-2022 гг.</w:t>
            </w: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населения Нерюнгринского района охваченного профилактической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16"/>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Повышение полноты охвата системами оповещения населения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Обеспеченность резерва МО "Нерюнгринский район" средствами индивидуальной защиты для нетрудоспособного населения в случае возникновения ЧС, в том числе от угроз мирного и военного времени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276"/>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Снижение количества погибших на водных объектах</w:t>
            </w:r>
          </w:p>
        </w:tc>
        <w:tc>
          <w:tcPr>
            <w:tcW w:w="992" w:type="dxa"/>
            <w:tcBorders>
              <w:top w:val="nil"/>
              <w:left w:val="nil"/>
              <w:bottom w:val="single" w:sz="8"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tcBorders>
              <w:top w:val="nil"/>
              <w:left w:val="nil"/>
              <w:bottom w:val="nil"/>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80"/>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A65EAB">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A65EAB" w:rsidRPr="00057BE4">
              <w:rPr>
                <w:rFonts w:ascii="Times New Roman" w:eastAsia="Times New Roman" w:hAnsi="Times New Roman" w:cs="Times New Roman"/>
                <w:sz w:val="18"/>
                <w:szCs w:val="18"/>
                <w:lang w:eastAsia="ru-RU"/>
              </w:rPr>
              <w:t>0</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Профилактика экстремизма и терроризма на </w:t>
            </w:r>
            <w:r w:rsidRPr="00057BE4">
              <w:rPr>
                <w:rFonts w:ascii="Times New Roman" w:eastAsia="Times New Roman" w:hAnsi="Times New Roman" w:cs="Times New Roman"/>
                <w:sz w:val="18"/>
                <w:szCs w:val="18"/>
                <w:lang w:eastAsia="ru-RU"/>
              </w:rPr>
              <w:lastRenderedPageBreak/>
              <w:t>территории муниципального образования "Нерюнгринский район" на 2017-2022 годы</w:t>
            </w:r>
          </w:p>
        </w:tc>
        <w:tc>
          <w:tcPr>
            <w:tcW w:w="3828" w:type="dxa"/>
            <w:tcBorders>
              <w:top w:val="single" w:sz="8"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lastRenderedPageBreak/>
              <w:t>Количество зафиксированных случаев проявления дискриминации, насилия, расизма и экстремизма на национальной почве</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127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потенциально опасных объектов и объектов особой важности, находящихся на территории МО "Нерюнгринский район"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4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учеников 8-11 классов принявших участие в мероприятиях по профилактике  противодействию экстремизма и терроризма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996"/>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992" w:type="dxa"/>
            <w:tcBorders>
              <w:top w:val="nil"/>
              <w:left w:val="nil"/>
              <w:bottom w:val="single" w:sz="8"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8"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04"/>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24CF8" w:rsidRPr="00057BE4" w:rsidRDefault="00B24CF8" w:rsidP="00A65EAB">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A65EAB" w:rsidRPr="00057BE4">
              <w:rPr>
                <w:rFonts w:ascii="Times New Roman" w:eastAsia="Times New Roman" w:hAnsi="Times New Roman" w:cs="Times New Roman"/>
                <w:sz w:val="18"/>
                <w:szCs w:val="18"/>
                <w:lang w:eastAsia="ru-RU"/>
              </w:rPr>
              <w:t>1</w:t>
            </w:r>
          </w:p>
        </w:tc>
        <w:tc>
          <w:tcPr>
            <w:tcW w:w="2126" w:type="dxa"/>
            <w:vMerge w:val="restart"/>
            <w:tcBorders>
              <w:top w:val="nil"/>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Развитие агропромышленного комплекса в Нерюнгринском районе на 2017-2022 годы</w:t>
            </w: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КРС</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Поголовье увеличилось в связи с покупкой хозяйствами поголовья КРС</w:t>
            </w:r>
          </w:p>
        </w:tc>
      </w:tr>
      <w:tr w:rsidR="00B24CF8" w:rsidRPr="00057BE4" w:rsidTr="00F15940">
        <w:trPr>
          <w:trHeight w:val="696"/>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дойного стада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103,6</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Поголовье увеличилось в связи с увеличением дойного стада крестьянских хозяйств</w:t>
            </w:r>
          </w:p>
        </w:tc>
      </w:tr>
      <w:tr w:rsidR="00B24CF8" w:rsidRPr="00057BE4" w:rsidTr="00F15940">
        <w:trPr>
          <w:trHeight w:val="56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Производство молока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100,9</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Производство молока увеличилось в связи с увеличением дойного стада</w:t>
            </w:r>
          </w:p>
        </w:tc>
      </w:tr>
      <w:tr w:rsidR="00B24CF8" w:rsidRPr="00057BE4" w:rsidTr="00F15940">
        <w:trPr>
          <w:trHeight w:val="948"/>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свиней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105,4</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Поголовье увеличилось в связи с покупкой населением на доращивание поросят 2-х месячного возраста у крестьянских хозяйств </w:t>
            </w:r>
          </w:p>
        </w:tc>
      </w:tr>
      <w:tr w:rsidR="00B24CF8" w:rsidRPr="00057BE4" w:rsidTr="00F15940">
        <w:trPr>
          <w:trHeight w:val="80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Производство </w:t>
            </w:r>
            <w:proofErr w:type="gramStart"/>
            <w:r w:rsidRPr="00057BE4">
              <w:rPr>
                <w:rFonts w:ascii="Times New Roman" w:eastAsia="Times New Roman" w:hAnsi="Times New Roman" w:cs="Times New Roman"/>
                <w:sz w:val="18"/>
                <w:szCs w:val="18"/>
                <w:lang w:eastAsia="ru-RU"/>
              </w:rPr>
              <w:t>мяса свинины</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Производство </w:t>
            </w:r>
            <w:proofErr w:type="gramStart"/>
            <w:r w:rsidRPr="00057BE4">
              <w:rPr>
                <w:rFonts w:ascii="Times New Roman" w:eastAsia="Times New Roman" w:hAnsi="Times New Roman" w:cs="Times New Roman"/>
                <w:color w:val="000000"/>
                <w:sz w:val="18"/>
                <w:szCs w:val="18"/>
                <w:lang w:eastAsia="ru-RU"/>
              </w:rPr>
              <w:t>мяса свинины</w:t>
            </w:r>
            <w:proofErr w:type="gramEnd"/>
            <w:r w:rsidRPr="00057BE4">
              <w:rPr>
                <w:rFonts w:ascii="Times New Roman" w:eastAsia="Times New Roman" w:hAnsi="Times New Roman" w:cs="Times New Roman"/>
                <w:color w:val="000000"/>
                <w:sz w:val="18"/>
                <w:szCs w:val="18"/>
                <w:lang w:eastAsia="ru-RU"/>
              </w:rPr>
              <w:t xml:space="preserve"> увеличилось в связи с плановым забоем свиней в хозяйствах</w:t>
            </w:r>
          </w:p>
        </w:tc>
      </w:tr>
      <w:tr w:rsidR="00B24CF8" w:rsidRPr="00057BE4" w:rsidTr="00F15940">
        <w:trPr>
          <w:trHeight w:val="72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лошадей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127,8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Поголовье увеличилось в связи с наращиванием табуна лошадей якутской породы</w:t>
            </w:r>
          </w:p>
        </w:tc>
      </w:tr>
      <w:tr w:rsidR="00B24CF8" w:rsidRPr="00057BE4" w:rsidTr="00F15940">
        <w:trPr>
          <w:trHeight w:val="648"/>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кобыл</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в 2 раза </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Поголовье увеличилось в связи с наращиванием табуна лошадей якутской породы</w:t>
            </w:r>
          </w:p>
        </w:tc>
      </w:tr>
      <w:tr w:rsidR="00B24CF8" w:rsidRPr="00057BE4" w:rsidTr="00F15940">
        <w:trPr>
          <w:trHeight w:val="26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Производство мяса жеребятины</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w:t>
            </w:r>
          </w:p>
        </w:tc>
      </w:tr>
      <w:tr w:rsidR="00B24CF8" w:rsidRPr="00057BE4" w:rsidTr="00F15940">
        <w:trPr>
          <w:trHeight w:val="336"/>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серебристо-черной лисы</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w:t>
            </w:r>
          </w:p>
        </w:tc>
      </w:tr>
      <w:tr w:rsidR="00B24CF8" w:rsidRPr="00057BE4" w:rsidTr="00F15940">
        <w:trPr>
          <w:trHeight w:val="48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Поголовье оленей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101,9</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Поголовье увеличилось в связи с сохранностью поголовья оленей</w:t>
            </w:r>
          </w:p>
        </w:tc>
      </w:tr>
      <w:tr w:rsidR="00B24CF8" w:rsidRPr="00057BE4" w:rsidTr="00F15940">
        <w:trPr>
          <w:trHeight w:val="56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Численность работников народов </w:t>
            </w:r>
            <w:proofErr w:type="gramStart"/>
            <w:r w:rsidRPr="00057BE4">
              <w:rPr>
                <w:rFonts w:ascii="Times New Roman" w:eastAsia="Times New Roman" w:hAnsi="Times New Roman" w:cs="Times New Roman"/>
                <w:sz w:val="18"/>
                <w:szCs w:val="18"/>
                <w:lang w:eastAsia="ru-RU"/>
              </w:rPr>
              <w:t>Севера-эвенков</w:t>
            </w:r>
            <w:proofErr w:type="gramEnd"/>
            <w:r w:rsidRPr="00057BE4">
              <w:rPr>
                <w:rFonts w:ascii="Times New Roman" w:eastAsia="Times New Roman" w:hAnsi="Times New Roman" w:cs="Times New Roman"/>
                <w:sz w:val="18"/>
                <w:szCs w:val="18"/>
                <w:lang w:eastAsia="ru-RU"/>
              </w:rPr>
              <w:t>, занятых в отраслях сельского хозяйства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w:t>
            </w:r>
          </w:p>
        </w:tc>
      </w:tr>
      <w:tr w:rsidR="00B24CF8" w:rsidRPr="00057BE4" w:rsidTr="00F15940">
        <w:trPr>
          <w:trHeight w:val="68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работников, занятых в агропромышленном комплексе района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100,3</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Количество работников увеличилось в связи с увеличением работников, работающих по договору в АО "</w:t>
            </w:r>
            <w:proofErr w:type="spellStart"/>
            <w:r w:rsidRPr="00057BE4">
              <w:rPr>
                <w:rFonts w:ascii="Times New Roman" w:eastAsia="Times New Roman" w:hAnsi="Times New Roman" w:cs="Times New Roman"/>
                <w:color w:val="000000"/>
                <w:sz w:val="18"/>
                <w:szCs w:val="18"/>
                <w:lang w:eastAsia="ru-RU"/>
              </w:rPr>
              <w:t>Сайсары</w:t>
            </w:r>
            <w:proofErr w:type="spellEnd"/>
            <w:r w:rsidRPr="00057BE4">
              <w:rPr>
                <w:rFonts w:ascii="Times New Roman" w:eastAsia="Times New Roman" w:hAnsi="Times New Roman" w:cs="Times New Roman"/>
                <w:color w:val="000000"/>
                <w:sz w:val="18"/>
                <w:szCs w:val="18"/>
                <w:lang w:eastAsia="ru-RU"/>
              </w:rPr>
              <w:t xml:space="preserve">" </w:t>
            </w:r>
          </w:p>
        </w:tc>
      </w:tr>
      <w:tr w:rsidR="00B24CF8" w:rsidRPr="00057BE4" w:rsidTr="00F15940">
        <w:trPr>
          <w:trHeight w:val="696"/>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Объем реализации продукции местных товаропроизводителей</w:t>
            </w:r>
          </w:p>
        </w:tc>
        <w:tc>
          <w:tcPr>
            <w:tcW w:w="992" w:type="dxa"/>
            <w:tcBorders>
              <w:top w:val="nil"/>
              <w:left w:val="nil"/>
              <w:bottom w:val="single" w:sz="8"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100,1</w:t>
            </w:r>
          </w:p>
        </w:tc>
        <w:tc>
          <w:tcPr>
            <w:tcW w:w="2693"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реализации увеличился в связи с повышением покупательского спроса на сельхозпродукцию</w:t>
            </w:r>
          </w:p>
        </w:tc>
      </w:tr>
      <w:tr w:rsidR="00B24CF8" w:rsidRPr="00057BE4" w:rsidTr="00F15940">
        <w:trPr>
          <w:trHeight w:val="480"/>
        </w:trPr>
        <w:tc>
          <w:tcPr>
            <w:tcW w:w="426" w:type="dxa"/>
            <w:vMerge w:val="restart"/>
            <w:tcBorders>
              <w:top w:val="nil"/>
              <w:left w:val="single" w:sz="8" w:space="0" w:color="auto"/>
              <w:bottom w:val="single" w:sz="4" w:space="0" w:color="auto"/>
              <w:right w:val="single" w:sz="4" w:space="0" w:color="auto"/>
            </w:tcBorders>
            <w:shd w:val="clear" w:color="000000" w:fill="FFFFFF"/>
            <w:vAlign w:val="center"/>
            <w:hideMark/>
          </w:tcPr>
          <w:p w:rsidR="00B24CF8" w:rsidRPr="00057BE4" w:rsidRDefault="00B24CF8" w:rsidP="00A65EAB">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2</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Развитие физической культуры и спорта в муниципальном образовании "Нерюнгринский район" на 2017-2022 годы</w:t>
            </w: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публикаций просветительского характера в СМИ по физической культуре и спорту</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4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спортсменов Нерюнгринского района, входящих в составы сборных команд РС (Я), РФ по видам спорта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ind w:left="-108" w:right="-108"/>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5 спортсменов района входят в состав сборной команды России (3 чел. – тяжелая атлетика , 1 чел. – ма</w:t>
            </w:r>
            <w:proofErr w:type="gramStart"/>
            <w:r w:rsidRPr="00057BE4">
              <w:rPr>
                <w:rFonts w:ascii="Times New Roman" w:eastAsia="Times New Roman" w:hAnsi="Times New Roman" w:cs="Times New Roman"/>
                <w:sz w:val="18"/>
                <w:szCs w:val="18"/>
                <w:lang w:eastAsia="ru-RU"/>
              </w:rPr>
              <w:t>с-</w:t>
            </w:r>
            <w:proofErr w:type="gramEnd"/>
            <w:r w:rsidRPr="00057BE4">
              <w:rPr>
                <w:rFonts w:ascii="Times New Roman" w:eastAsia="Times New Roman" w:hAnsi="Times New Roman" w:cs="Times New Roman"/>
                <w:sz w:val="18"/>
                <w:szCs w:val="18"/>
                <w:lang w:eastAsia="ru-RU"/>
              </w:rPr>
              <w:t xml:space="preserve"> рестлинг, 1 чел. – </w:t>
            </w:r>
            <w:r w:rsidRPr="00057BE4">
              <w:rPr>
                <w:rFonts w:ascii="Times New Roman" w:eastAsia="Times New Roman" w:hAnsi="Times New Roman" w:cs="Times New Roman"/>
                <w:sz w:val="18"/>
                <w:szCs w:val="18"/>
                <w:lang w:eastAsia="ru-RU"/>
              </w:rPr>
              <w:lastRenderedPageBreak/>
              <w:t>киокусинкай)</w:t>
            </w:r>
          </w:p>
        </w:tc>
      </w:tr>
      <w:tr w:rsidR="00B24CF8" w:rsidRPr="00057BE4" w:rsidTr="00F15940">
        <w:trPr>
          <w:trHeight w:val="60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граждан систематически занимающихся физической культурой и спортом в общей численности населения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119,4</w:t>
            </w:r>
          </w:p>
        </w:tc>
        <w:tc>
          <w:tcPr>
            <w:tcW w:w="2693" w:type="dxa"/>
            <w:tcBorders>
              <w:top w:val="nil"/>
              <w:left w:val="nil"/>
              <w:bottom w:val="single" w:sz="4" w:space="0" w:color="auto"/>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проведенных физкультурно-оздоровительных и спортивно-массовых мероприятий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286"/>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Выполнение населением массовых разрядов</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73,7</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Цель спортивных школ, находящихся в ведомстве образования – массовость. В связи с этим в спортивных школах детей набирают в группы спортивно – оздоровительной направленности. Данные группы не направлены решать задачи роста спортивных результатов детей, они направлены на оздоровление детей.  Разряды детям присваиваются тогда, когда дети участвуют  в соревнованиях и выполняют нормативы, соответствующего разряда. Поэтому в 2019 году произошел спад выполнения населением массовых разрядов.</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Уровень удовлетворенности пользователей качеством работы спортивного объекта МУ ЦРФиС-Крытый стадион "Горняк"</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88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Количество посещений спортивного объекта МУ ЦРФиС-Крытый стадион "Горняк" </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101,3</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 </w:t>
            </w:r>
            <w:proofErr w:type="gramStart"/>
            <w:r w:rsidRPr="00057BE4">
              <w:rPr>
                <w:rFonts w:ascii="Times New Roman" w:eastAsia="Times New Roman" w:hAnsi="Times New Roman" w:cs="Times New Roman"/>
                <w:sz w:val="18"/>
                <w:szCs w:val="18"/>
                <w:lang w:eastAsia="ru-RU"/>
              </w:rPr>
              <w:t>Увеличение посещаемости возникло  в следствии:</w:t>
            </w:r>
            <w:r w:rsidRPr="00057BE4">
              <w:rPr>
                <w:rFonts w:ascii="Times New Roman" w:eastAsia="Times New Roman" w:hAnsi="Times New Roman" w:cs="Times New Roman"/>
                <w:sz w:val="18"/>
                <w:szCs w:val="18"/>
                <w:lang w:eastAsia="ru-RU"/>
              </w:rPr>
              <w:br/>
              <w:t>1) проведенной незапланированной Спартакиады  медицинских учреждений Нерюнгринского района во 2 квартале;</w:t>
            </w:r>
            <w:r w:rsidRPr="00057BE4">
              <w:rPr>
                <w:rFonts w:ascii="Times New Roman" w:eastAsia="Times New Roman" w:hAnsi="Times New Roman" w:cs="Times New Roman"/>
                <w:sz w:val="18"/>
                <w:szCs w:val="18"/>
                <w:lang w:eastAsia="ru-RU"/>
              </w:rPr>
              <w:br/>
              <w:t>2) внедрения новой услуги «Батутная арена»;</w:t>
            </w:r>
            <w:r w:rsidRPr="00057BE4">
              <w:rPr>
                <w:rFonts w:ascii="Times New Roman" w:eastAsia="Times New Roman" w:hAnsi="Times New Roman" w:cs="Times New Roman"/>
                <w:sz w:val="18"/>
                <w:szCs w:val="18"/>
                <w:lang w:eastAsia="ru-RU"/>
              </w:rPr>
              <w:br/>
              <w:t>3) проведением на территории стадиона конкурса профессионального мастерства «Лучший по профессии – 2019г.», организатором которого явилась УК «</w:t>
            </w:r>
            <w:proofErr w:type="spellStart"/>
            <w:r w:rsidRPr="00057BE4">
              <w:rPr>
                <w:rFonts w:ascii="Times New Roman" w:eastAsia="Times New Roman" w:hAnsi="Times New Roman" w:cs="Times New Roman"/>
                <w:sz w:val="18"/>
                <w:szCs w:val="18"/>
                <w:lang w:eastAsia="ru-RU"/>
              </w:rPr>
              <w:t>Колмар</w:t>
            </w:r>
            <w:proofErr w:type="spellEnd"/>
            <w:r w:rsidRPr="00057BE4">
              <w:rPr>
                <w:rFonts w:ascii="Times New Roman" w:eastAsia="Times New Roman" w:hAnsi="Times New Roman" w:cs="Times New Roman"/>
                <w:sz w:val="18"/>
                <w:szCs w:val="18"/>
                <w:lang w:eastAsia="ru-RU"/>
              </w:rPr>
              <w:t>».;</w:t>
            </w:r>
            <w:r w:rsidRPr="00057BE4">
              <w:rPr>
                <w:rFonts w:ascii="Times New Roman" w:eastAsia="Times New Roman" w:hAnsi="Times New Roman" w:cs="Times New Roman"/>
                <w:sz w:val="18"/>
                <w:szCs w:val="18"/>
                <w:lang w:eastAsia="ru-RU"/>
              </w:rPr>
              <w:br/>
              <w:t>4) проведенным незапланированным междугородним турниром по футболу на призы главы Нерюнгринского района;</w:t>
            </w:r>
            <w:proofErr w:type="gramEnd"/>
            <w:r w:rsidRPr="00057BE4">
              <w:rPr>
                <w:rFonts w:ascii="Times New Roman" w:eastAsia="Times New Roman" w:hAnsi="Times New Roman" w:cs="Times New Roman"/>
                <w:sz w:val="18"/>
                <w:szCs w:val="18"/>
                <w:lang w:eastAsia="ru-RU"/>
              </w:rPr>
              <w:br/>
              <w:t>5) увеличение посещений горнолыжной базы вследствие отличных погодных условий в декабре 2019 г.</w:t>
            </w:r>
          </w:p>
        </w:tc>
      </w:tr>
      <w:tr w:rsidR="00B24CF8" w:rsidRPr="00057BE4" w:rsidTr="00F15940">
        <w:trPr>
          <w:trHeight w:val="612"/>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призовых мест (медалей), завоеванных спортсменами Нерюнгринского района на чемпионатах России, Европы, Мира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120,0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6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Коэффициент загруженности спортивного сооружения МУ ЦРФиС-Крытый стадион "Горняк" </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101,6</w:t>
            </w:r>
          </w:p>
        </w:tc>
        <w:tc>
          <w:tcPr>
            <w:tcW w:w="2693" w:type="dxa"/>
            <w:tcBorders>
              <w:top w:val="nil"/>
              <w:left w:val="nil"/>
              <w:bottom w:val="nil"/>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68"/>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граждан систематически занимающихся национальными видами спорта в общей численности населения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66,7</w:t>
            </w:r>
          </w:p>
        </w:tc>
        <w:tc>
          <w:tcPr>
            <w:tcW w:w="2693" w:type="dxa"/>
            <w:tcBorders>
              <w:top w:val="single" w:sz="4" w:space="0" w:color="auto"/>
              <w:left w:val="nil"/>
              <w:bottom w:val="nil"/>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Снизилось количество </w:t>
            </w:r>
            <w:proofErr w:type="gramStart"/>
            <w:r w:rsidRPr="00057BE4">
              <w:rPr>
                <w:rFonts w:ascii="Times New Roman" w:eastAsia="Times New Roman" w:hAnsi="Times New Roman" w:cs="Times New Roman"/>
                <w:sz w:val="18"/>
                <w:szCs w:val="18"/>
                <w:lang w:eastAsia="ru-RU"/>
              </w:rPr>
              <w:t>занимающихся</w:t>
            </w:r>
            <w:proofErr w:type="gramEnd"/>
            <w:r w:rsidRPr="00057BE4">
              <w:rPr>
                <w:rFonts w:ascii="Times New Roman" w:eastAsia="Times New Roman" w:hAnsi="Times New Roman" w:cs="Times New Roman"/>
                <w:sz w:val="18"/>
                <w:szCs w:val="18"/>
                <w:lang w:eastAsia="ru-RU"/>
              </w:rPr>
              <w:t xml:space="preserve"> гиревым спортом, т.к. нет штатного тренера </w:t>
            </w:r>
          </w:p>
        </w:tc>
      </w:tr>
      <w:tr w:rsidR="00B24CF8" w:rsidRPr="00057BE4" w:rsidTr="00F15940">
        <w:trPr>
          <w:trHeight w:val="975"/>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приоритетных объектов физической культуры и спорта, доступных для инвалидов (в общей численности приоритетных объектов физической культуры и спорта)</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4" w:space="0" w:color="auto"/>
              <w:left w:val="nil"/>
              <w:bottom w:val="nil"/>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53"/>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nil"/>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граждан, систематически занимающихся адаптивной физической культурой и спортом в общей численности  населения</w:t>
            </w:r>
          </w:p>
        </w:tc>
        <w:tc>
          <w:tcPr>
            <w:tcW w:w="992" w:type="dxa"/>
            <w:tcBorders>
              <w:top w:val="nil"/>
              <w:left w:val="nil"/>
              <w:bottom w:val="nil"/>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202,7</w:t>
            </w:r>
          </w:p>
        </w:tc>
        <w:tc>
          <w:tcPr>
            <w:tcW w:w="2693" w:type="dxa"/>
            <w:tcBorders>
              <w:top w:val="single" w:sz="4" w:space="0" w:color="auto"/>
              <w:left w:val="nil"/>
              <w:bottom w:val="nil"/>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Показатель определяется 1 раз в год</w:t>
            </w:r>
          </w:p>
        </w:tc>
      </w:tr>
      <w:tr w:rsidR="00B24CF8" w:rsidRPr="00057BE4" w:rsidTr="00F15940">
        <w:trPr>
          <w:trHeight w:val="528"/>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B24CF8" w:rsidRPr="00057BE4" w:rsidRDefault="00B24CF8" w:rsidP="006C3E9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3</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Развитие субъектов малого и среднего предпринимательства в муниципальном образовании "Нерюнгринский район" на 2017-2022 годы</w:t>
            </w:r>
          </w:p>
        </w:tc>
        <w:tc>
          <w:tcPr>
            <w:tcW w:w="3828" w:type="dxa"/>
            <w:tcBorders>
              <w:top w:val="single" w:sz="8"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субъектов малого и среднего предпринимательства в расчете на 10 000 тыс. чел.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2693"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Индикатор рассчитывается по  данным из территориального органа федеральной службы государственной статистики по РС (Я) за год (без разбивки по кварталам), которые будут представлены в апреле 2020 года</w:t>
            </w:r>
          </w:p>
        </w:tc>
      </w:tr>
      <w:tr w:rsidR="00B24CF8" w:rsidRPr="00057BE4" w:rsidTr="00F15940">
        <w:trPr>
          <w:trHeight w:val="96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2693" w:type="dxa"/>
            <w:vMerge/>
            <w:tcBorders>
              <w:top w:val="single" w:sz="8" w:space="0" w:color="auto"/>
              <w:left w:val="single" w:sz="4" w:space="0" w:color="auto"/>
              <w:bottom w:val="single" w:sz="4" w:space="0" w:color="000000"/>
              <w:right w:val="single" w:sz="8"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r>
      <w:tr w:rsidR="00B24CF8" w:rsidRPr="00057BE4" w:rsidTr="00F15940">
        <w:trPr>
          <w:trHeight w:val="78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r>
      <w:tr w:rsidR="00B24CF8" w:rsidRPr="00057BE4" w:rsidTr="00F15940">
        <w:trPr>
          <w:trHeight w:val="768"/>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r>
      <w:tr w:rsidR="00B24CF8" w:rsidRPr="00057BE4" w:rsidTr="00F15940">
        <w:trPr>
          <w:trHeight w:val="1236"/>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вновь созданных субъектов малого предпринимательства, получивших финансовую поддержку в виде гранта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150,0</w:t>
            </w:r>
          </w:p>
        </w:tc>
        <w:tc>
          <w:tcPr>
            <w:tcW w:w="2693" w:type="dxa"/>
            <w:tcBorders>
              <w:top w:val="single" w:sz="4" w:space="0" w:color="auto"/>
              <w:left w:val="nil"/>
              <w:bottom w:val="nil"/>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Выдано большее количество грантов, в пределах выделенной суммы, по фактической потребности в указанных заявках (меньше максимально допустимой)</w:t>
            </w:r>
          </w:p>
        </w:tc>
      </w:tr>
      <w:tr w:rsidR="00B24CF8" w:rsidRPr="00057BE4" w:rsidTr="00F15940">
        <w:trPr>
          <w:trHeight w:val="127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вновь созданных субъектов малого предпринимательства, получивших финансовую поддержку в виде субсидии на возмещение затрат</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в 2 раза </w:t>
            </w:r>
          </w:p>
        </w:tc>
        <w:tc>
          <w:tcPr>
            <w:tcW w:w="2693" w:type="dxa"/>
            <w:tcBorders>
              <w:top w:val="single" w:sz="4" w:space="0" w:color="auto"/>
              <w:left w:val="nil"/>
              <w:bottom w:val="nil"/>
              <w:right w:val="single" w:sz="8"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Выдано большее количество субсидий, в пределах выделенной суммы, по фактической потребности в указанных заявках (меньше максимально допустимой)</w:t>
            </w:r>
          </w:p>
        </w:tc>
      </w:tr>
      <w:tr w:rsidR="00B24CF8" w:rsidRPr="00057BE4" w:rsidTr="00F15940">
        <w:trPr>
          <w:trHeight w:val="840"/>
        </w:trPr>
        <w:tc>
          <w:tcPr>
            <w:tcW w:w="426" w:type="dxa"/>
            <w:vMerge w:val="restart"/>
            <w:tcBorders>
              <w:top w:val="nil"/>
              <w:left w:val="single" w:sz="8" w:space="0" w:color="auto"/>
              <w:bottom w:val="single" w:sz="8" w:space="0" w:color="000000"/>
              <w:right w:val="single" w:sz="4" w:space="0" w:color="auto"/>
            </w:tcBorders>
            <w:shd w:val="clear" w:color="000000" w:fill="FFFFFF"/>
            <w:hideMark/>
          </w:tcPr>
          <w:p w:rsidR="00B24CF8" w:rsidRPr="00057BE4" w:rsidRDefault="00B24CF8" w:rsidP="006C3E9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4</w:t>
            </w:r>
          </w:p>
        </w:tc>
        <w:tc>
          <w:tcPr>
            <w:tcW w:w="2126" w:type="dxa"/>
            <w:vMerge w:val="restart"/>
            <w:tcBorders>
              <w:top w:val="nil"/>
              <w:left w:val="single" w:sz="4" w:space="0" w:color="auto"/>
              <w:bottom w:val="single" w:sz="8" w:space="0" w:color="000000"/>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Реализация отдельных направлений социальной политики в Нерюнгринском районе на 2017-2022 годы</w:t>
            </w:r>
          </w:p>
        </w:tc>
        <w:tc>
          <w:tcPr>
            <w:tcW w:w="3828" w:type="dxa"/>
            <w:tcBorders>
              <w:top w:val="nil"/>
              <w:left w:val="nil"/>
              <w:bottom w:val="single" w:sz="4" w:space="0" w:color="auto"/>
              <w:right w:val="single" w:sz="4" w:space="0" w:color="auto"/>
            </w:tcBorders>
            <w:shd w:val="clear" w:color="auto" w:fill="auto"/>
            <w:vAlign w:val="bottom"/>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auto" w:fill="auto"/>
            <w:noWrap/>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4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семейных супружеских пар, получивших памятные подарки  в связи с участием в социально-значимых мероприятиях</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68"/>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мероприятий, повышающих социальный статус и духовно-нравственный потенциал семьи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4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семей, семейных клубов, принявших участие в мероприятиях отдела и получивших поощрение за работу по сохранению семейных традиций, воспитанию детей</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109</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128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68"/>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8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Доля  инвалидов, принявших участие в социокультурных мероприятиях, от общего процента инвалидов</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101</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564"/>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социально ориентированных некоммерческих организаций, получивших субсидию, поддержку МО «Нерюнгринский район»</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87,5</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В соответствие с заявками, </w:t>
            </w:r>
            <w:proofErr w:type="gramStart"/>
            <w:r w:rsidRPr="00057BE4">
              <w:rPr>
                <w:rFonts w:ascii="Times New Roman" w:eastAsia="Times New Roman" w:hAnsi="Times New Roman" w:cs="Times New Roman"/>
                <w:sz w:val="18"/>
                <w:szCs w:val="18"/>
                <w:lang w:eastAsia="ru-RU"/>
              </w:rPr>
              <w:t>поданным</w:t>
            </w:r>
            <w:proofErr w:type="gramEnd"/>
            <w:r w:rsidRPr="00057BE4">
              <w:rPr>
                <w:rFonts w:ascii="Times New Roman" w:eastAsia="Times New Roman" w:hAnsi="Times New Roman" w:cs="Times New Roman"/>
                <w:sz w:val="18"/>
                <w:szCs w:val="18"/>
                <w:lang w:eastAsia="ru-RU"/>
              </w:rPr>
              <w:t xml:space="preserve"> для участия в конкурсе</w:t>
            </w:r>
          </w:p>
        </w:tc>
      </w:tr>
      <w:tr w:rsidR="00B24CF8" w:rsidRPr="00057BE4" w:rsidTr="00F15940">
        <w:trPr>
          <w:trHeight w:val="2172"/>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обучающихся и студентов из малообеспеченных семей, получивших дополнительную социальную поддержку в виде проезда к месту обучения и обратно</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70,83</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В соответствии с отчетными документами для компенсации проезда, представленными учебными учреждениями (максимально 18 студентам в первом полугодии и 16 - во втором).  Прогнозный расчет составлен из расчета 21 чел. в первом полугодии, 27 чел - во втором полугодии ежемесячно </w:t>
            </w:r>
          </w:p>
        </w:tc>
      </w:tr>
      <w:tr w:rsidR="00B24CF8" w:rsidRPr="00057BE4" w:rsidTr="00F15940">
        <w:trPr>
          <w:trHeight w:val="60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24CF8" w:rsidRPr="00057BE4" w:rsidRDefault="00B24CF8" w:rsidP="006C3E9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Реализация муниципальной  молодежной политики  в Нерюнгринском районе  на 2017 -2022 годы</w:t>
            </w: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(несовершеннолетних), охваченной сезонной занятостью</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158,3</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несовершеннолетних, охваченных в организованных мероприятиях, из категории трудной жизненной ситуации и социально-опасных семей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102,1</w:t>
            </w:r>
          </w:p>
        </w:tc>
        <w:tc>
          <w:tcPr>
            <w:tcW w:w="2693" w:type="dxa"/>
            <w:tcBorders>
              <w:top w:val="single" w:sz="4" w:space="0" w:color="auto"/>
              <w:left w:val="nil"/>
              <w:bottom w:val="single" w:sz="4" w:space="0" w:color="auto"/>
              <w:right w:val="single" w:sz="4"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районных детских и молодежных мероприятий, направленных на выявление талантливой и инициативной молодежи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80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конкурсов-фестивалей по различным жанрам художественного творчества: проведение конкурсов молодых художников, поэтов, писателей, журналистов, музыкантов</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96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и инициативной молодежи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2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социально-ориентированных некоммерческих организаций, получивших субсидию, на реализацию мероприятий по патриотическому воспитанию молодёжи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26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вовлеченной в мероприятия ЗОЖ</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122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вовлеченной в мероприятия  патриотического воспитания по формированию неприятия негативных установок поведения,  на пропаганду семейных ценностей, в том числе направленных на формирование российской идентичности среди молодежи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480"/>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вовлеченной в добровольческую (волонтерскую) деятельность</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984"/>
        </w:trPr>
        <w:tc>
          <w:tcPr>
            <w:tcW w:w="426" w:type="dxa"/>
            <w:vMerge/>
            <w:tcBorders>
              <w:top w:val="nil"/>
              <w:left w:val="single" w:sz="8"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000000" w:fill="FFFFFF"/>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p>
        </w:tc>
        <w:tc>
          <w:tcPr>
            <w:tcW w:w="992" w:type="dxa"/>
            <w:tcBorders>
              <w:top w:val="nil"/>
              <w:left w:val="nil"/>
              <w:bottom w:val="single" w:sz="4" w:space="0" w:color="auto"/>
              <w:right w:val="single" w:sz="4" w:space="0" w:color="auto"/>
            </w:tcBorders>
            <w:shd w:val="clear" w:color="000000" w:fill="FFFFFF"/>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100,0</w:t>
            </w:r>
          </w:p>
        </w:tc>
        <w:tc>
          <w:tcPr>
            <w:tcW w:w="2693" w:type="dxa"/>
            <w:tcBorders>
              <w:top w:val="nil"/>
              <w:left w:val="nil"/>
              <w:bottom w:val="single" w:sz="4" w:space="0" w:color="auto"/>
              <w:right w:val="single" w:sz="8" w:space="0" w:color="auto"/>
            </w:tcBorders>
            <w:shd w:val="clear" w:color="000000" w:fill="FFFFFF"/>
            <w:hideMark/>
          </w:tcPr>
          <w:p w:rsidR="00B24CF8" w:rsidRPr="00057BE4" w:rsidRDefault="00B24CF8" w:rsidP="001F2123">
            <w:pPr>
              <w:jc w:val="center"/>
              <w:rPr>
                <w:rFonts w:ascii="Times New Roman" w:eastAsia="Times New Roman" w:hAnsi="Times New Roman" w:cs="Times New Roman"/>
                <w:color w:val="FF0000"/>
                <w:sz w:val="18"/>
                <w:szCs w:val="18"/>
                <w:lang w:eastAsia="ru-RU"/>
              </w:rPr>
            </w:pPr>
            <w:r w:rsidRPr="00057BE4">
              <w:rPr>
                <w:rFonts w:ascii="Times New Roman" w:eastAsia="Times New Roman" w:hAnsi="Times New Roman" w:cs="Times New Roman"/>
                <w:color w:val="FF0000"/>
                <w:sz w:val="18"/>
                <w:szCs w:val="18"/>
                <w:lang w:eastAsia="ru-RU"/>
              </w:rPr>
              <w:t> </w:t>
            </w:r>
          </w:p>
        </w:tc>
      </w:tr>
      <w:tr w:rsidR="00B24CF8" w:rsidRPr="00057BE4" w:rsidTr="00F15940">
        <w:trPr>
          <w:trHeight w:val="720"/>
        </w:trPr>
        <w:tc>
          <w:tcPr>
            <w:tcW w:w="426" w:type="dxa"/>
            <w:vMerge w:val="restart"/>
            <w:tcBorders>
              <w:top w:val="nil"/>
              <w:left w:val="single" w:sz="8" w:space="0" w:color="auto"/>
              <w:bottom w:val="single" w:sz="8" w:space="0" w:color="000000"/>
              <w:right w:val="single" w:sz="4" w:space="0" w:color="auto"/>
            </w:tcBorders>
            <w:shd w:val="clear" w:color="auto" w:fill="auto"/>
            <w:hideMark/>
          </w:tcPr>
          <w:p w:rsidR="00B24CF8" w:rsidRPr="00057BE4" w:rsidRDefault="00B24CF8" w:rsidP="006C3E9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6</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Охрана окружающей среды и природных ресурсов Нерюнгринского района на 2017-2022 годы</w:t>
            </w: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992"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4" w:space="0" w:color="auto"/>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72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предписаний территориального отдела Управления Роспотребнадзора  по РС (Я) в Нерюнгринском районе и Нерюнгринской инспекции охраны природы</w:t>
            </w:r>
          </w:p>
        </w:tc>
        <w:tc>
          <w:tcPr>
            <w:tcW w:w="992" w:type="dxa"/>
            <w:tcBorders>
              <w:top w:val="nil"/>
              <w:left w:val="nil"/>
              <w:bottom w:val="single" w:sz="4" w:space="0" w:color="auto"/>
              <w:right w:val="single" w:sz="4" w:space="0" w:color="auto"/>
            </w:tcBorders>
            <w:shd w:val="clear" w:color="auto" w:fill="auto"/>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nil"/>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60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Превышение предельно-допустимых выбросов вредных веществ в атмосферу</w:t>
            </w:r>
          </w:p>
        </w:tc>
        <w:tc>
          <w:tcPr>
            <w:tcW w:w="992" w:type="dxa"/>
            <w:tcBorders>
              <w:top w:val="nil"/>
              <w:left w:val="nil"/>
              <w:bottom w:val="single" w:sz="4"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single" w:sz="4" w:space="0" w:color="auto"/>
              <w:left w:val="nil"/>
              <w:bottom w:val="single" w:sz="4" w:space="0" w:color="auto"/>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840"/>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8"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Исполнение запланированных мероприятий по охране окружающей среды в зоне действия угледобывающих и промышленных предприятий за прошедший год</w:t>
            </w:r>
          </w:p>
        </w:tc>
        <w:tc>
          <w:tcPr>
            <w:tcW w:w="992" w:type="dxa"/>
            <w:tcBorders>
              <w:top w:val="nil"/>
              <w:left w:val="nil"/>
              <w:bottom w:val="single" w:sz="8"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100</w:t>
            </w:r>
          </w:p>
        </w:tc>
        <w:tc>
          <w:tcPr>
            <w:tcW w:w="2693" w:type="dxa"/>
            <w:tcBorders>
              <w:top w:val="nil"/>
              <w:left w:val="nil"/>
              <w:bottom w:val="single" w:sz="8" w:space="0" w:color="auto"/>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B24CF8" w:rsidRPr="00057BE4" w:rsidTr="00F15940">
        <w:trPr>
          <w:trHeight w:val="362"/>
        </w:trPr>
        <w:tc>
          <w:tcPr>
            <w:tcW w:w="426" w:type="dxa"/>
            <w:vMerge w:val="restart"/>
            <w:tcBorders>
              <w:top w:val="nil"/>
              <w:left w:val="single" w:sz="8" w:space="0" w:color="auto"/>
              <w:bottom w:val="single" w:sz="8" w:space="0" w:color="000000"/>
              <w:right w:val="single" w:sz="4" w:space="0" w:color="auto"/>
            </w:tcBorders>
            <w:shd w:val="clear" w:color="auto" w:fill="auto"/>
            <w:hideMark/>
          </w:tcPr>
          <w:p w:rsidR="00B24CF8" w:rsidRPr="00057BE4" w:rsidRDefault="00B24CF8" w:rsidP="006C3E91">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1</w:t>
            </w:r>
            <w:r w:rsidR="006C3E91" w:rsidRPr="00057BE4">
              <w:rPr>
                <w:rFonts w:ascii="Times New Roman" w:eastAsia="Times New Roman" w:hAnsi="Times New Roman" w:cs="Times New Roman"/>
                <w:sz w:val="18"/>
                <w:szCs w:val="18"/>
                <w:lang w:eastAsia="ru-RU"/>
              </w:rPr>
              <w:t>7</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Обеспечение жильем медицинских работников и работников сферы образования Нерюнгринского района на 2019-2023 годы"</w:t>
            </w: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Увеличение численности медицинских работников Нерюнгринского района </w:t>
            </w:r>
          </w:p>
        </w:tc>
        <w:tc>
          <w:tcPr>
            <w:tcW w:w="992" w:type="dxa"/>
            <w:tcBorders>
              <w:top w:val="nil"/>
              <w:left w:val="nil"/>
              <w:bottom w:val="single" w:sz="4"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vMerge w:val="restart"/>
            <w:tcBorders>
              <w:top w:val="nil"/>
              <w:left w:val="nil"/>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Неисполнение обусловлено отсутствием заявок </w:t>
            </w:r>
          </w:p>
        </w:tc>
      </w:tr>
      <w:tr w:rsidR="00B24CF8" w:rsidRPr="00057BE4" w:rsidTr="00F15940">
        <w:trPr>
          <w:trHeight w:val="1032"/>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работников учреждений здравоохранения Нерюнгринского района, заключивших долгосрочные контракты о трудоустройстве и получивших социальную выплату на приобретение жилого помещения в Нерюнгринском районе</w:t>
            </w:r>
          </w:p>
        </w:tc>
        <w:tc>
          <w:tcPr>
            <w:tcW w:w="992" w:type="dxa"/>
            <w:tcBorders>
              <w:top w:val="nil"/>
              <w:left w:val="nil"/>
              <w:bottom w:val="single" w:sz="4"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vMerge/>
            <w:tcBorders>
              <w:left w:val="nil"/>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p>
        </w:tc>
      </w:tr>
      <w:tr w:rsidR="00B24CF8" w:rsidRPr="00057BE4" w:rsidTr="00F15940">
        <w:trPr>
          <w:trHeight w:val="588"/>
        </w:trPr>
        <w:tc>
          <w:tcPr>
            <w:tcW w:w="426" w:type="dxa"/>
            <w:vMerge/>
            <w:tcBorders>
              <w:top w:val="nil"/>
              <w:left w:val="single" w:sz="8"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single" w:sz="8" w:space="0" w:color="000000"/>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Увеличение численности педагогических работников образовательных учреждений Нерюнгринского района </w:t>
            </w:r>
          </w:p>
        </w:tc>
        <w:tc>
          <w:tcPr>
            <w:tcW w:w="992" w:type="dxa"/>
            <w:tcBorders>
              <w:top w:val="nil"/>
              <w:left w:val="nil"/>
              <w:bottom w:val="single" w:sz="4" w:space="0" w:color="auto"/>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vMerge/>
            <w:tcBorders>
              <w:left w:val="nil"/>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p>
        </w:tc>
      </w:tr>
      <w:tr w:rsidR="00B24CF8" w:rsidRPr="00057BE4" w:rsidTr="00F15940">
        <w:trPr>
          <w:trHeight w:val="1296"/>
        </w:trPr>
        <w:tc>
          <w:tcPr>
            <w:tcW w:w="426" w:type="dxa"/>
            <w:vMerge/>
            <w:tcBorders>
              <w:top w:val="nil"/>
              <w:left w:val="single" w:sz="8" w:space="0" w:color="auto"/>
              <w:bottom w:val="nil"/>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2126" w:type="dxa"/>
            <w:vMerge/>
            <w:tcBorders>
              <w:top w:val="nil"/>
              <w:left w:val="single" w:sz="4" w:space="0" w:color="auto"/>
              <w:bottom w:val="nil"/>
              <w:right w:val="single" w:sz="4" w:space="0" w:color="auto"/>
            </w:tcBorders>
            <w:vAlign w:val="center"/>
            <w:hideMark/>
          </w:tcPr>
          <w:p w:rsidR="00B24CF8" w:rsidRPr="00057BE4" w:rsidRDefault="00B24CF8" w:rsidP="001F2123">
            <w:pPr>
              <w:rPr>
                <w:rFonts w:ascii="Times New Roman" w:eastAsia="Times New Roman" w:hAnsi="Times New Roman" w:cs="Times New Roman"/>
                <w:sz w:val="18"/>
                <w:szCs w:val="18"/>
                <w:lang w:eastAsia="ru-RU"/>
              </w:rPr>
            </w:pPr>
          </w:p>
        </w:tc>
        <w:tc>
          <w:tcPr>
            <w:tcW w:w="3828" w:type="dxa"/>
            <w:tcBorders>
              <w:top w:val="nil"/>
              <w:left w:val="nil"/>
              <w:bottom w:val="nil"/>
              <w:right w:val="single" w:sz="4" w:space="0" w:color="auto"/>
            </w:tcBorders>
            <w:shd w:val="clear" w:color="auto" w:fill="auto"/>
            <w:hideMark/>
          </w:tcPr>
          <w:p w:rsidR="00B24CF8" w:rsidRPr="00057BE4" w:rsidRDefault="00B24CF8" w:rsidP="001F212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Количество работников учреждений, подведомственных МКУ "Управление образования" Нерюнгринского района, заключивших долгосрочные контракты о трудоустройстве и получивших социальную выплату на приобретение жилого помещения в Нерюнгринском районе</w:t>
            </w:r>
          </w:p>
        </w:tc>
        <w:tc>
          <w:tcPr>
            <w:tcW w:w="992" w:type="dxa"/>
            <w:tcBorders>
              <w:top w:val="nil"/>
              <w:left w:val="nil"/>
              <w:bottom w:val="nil"/>
              <w:right w:val="single" w:sz="4" w:space="0" w:color="auto"/>
            </w:tcBorders>
            <w:shd w:val="clear" w:color="auto" w:fill="auto"/>
            <w:noWrap/>
            <w:vAlign w:val="center"/>
            <w:hideMark/>
          </w:tcPr>
          <w:p w:rsidR="00B24CF8" w:rsidRPr="00057BE4" w:rsidRDefault="00B24CF8" w:rsidP="001F2123">
            <w:pPr>
              <w:jc w:val="cente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0</w:t>
            </w:r>
          </w:p>
        </w:tc>
        <w:tc>
          <w:tcPr>
            <w:tcW w:w="2693" w:type="dxa"/>
            <w:vMerge/>
            <w:tcBorders>
              <w:left w:val="nil"/>
              <w:right w:val="single" w:sz="8" w:space="0" w:color="auto"/>
            </w:tcBorders>
            <w:shd w:val="clear" w:color="auto" w:fill="auto"/>
            <w:hideMark/>
          </w:tcPr>
          <w:p w:rsidR="00B24CF8" w:rsidRPr="00057BE4" w:rsidRDefault="00B24CF8" w:rsidP="001F2123">
            <w:pPr>
              <w:jc w:val="center"/>
              <w:rPr>
                <w:rFonts w:ascii="Times New Roman" w:eastAsia="Times New Roman" w:hAnsi="Times New Roman" w:cs="Times New Roman"/>
                <w:sz w:val="18"/>
                <w:szCs w:val="18"/>
                <w:lang w:eastAsia="ru-RU"/>
              </w:rPr>
            </w:pPr>
          </w:p>
        </w:tc>
      </w:tr>
      <w:tr w:rsidR="007E53E0" w:rsidRPr="00057BE4" w:rsidTr="00F15940">
        <w:trPr>
          <w:trHeight w:val="132"/>
        </w:trPr>
        <w:tc>
          <w:tcPr>
            <w:tcW w:w="426" w:type="dxa"/>
            <w:tcBorders>
              <w:top w:val="nil"/>
              <w:left w:val="single" w:sz="8" w:space="0" w:color="auto"/>
              <w:bottom w:val="single" w:sz="4" w:space="0" w:color="auto"/>
              <w:right w:val="single" w:sz="4" w:space="0" w:color="auto"/>
            </w:tcBorders>
            <w:vAlign w:val="center"/>
          </w:tcPr>
          <w:p w:rsidR="007E53E0" w:rsidRPr="00057BE4" w:rsidRDefault="007E53E0" w:rsidP="001F2123">
            <w:pPr>
              <w:rPr>
                <w:rFonts w:ascii="Times New Roman" w:eastAsia="Times New Roman" w:hAnsi="Times New Roman" w:cs="Times New Roman"/>
                <w:sz w:val="18"/>
                <w:szCs w:val="18"/>
                <w:lang w:eastAsia="ru-RU"/>
              </w:rPr>
            </w:pPr>
          </w:p>
        </w:tc>
        <w:tc>
          <w:tcPr>
            <w:tcW w:w="2126" w:type="dxa"/>
            <w:tcBorders>
              <w:top w:val="nil"/>
              <w:left w:val="single" w:sz="4" w:space="0" w:color="auto"/>
              <w:bottom w:val="single" w:sz="4" w:space="0" w:color="auto"/>
              <w:right w:val="single" w:sz="4" w:space="0" w:color="auto"/>
            </w:tcBorders>
            <w:vAlign w:val="center"/>
          </w:tcPr>
          <w:p w:rsidR="007E53E0" w:rsidRPr="00057BE4" w:rsidRDefault="007E53E0" w:rsidP="001F2123">
            <w:pPr>
              <w:rPr>
                <w:rFonts w:ascii="Times New Roman" w:eastAsia="Times New Roman" w:hAnsi="Times New Roman" w:cs="Times New Roman"/>
                <w:sz w:val="18"/>
                <w:szCs w:val="18"/>
                <w:lang w:eastAsia="ru-RU"/>
              </w:rPr>
            </w:pPr>
          </w:p>
        </w:tc>
        <w:tc>
          <w:tcPr>
            <w:tcW w:w="3828" w:type="dxa"/>
            <w:tcBorders>
              <w:top w:val="nil"/>
              <w:left w:val="nil"/>
              <w:bottom w:val="single" w:sz="4" w:space="0" w:color="auto"/>
              <w:right w:val="single" w:sz="4" w:space="0" w:color="auto"/>
            </w:tcBorders>
            <w:shd w:val="clear" w:color="auto" w:fill="auto"/>
          </w:tcPr>
          <w:p w:rsidR="007E53E0" w:rsidRPr="00057BE4" w:rsidRDefault="007E53E0" w:rsidP="001F2123">
            <w:pP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7E53E0" w:rsidRPr="00057BE4" w:rsidRDefault="007E53E0" w:rsidP="001F2123">
            <w:pPr>
              <w:jc w:val="center"/>
              <w:rPr>
                <w:rFonts w:ascii="Times New Roman" w:eastAsia="Times New Roman" w:hAnsi="Times New Roman" w:cs="Times New Roman"/>
                <w:sz w:val="18"/>
                <w:szCs w:val="18"/>
                <w:lang w:eastAsia="ru-RU"/>
              </w:rPr>
            </w:pPr>
          </w:p>
        </w:tc>
        <w:tc>
          <w:tcPr>
            <w:tcW w:w="2693" w:type="dxa"/>
            <w:tcBorders>
              <w:left w:val="nil"/>
              <w:bottom w:val="single" w:sz="4" w:space="0" w:color="auto"/>
              <w:right w:val="single" w:sz="8" w:space="0" w:color="auto"/>
            </w:tcBorders>
            <w:shd w:val="clear" w:color="auto" w:fill="auto"/>
          </w:tcPr>
          <w:p w:rsidR="007E53E0" w:rsidRPr="00057BE4" w:rsidRDefault="007E53E0" w:rsidP="001F2123">
            <w:pPr>
              <w:jc w:val="center"/>
              <w:rPr>
                <w:rFonts w:ascii="Times New Roman" w:eastAsia="Times New Roman" w:hAnsi="Times New Roman" w:cs="Times New Roman"/>
                <w:sz w:val="18"/>
                <w:szCs w:val="18"/>
                <w:lang w:eastAsia="ru-RU"/>
              </w:rPr>
            </w:pP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426" w:type="dxa"/>
            <w:vMerge w:val="restart"/>
            <w:shd w:val="clear" w:color="auto" w:fill="auto"/>
            <w:noWrap/>
          </w:tcPr>
          <w:p w:rsidR="002C7163" w:rsidRPr="00057BE4" w:rsidRDefault="002C7163" w:rsidP="00EB7288">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18</w:t>
            </w:r>
          </w:p>
        </w:tc>
        <w:tc>
          <w:tcPr>
            <w:tcW w:w="2126" w:type="dxa"/>
            <w:vMerge w:val="restart"/>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sz w:val="18"/>
                <w:szCs w:val="18"/>
                <w:lang w:eastAsia="ru-RU"/>
              </w:rPr>
              <w:t>Энергоресурсосбережение и повышение энергетической эффективности муниципального образования «Нерюнгринский район» на 2013-2016 годы и на период до 2022 года</w:t>
            </w: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ТЭР - потребление муниципальным образованием топливно-энергетических ресурсов</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МП - муниципальный продукт </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127</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ЭР - расходы муниципального образования на приобретение энергетических ресурсов</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109</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94</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потребления (использования) на территории муниципального образования электрической энергии.</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74</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Отсутствие технической возможности установки приборов учета  в ветхом и аварийном </w:t>
            </w:r>
            <w:proofErr w:type="spellStart"/>
            <w:r w:rsidRPr="00057BE4">
              <w:rPr>
                <w:rFonts w:ascii="Times New Roman" w:eastAsia="Times New Roman" w:hAnsi="Times New Roman" w:cs="Times New Roman"/>
                <w:sz w:val="18"/>
                <w:szCs w:val="18"/>
                <w:lang w:eastAsia="ru-RU"/>
              </w:rPr>
              <w:t>жил</w:t>
            </w:r>
            <w:proofErr w:type="gramStart"/>
            <w:r w:rsidRPr="00057BE4">
              <w:rPr>
                <w:rFonts w:ascii="Times New Roman" w:eastAsia="Times New Roman" w:hAnsi="Times New Roman" w:cs="Times New Roman"/>
                <w:sz w:val="18"/>
                <w:szCs w:val="18"/>
                <w:lang w:eastAsia="ru-RU"/>
              </w:rPr>
              <w:t>.ф</w:t>
            </w:r>
            <w:proofErr w:type="gramEnd"/>
            <w:r w:rsidRPr="00057BE4">
              <w:rPr>
                <w:rFonts w:ascii="Times New Roman" w:eastAsia="Times New Roman" w:hAnsi="Times New Roman" w:cs="Times New Roman"/>
                <w:sz w:val="18"/>
                <w:szCs w:val="18"/>
                <w:lang w:eastAsia="ru-RU"/>
              </w:rPr>
              <w:t>онде</w:t>
            </w:r>
            <w:proofErr w:type="spellEnd"/>
            <w:r w:rsidRPr="00057BE4">
              <w:rPr>
                <w:rFonts w:ascii="Times New Roman" w:eastAsia="Times New Roman" w:hAnsi="Times New Roman" w:cs="Times New Roman"/>
                <w:sz w:val="18"/>
                <w:szCs w:val="18"/>
                <w:lang w:eastAsia="ru-RU"/>
              </w:rPr>
              <w:t>, отсутствие приборов учета у прочих потребителей.</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потребления (использования) на территории муниципального образования тепловой энергии.</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81</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Отсутствие технической возможности установки приборов учета  в ветхом и аварийном </w:t>
            </w:r>
            <w:proofErr w:type="spellStart"/>
            <w:r w:rsidRPr="00057BE4">
              <w:rPr>
                <w:rFonts w:ascii="Times New Roman" w:eastAsia="Times New Roman" w:hAnsi="Times New Roman" w:cs="Times New Roman"/>
                <w:sz w:val="18"/>
                <w:szCs w:val="18"/>
                <w:lang w:eastAsia="ru-RU"/>
              </w:rPr>
              <w:t>жил</w:t>
            </w:r>
            <w:proofErr w:type="gramStart"/>
            <w:r w:rsidRPr="00057BE4">
              <w:rPr>
                <w:rFonts w:ascii="Times New Roman" w:eastAsia="Times New Roman" w:hAnsi="Times New Roman" w:cs="Times New Roman"/>
                <w:sz w:val="18"/>
                <w:szCs w:val="18"/>
                <w:lang w:eastAsia="ru-RU"/>
              </w:rPr>
              <w:t>.ф</w:t>
            </w:r>
            <w:proofErr w:type="gramEnd"/>
            <w:r w:rsidRPr="00057BE4">
              <w:rPr>
                <w:rFonts w:ascii="Times New Roman" w:eastAsia="Times New Roman" w:hAnsi="Times New Roman" w:cs="Times New Roman"/>
                <w:sz w:val="18"/>
                <w:szCs w:val="18"/>
                <w:lang w:eastAsia="ru-RU"/>
              </w:rPr>
              <w:t>онде</w:t>
            </w:r>
            <w:proofErr w:type="spellEnd"/>
            <w:r w:rsidRPr="00057BE4">
              <w:rPr>
                <w:rFonts w:ascii="Times New Roman" w:eastAsia="Times New Roman" w:hAnsi="Times New Roman" w:cs="Times New Roman"/>
                <w:sz w:val="18"/>
                <w:szCs w:val="18"/>
                <w:lang w:eastAsia="ru-RU"/>
              </w:rPr>
              <w:t>, отсутствие приборов учета у прочих потребителей.</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потребления (использования) на территории муниципального образования холодной воды.</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93</w:t>
            </w:r>
          </w:p>
        </w:tc>
        <w:tc>
          <w:tcPr>
            <w:tcW w:w="2693" w:type="dxa"/>
            <w:shd w:val="clear" w:color="auto" w:fill="auto"/>
            <w:noWrap/>
            <w:vAlign w:val="bottom"/>
            <w:hideMark/>
          </w:tcPr>
          <w:p w:rsidR="002C7163" w:rsidRPr="00057BE4" w:rsidRDefault="002C7163"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67</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Отсутствие технической возможности установки приборов учета  в ветхом и аварийном </w:t>
            </w:r>
            <w:proofErr w:type="spellStart"/>
            <w:r w:rsidRPr="00057BE4">
              <w:rPr>
                <w:rFonts w:ascii="Times New Roman" w:eastAsia="Times New Roman" w:hAnsi="Times New Roman" w:cs="Times New Roman"/>
                <w:sz w:val="18"/>
                <w:szCs w:val="18"/>
                <w:lang w:eastAsia="ru-RU"/>
              </w:rPr>
              <w:t>жил</w:t>
            </w:r>
            <w:proofErr w:type="gramStart"/>
            <w:r w:rsidRPr="00057BE4">
              <w:rPr>
                <w:rFonts w:ascii="Times New Roman" w:eastAsia="Times New Roman" w:hAnsi="Times New Roman" w:cs="Times New Roman"/>
                <w:sz w:val="18"/>
                <w:szCs w:val="18"/>
                <w:lang w:eastAsia="ru-RU"/>
              </w:rPr>
              <w:t>.ф</w:t>
            </w:r>
            <w:proofErr w:type="gramEnd"/>
            <w:r w:rsidRPr="00057BE4">
              <w:rPr>
                <w:rFonts w:ascii="Times New Roman" w:eastAsia="Times New Roman" w:hAnsi="Times New Roman" w:cs="Times New Roman"/>
                <w:sz w:val="18"/>
                <w:szCs w:val="18"/>
                <w:lang w:eastAsia="ru-RU"/>
              </w:rPr>
              <w:t>онде</w:t>
            </w:r>
            <w:proofErr w:type="spellEnd"/>
            <w:r w:rsidRPr="00057BE4">
              <w:rPr>
                <w:rFonts w:ascii="Times New Roman" w:eastAsia="Times New Roman" w:hAnsi="Times New Roman" w:cs="Times New Roman"/>
                <w:sz w:val="18"/>
                <w:szCs w:val="18"/>
                <w:lang w:eastAsia="ru-RU"/>
              </w:rPr>
              <w:t>, отсутствие приборов учета у прочих потребителей. Переход потребителей на ИТП</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потребления (использования) на территории муниципального образования горячей воды.</w:t>
            </w:r>
          </w:p>
        </w:tc>
        <w:tc>
          <w:tcPr>
            <w:tcW w:w="992" w:type="dxa"/>
            <w:shd w:val="clear" w:color="auto" w:fill="auto"/>
            <w:noWrap/>
            <w:vAlign w:val="center"/>
            <w:hideMark/>
          </w:tcPr>
          <w:p w:rsidR="002C7163" w:rsidRPr="00057BE4" w:rsidRDefault="002C7163" w:rsidP="00C018FD">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88%</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Переход потребителей на ИТП</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электрической энергии в ОМСУ и муниципальных бюджетных учреждениях муниципального образования (местный бюджет).</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95</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Площадь размещения ОМСУ и муниципальных бюджетных учреждений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2693" w:type="dxa"/>
            <w:shd w:val="clear" w:color="auto" w:fill="auto"/>
            <w:noWrap/>
            <w:vAlign w:val="bottom"/>
            <w:hideMark/>
          </w:tcPr>
          <w:p w:rsidR="002C7163" w:rsidRPr="00057BE4" w:rsidRDefault="002C7163"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тепловой энергии в ОМСУ и муниципальных бюджетных учреждениях муниципального образования (местный бюджет).</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холодной воды в ОМСУ и муниципальных бюджетных учреждениях муниципального образования (местный бюджет).</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102</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Количество работников ОМСУ и муниципальных бюджетных (казенных) учреждений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92</w:t>
            </w:r>
          </w:p>
        </w:tc>
        <w:tc>
          <w:tcPr>
            <w:tcW w:w="2693" w:type="dxa"/>
            <w:shd w:val="clear" w:color="auto" w:fill="auto"/>
            <w:noWrap/>
            <w:vAlign w:val="bottom"/>
            <w:hideMark/>
          </w:tcPr>
          <w:p w:rsidR="002C7163" w:rsidRPr="00057BE4" w:rsidRDefault="002C7163"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426" w:type="dxa"/>
            <w:vMerge/>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горячей воды в ОМСУ и муниципальных бюджетных учреждениях муниципального образования (местный бюджет).</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109</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426" w:type="dxa"/>
            <w:vMerge w:val="restart"/>
            <w:tcBorders>
              <w:top w:val="nil"/>
            </w:tcBorders>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val="restart"/>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бюджетных ассигнований,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тепловой энергии в многоквартирных домах, расположенных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93</w:t>
            </w:r>
          </w:p>
        </w:tc>
        <w:tc>
          <w:tcPr>
            <w:tcW w:w="2693" w:type="dxa"/>
            <w:shd w:val="clear" w:color="auto" w:fill="auto"/>
            <w:noWrap/>
            <w:vAlign w:val="bottom"/>
            <w:hideMark/>
          </w:tcPr>
          <w:p w:rsidR="001E2029" w:rsidRPr="00057BE4" w:rsidRDefault="001E2029"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Площадь многоквартирных домов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noWrap/>
            <w:vAlign w:val="bottom"/>
            <w:hideMark/>
          </w:tcPr>
          <w:p w:rsidR="001E2029" w:rsidRPr="00057BE4" w:rsidRDefault="001E2029"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холодной воды в многоквартирных домах, расположенных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noWrap/>
            <w:vAlign w:val="bottom"/>
            <w:hideMark/>
          </w:tcPr>
          <w:p w:rsidR="001E2029" w:rsidRPr="00057BE4" w:rsidRDefault="001E2029" w:rsidP="002C7163">
            <w:pPr>
              <w:rPr>
                <w:rFonts w:ascii="Times New Roman" w:eastAsia="Times New Roman" w:hAnsi="Times New Roman" w:cs="Times New Roman"/>
                <w:b/>
                <w:bCs/>
                <w:sz w:val="18"/>
                <w:szCs w:val="18"/>
                <w:lang w:eastAsia="ru-RU"/>
              </w:rPr>
            </w:pPr>
            <w:r w:rsidRPr="00057BE4">
              <w:rPr>
                <w:rFonts w:ascii="Times New Roman" w:eastAsia="Times New Roman" w:hAnsi="Times New Roman" w:cs="Times New Roman"/>
                <w:b/>
                <w:bCs/>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Количество жителей, проживающих в многоквартирных домах, расположенных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97</w:t>
            </w:r>
          </w:p>
        </w:tc>
        <w:tc>
          <w:tcPr>
            <w:tcW w:w="2693" w:type="dxa"/>
            <w:shd w:val="clear" w:color="auto" w:fill="auto"/>
            <w:noWrap/>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(использования) горячей воды в многоквартирных домах, расположенных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109</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proofErr w:type="gramStart"/>
            <w:r w:rsidRPr="00057BE4">
              <w:rPr>
                <w:rFonts w:ascii="Times New Roman" w:eastAsia="Times New Roman" w:hAnsi="Times New Roman" w:cs="Times New Roman"/>
                <w:color w:val="000000"/>
                <w:sz w:val="18"/>
                <w:szCs w:val="18"/>
                <w:lang w:eastAsia="ru-RU"/>
              </w:rPr>
              <w:t>Объем потребления (использования) электрической энергии в многоквартирных домах, расположенных на муниципального образования.</w:t>
            </w:r>
            <w:proofErr w:type="gramEnd"/>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95</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proofErr w:type="spellStart"/>
            <w:r w:rsidRPr="00057BE4">
              <w:rPr>
                <w:rFonts w:ascii="Times New Roman" w:eastAsia="Times New Roman" w:hAnsi="Times New Roman" w:cs="Times New Roman"/>
                <w:color w:val="000000"/>
                <w:sz w:val="18"/>
                <w:szCs w:val="18"/>
                <w:lang w:eastAsia="ru-RU"/>
              </w:rPr>
              <w:t>Оуммарный</w:t>
            </w:r>
            <w:proofErr w:type="spellEnd"/>
            <w:r w:rsidRPr="00057BE4">
              <w:rPr>
                <w:rFonts w:ascii="Times New Roman" w:eastAsia="Times New Roman" w:hAnsi="Times New Roman" w:cs="Times New Roman"/>
                <w:color w:val="000000"/>
                <w:sz w:val="18"/>
                <w:szCs w:val="18"/>
                <w:lang w:eastAsia="ru-RU"/>
              </w:rPr>
              <w:t xml:space="preserve">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95</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топлива на выработку электрической энергии тепловыми электростанциями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94</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выработки электрической энергии тепловыми электростанциями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93</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топлива на выработку тепловой энергии тепловыми электростанциями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94</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выработки тепловой энергии тепловыми электростанциями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112</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топлива на выработку тепловой энергии котельными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104</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Объем выработки тепловой энергии котельными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25</w:t>
            </w:r>
          </w:p>
        </w:tc>
        <w:tc>
          <w:tcPr>
            <w:tcW w:w="2693" w:type="dxa"/>
            <w:shd w:val="clear" w:color="auto" w:fill="auto"/>
            <w:vAlign w:val="bottom"/>
            <w:hideMark/>
          </w:tcPr>
          <w:p w:rsidR="001E2029" w:rsidRPr="00057BE4" w:rsidRDefault="001E2029" w:rsidP="00EB7288">
            <w:pPr>
              <w:ind w:left="-108" w:right="-108"/>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xml:space="preserve">План рассчитан с учетом производственной </w:t>
            </w:r>
            <w:proofErr w:type="spellStart"/>
            <w:r w:rsidRPr="00057BE4">
              <w:rPr>
                <w:rFonts w:ascii="Times New Roman" w:eastAsia="Times New Roman" w:hAnsi="Times New Roman" w:cs="Times New Roman"/>
                <w:sz w:val="18"/>
                <w:szCs w:val="18"/>
                <w:lang w:eastAsia="ru-RU"/>
              </w:rPr>
              <w:t>еобходимости</w:t>
            </w:r>
            <w:proofErr w:type="spellEnd"/>
            <w:r w:rsidRPr="00057BE4">
              <w:rPr>
                <w:rFonts w:ascii="Times New Roman" w:eastAsia="Times New Roman" w:hAnsi="Times New Roman" w:cs="Times New Roman"/>
                <w:sz w:val="18"/>
                <w:szCs w:val="18"/>
                <w:lang w:eastAsia="ru-RU"/>
              </w:rPr>
              <w:t xml:space="preserve"> подключения Пиковой котельной АО ДГК НГРЭС. При дальнейшей корректировке муниципальной программы показатели будут пересмотрены </w:t>
            </w:r>
          </w:p>
        </w:tc>
      </w:tr>
      <w:tr w:rsidR="001E202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shd w:val="clear" w:color="auto" w:fill="auto"/>
            <w:noWrap/>
            <w:vAlign w:val="center"/>
          </w:tcPr>
          <w:p w:rsidR="001E2029" w:rsidRPr="00057BE4" w:rsidRDefault="001E2029" w:rsidP="002C7163">
            <w:pPr>
              <w:jc w:val="center"/>
              <w:rPr>
                <w:rFonts w:ascii="Times New Roman" w:eastAsia="Times New Roman" w:hAnsi="Times New Roman" w:cs="Times New Roman"/>
                <w:color w:val="000000"/>
                <w:sz w:val="18"/>
                <w:szCs w:val="18"/>
                <w:lang w:eastAsia="ru-RU"/>
              </w:rPr>
            </w:pPr>
          </w:p>
        </w:tc>
        <w:tc>
          <w:tcPr>
            <w:tcW w:w="2126" w:type="dxa"/>
            <w:vMerge/>
            <w:tcBorders>
              <w:top w:val="nil"/>
            </w:tcBorders>
          </w:tcPr>
          <w:p w:rsidR="001E2029" w:rsidRPr="00057BE4" w:rsidRDefault="001E2029"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1E2029" w:rsidRPr="00057BE4" w:rsidRDefault="001E2029"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потерь электрической энергии при ее передаче по распределительным сетям на территории муниципального образования.</w:t>
            </w:r>
          </w:p>
        </w:tc>
        <w:tc>
          <w:tcPr>
            <w:tcW w:w="992" w:type="dxa"/>
            <w:shd w:val="clear" w:color="auto" w:fill="auto"/>
            <w:noWrap/>
            <w:vAlign w:val="center"/>
            <w:hideMark/>
          </w:tcPr>
          <w:p w:rsidR="001E2029" w:rsidRPr="00057BE4" w:rsidRDefault="001E2029"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117</w:t>
            </w:r>
          </w:p>
        </w:tc>
        <w:tc>
          <w:tcPr>
            <w:tcW w:w="2693" w:type="dxa"/>
            <w:shd w:val="clear" w:color="auto" w:fill="auto"/>
            <w:vAlign w:val="bottom"/>
            <w:hideMark/>
          </w:tcPr>
          <w:p w:rsidR="001E2029" w:rsidRPr="00057BE4" w:rsidRDefault="001E2029" w:rsidP="002C7163">
            <w:pPr>
              <w:rPr>
                <w:rFonts w:ascii="Times New Roman" w:eastAsia="Times New Roman" w:hAnsi="Times New Roman" w:cs="Times New Roman"/>
                <w:sz w:val="18"/>
                <w:szCs w:val="18"/>
                <w:lang w:eastAsia="ru-RU"/>
              </w:rPr>
            </w:pPr>
            <w:proofErr w:type="spellStart"/>
            <w:r w:rsidRPr="00057BE4">
              <w:rPr>
                <w:rFonts w:ascii="Times New Roman" w:eastAsia="Times New Roman" w:hAnsi="Times New Roman" w:cs="Times New Roman"/>
                <w:sz w:val="18"/>
                <w:szCs w:val="18"/>
                <w:lang w:eastAsia="ru-RU"/>
              </w:rPr>
              <w:t>Повышенние</w:t>
            </w:r>
            <w:proofErr w:type="spellEnd"/>
            <w:r w:rsidRPr="00057BE4">
              <w:rPr>
                <w:rFonts w:ascii="Times New Roman" w:eastAsia="Times New Roman" w:hAnsi="Times New Roman" w:cs="Times New Roman"/>
                <w:sz w:val="18"/>
                <w:szCs w:val="18"/>
                <w:lang w:eastAsia="ru-RU"/>
              </w:rPr>
              <w:t xml:space="preserve"> объемов передачи электроэнергии</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val="restart"/>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val="restart"/>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переданной электрической энергии по распределительным сетям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111</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proofErr w:type="spellStart"/>
            <w:r w:rsidRPr="00057BE4">
              <w:rPr>
                <w:rFonts w:ascii="Times New Roman" w:eastAsia="Times New Roman" w:hAnsi="Times New Roman" w:cs="Times New Roman"/>
                <w:sz w:val="18"/>
                <w:szCs w:val="18"/>
                <w:lang w:eastAsia="ru-RU"/>
              </w:rPr>
              <w:t>Повышенние</w:t>
            </w:r>
            <w:proofErr w:type="spellEnd"/>
            <w:r w:rsidRPr="00057BE4">
              <w:rPr>
                <w:rFonts w:ascii="Times New Roman" w:eastAsia="Times New Roman" w:hAnsi="Times New Roman" w:cs="Times New Roman"/>
                <w:sz w:val="18"/>
                <w:szCs w:val="18"/>
                <w:lang w:eastAsia="ru-RU"/>
              </w:rPr>
              <w:t xml:space="preserve"> объемов передачи электроэнергии</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82</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транспортировки теплоносителя в системе теплоснабжения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78</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потерь тепловой энергии при ее передаче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переданной тепловой энергии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потерь воды при ее передаче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69</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электрической энергии для передачи воды в системах водоснабжения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99</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электрической энергии в системах водоотведения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115</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Общий объем водоотведенной воды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96</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Объем потребления электрической энергии в системах уличного освещения на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2693" w:type="dxa"/>
            <w:shd w:val="clear" w:color="auto" w:fill="auto"/>
            <w:vAlign w:val="bottom"/>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2C7163"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2C7163" w:rsidRPr="00057BE4" w:rsidRDefault="002C7163" w:rsidP="002C7163">
            <w:pPr>
              <w:jc w:val="center"/>
              <w:rPr>
                <w:rFonts w:ascii="Times New Roman" w:eastAsia="Times New Roman" w:hAnsi="Times New Roman" w:cs="Times New Roman"/>
                <w:color w:val="000000"/>
                <w:sz w:val="18"/>
                <w:szCs w:val="18"/>
                <w:lang w:eastAsia="ru-RU"/>
              </w:rPr>
            </w:pPr>
          </w:p>
        </w:tc>
        <w:tc>
          <w:tcPr>
            <w:tcW w:w="2126" w:type="dxa"/>
            <w:vMerge/>
          </w:tcPr>
          <w:p w:rsidR="002C7163" w:rsidRPr="00057BE4" w:rsidRDefault="002C7163" w:rsidP="002C7163">
            <w:pPr>
              <w:rPr>
                <w:rFonts w:ascii="Times New Roman" w:eastAsia="Times New Roman" w:hAnsi="Times New Roman" w:cs="Times New Roman"/>
                <w:color w:val="000000"/>
                <w:sz w:val="18"/>
                <w:szCs w:val="18"/>
                <w:lang w:eastAsia="ru-RU"/>
              </w:rPr>
            </w:pPr>
          </w:p>
        </w:tc>
        <w:tc>
          <w:tcPr>
            <w:tcW w:w="3828" w:type="dxa"/>
            <w:shd w:val="clear" w:color="auto" w:fill="auto"/>
            <w:vAlign w:val="center"/>
            <w:hideMark/>
          </w:tcPr>
          <w:p w:rsidR="002C7163" w:rsidRPr="00057BE4" w:rsidRDefault="002C7163" w:rsidP="002C7163">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Общая площадь уличного освещения территории муниципального образования.</w:t>
            </w:r>
          </w:p>
        </w:tc>
        <w:tc>
          <w:tcPr>
            <w:tcW w:w="992" w:type="dxa"/>
            <w:shd w:val="clear" w:color="auto" w:fill="auto"/>
            <w:noWrap/>
            <w:vAlign w:val="center"/>
            <w:hideMark/>
          </w:tcPr>
          <w:p w:rsidR="002C7163" w:rsidRPr="00057BE4" w:rsidRDefault="002C7163" w:rsidP="00E82256">
            <w:pPr>
              <w:jc w:val="center"/>
              <w:rPr>
                <w:rFonts w:ascii="Times New Roman" w:eastAsia="Times New Roman" w:hAnsi="Times New Roman" w:cs="Times New Roman"/>
                <w:bCs/>
                <w:sz w:val="18"/>
                <w:szCs w:val="18"/>
                <w:lang w:eastAsia="ru-RU"/>
              </w:rPr>
            </w:pPr>
            <w:r w:rsidRPr="00057BE4">
              <w:rPr>
                <w:rFonts w:ascii="Times New Roman" w:eastAsia="Times New Roman" w:hAnsi="Times New Roman" w:cs="Times New Roman"/>
                <w:bCs/>
                <w:sz w:val="18"/>
                <w:szCs w:val="18"/>
                <w:lang w:eastAsia="ru-RU"/>
              </w:rPr>
              <w:t>100</w:t>
            </w:r>
          </w:p>
        </w:tc>
        <w:tc>
          <w:tcPr>
            <w:tcW w:w="2693" w:type="dxa"/>
            <w:shd w:val="clear" w:color="auto" w:fill="auto"/>
            <w:noWrap/>
            <w:vAlign w:val="center"/>
            <w:hideMark/>
          </w:tcPr>
          <w:p w:rsidR="002C7163" w:rsidRPr="00057BE4" w:rsidRDefault="002C7163" w:rsidP="002C7163">
            <w:pPr>
              <w:rPr>
                <w:rFonts w:ascii="Times New Roman" w:eastAsia="Times New Roman" w:hAnsi="Times New Roman" w:cs="Times New Roman"/>
                <w:sz w:val="18"/>
                <w:szCs w:val="18"/>
                <w:lang w:eastAsia="ru-RU"/>
              </w:rPr>
            </w:pPr>
            <w:r w:rsidRPr="00057BE4">
              <w:rPr>
                <w:rFonts w:ascii="Times New Roman" w:eastAsia="Times New Roman" w:hAnsi="Times New Roman" w:cs="Times New Roman"/>
                <w:sz w:val="18"/>
                <w:szCs w:val="18"/>
                <w:lang w:eastAsia="ru-RU"/>
              </w:rPr>
              <w:t> </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val="restart"/>
            <w:tcBorders>
              <w:top w:val="single" w:sz="4" w:space="0" w:color="auto"/>
            </w:tcBorders>
            <w:shd w:val="clear" w:color="auto" w:fill="auto"/>
            <w:noWrap/>
          </w:tcPr>
          <w:p w:rsidR="00715075" w:rsidRPr="00057BE4" w:rsidRDefault="00715075" w:rsidP="002B658A">
            <w:pPr>
              <w:jc w:val="center"/>
              <w:rPr>
                <w:rFonts w:ascii="Times New Roman" w:hAnsi="Times New Roman" w:cs="Times New Roman"/>
                <w:sz w:val="18"/>
                <w:szCs w:val="18"/>
              </w:rPr>
            </w:pPr>
            <w:r w:rsidRPr="00057BE4">
              <w:rPr>
                <w:rFonts w:ascii="Times New Roman" w:hAnsi="Times New Roman" w:cs="Times New Roman"/>
                <w:sz w:val="18"/>
                <w:szCs w:val="18"/>
              </w:rPr>
              <w:t>19</w:t>
            </w:r>
          </w:p>
        </w:tc>
        <w:tc>
          <w:tcPr>
            <w:tcW w:w="2126" w:type="dxa"/>
            <w:vMerge w:val="restart"/>
          </w:tcPr>
          <w:p w:rsidR="00715075" w:rsidRPr="00057BE4" w:rsidRDefault="00715075" w:rsidP="00715075">
            <w:pPr>
              <w:spacing w:line="276" w:lineRule="auto"/>
              <w:jc w:val="left"/>
              <w:rPr>
                <w:rFonts w:ascii="Times New Roman" w:hAnsi="Times New Roman" w:cs="Times New Roman"/>
                <w:sz w:val="18"/>
                <w:szCs w:val="18"/>
              </w:rPr>
            </w:pPr>
            <w:r w:rsidRPr="00057BE4">
              <w:rPr>
                <w:rFonts w:ascii="Times New Roman" w:hAnsi="Times New Roman" w:cs="Times New Roman"/>
                <w:color w:val="000000"/>
                <w:sz w:val="18"/>
                <w:szCs w:val="18"/>
              </w:rPr>
              <w:t xml:space="preserve"> «Развитие  системы образования Нерюнгринского района </w:t>
            </w:r>
            <w:r w:rsidRPr="00057BE4">
              <w:rPr>
                <w:rFonts w:ascii="Times New Roman" w:hAnsi="Times New Roman" w:cs="Times New Roman"/>
                <w:color w:val="000000"/>
                <w:sz w:val="18"/>
                <w:szCs w:val="18"/>
              </w:rPr>
              <w:lastRenderedPageBreak/>
              <w:t>на 2017-2022годы»</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lastRenderedPageBreak/>
              <w:t>Доля педагогических работников, принявших участие  в муниципальных  конкурсах профессионального мастерства на грант главы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показатели достигнуты, все запланированные конкурсы были проведены, средства освоены  полностью.</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в возрасте от 3 до 7 лет,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желающие посещать ДОУ  могут получить направление в образовательную организацию.</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Пропущено дней по болезни  одним ребенком в дошкольном учреждении в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88,8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данный показатель  не достиг </w:t>
            </w:r>
            <w:proofErr w:type="gramStart"/>
            <w:r w:rsidRPr="00057BE4">
              <w:rPr>
                <w:rFonts w:ascii="Times New Roman" w:eastAsia="Times New Roman" w:hAnsi="Times New Roman" w:cs="Times New Roman"/>
                <w:color w:val="000000"/>
                <w:sz w:val="18"/>
                <w:szCs w:val="18"/>
                <w:lang w:eastAsia="ru-RU"/>
              </w:rPr>
              <w:t>планового</w:t>
            </w:r>
            <w:proofErr w:type="gramEnd"/>
            <w:r w:rsidRPr="00057BE4">
              <w:rPr>
                <w:rFonts w:ascii="Times New Roman" w:eastAsia="Times New Roman" w:hAnsi="Times New Roman" w:cs="Times New Roman"/>
                <w:color w:val="000000"/>
                <w:sz w:val="18"/>
                <w:szCs w:val="18"/>
                <w:lang w:eastAsia="ru-RU"/>
              </w:rPr>
              <w:t>, так как в зимний предновогодний период увеличивается количество детей, находящихся в отпуске.</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ДОУ.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ухудшился в связи с тем, что в 4 квартале поступило 4 обращения, 2 из которых оказались обоснованными.</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педагогических работников детских дошкольных учреждений с высшим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выполнен,  на конец года никто не завершил  обучение в вузе, данные не изменились в сравнении с 2,3 кварталами.</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rPr>
            </w:pPr>
          </w:p>
        </w:tc>
        <w:tc>
          <w:tcPr>
            <w:tcW w:w="2126" w:type="dxa"/>
            <w:vMerge/>
          </w:tcPr>
          <w:p w:rsidR="00715075" w:rsidRPr="00057BE4" w:rsidRDefault="00715075" w:rsidP="00715075">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детских игровых,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В 2019г в 10 ДОУ были приобретены игровые модули на уличных площадках.</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rPr>
            </w:pPr>
          </w:p>
        </w:tc>
        <w:tc>
          <w:tcPr>
            <w:tcW w:w="2126" w:type="dxa"/>
            <w:vMerge/>
          </w:tcPr>
          <w:p w:rsidR="00715075" w:rsidRPr="00057BE4" w:rsidRDefault="00715075" w:rsidP="00715075">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ДОУ, </w:t>
            </w:r>
            <w:proofErr w:type="gramStart"/>
            <w:r w:rsidRPr="00057BE4">
              <w:rPr>
                <w:rFonts w:ascii="Times New Roman" w:eastAsia="Times New Roman" w:hAnsi="Times New Roman" w:cs="Times New Roman"/>
                <w:color w:val="000000"/>
                <w:sz w:val="18"/>
                <w:szCs w:val="18"/>
                <w:lang w:eastAsia="ru-RU"/>
              </w:rPr>
              <w:t>в</w:t>
            </w:r>
            <w:proofErr w:type="gramEnd"/>
            <w:r w:rsidRPr="00057BE4">
              <w:rPr>
                <w:rFonts w:ascii="Times New Roman" w:eastAsia="Times New Roman" w:hAnsi="Times New Roman" w:cs="Times New Roman"/>
                <w:color w:val="000000"/>
                <w:sz w:val="18"/>
                <w:szCs w:val="18"/>
                <w:lang w:eastAsia="ru-RU"/>
              </w:rPr>
              <w:t xml:space="preserve"> </w:t>
            </w:r>
            <w:proofErr w:type="gramStart"/>
            <w:r w:rsidRPr="00057BE4">
              <w:rPr>
                <w:rFonts w:ascii="Times New Roman" w:eastAsia="Times New Roman" w:hAnsi="Times New Roman" w:cs="Times New Roman"/>
                <w:color w:val="000000"/>
                <w:sz w:val="18"/>
                <w:szCs w:val="18"/>
                <w:lang w:eastAsia="ru-RU"/>
              </w:rPr>
              <w:t>которых</w:t>
            </w:r>
            <w:proofErr w:type="gramEnd"/>
            <w:r w:rsidRPr="00057BE4">
              <w:rPr>
                <w:rFonts w:ascii="Times New Roman" w:eastAsia="Times New Roman" w:hAnsi="Times New Roman" w:cs="Times New Roman"/>
                <w:color w:val="000000"/>
                <w:sz w:val="18"/>
                <w:szCs w:val="18"/>
                <w:lang w:eastAsia="ru-RU"/>
              </w:rPr>
              <w:t xml:space="preserve">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ремонтные работы завершены.</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rPr>
            </w:pPr>
          </w:p>
        </w:tc>
        <w:tc>
          <w:tcPr>
            <w:tcW w:w="2126" w:type="dxa"/>
            <w:vMerge/>
          </w:tcPr>
          <w:p w:rsidR="00715075" w:rsidRPr="00057BE4" w:rsidRDefault="00715075" w:rsidP="00715075">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ДОУ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В 4 квартале ДОУ обновлялось оборудование для пищеблока. </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rPr>
            </w:pPr>
          </w:p>
        </w:tc>
        <w:tc>
          <w:tcPr>
            <w:tcW w:w="2126" w:type="dxa"/>
            <w:vMerge/>
          </w:tcPr>
          <w:p w:rsidR="00715075" w:rsidRPr="00057BE4" w:rsidRDefault="00715075" w:rsidP="00715075">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Удельный вес учреждений, использующих внебюджетные источники для укрепления МТБ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выполнен с превышением, так как ДОУ стали разрабатывать доп. платные услуги.</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rPr>
            </w:pPr>
          </w:p>
        </w:tc>
        <w:tc>
          <w:tcPr>
            <w:tcW w:w="2126" w:type="dxa"/>
            <w:vMerge/>
          </w:tcPr>
          <w:p w:rsidR="00715075" w:rsidRPr="00057BE4" w:rsidRDefault="00715075" w:rsidP="00715075">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ОУ, обеспечивших физическую доступность для маломобильных групп;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остался на прежнем уровне 2 квартала. </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выпускников  9  классов, продолживших </w:t>
            </w:r>
            <w:proofErr w:type="gramStart"/>
            <w:r w:rsidRPr="00057BE4">
              <w:rPr>
                <w:rFonts w:ascii="Times New Roman" w:eastAsia="Times New Roman" w:hAnsi="Times New Roman" w:cs="Times New Roman"/>
                <w:color w:val="000000"/>
                <w:sz w:val="18"/>
                <w:szCs w:val="18"/>
                <w:lang w:eastAsia="ru-RU"/>
              </w:rPr>
              <w:t>обучение по программам</w:t>
            </w:r>
            <w:proofErr w:type="gramEnd"/>
            <w:r w:rsidRPr="00057BE4">
              <w:rPr>
                <w:rFonts w:ascii="Times New Roman" w:eastAsia="Times New Roman" w:hAnsi="Times New Roman" w:cs="Times New Roman"/>
                <w:color w:val="000000"/>
                <w:sz w:val="18"/>
                <w:szCs w:val="18"/>
                <w:lang w:eastAsia="ru-RU"/>
              </w:rPr>
              <w:t xml:space="preserve">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комплектование 10 классов завершено, </w:t>
            </w:r>
            <w:proofErr w:type="gramStart"/>
            <w:r w:rsidRPr="00057BE4">
              <w:rPr>
                <w:rFonts w:ascii="Times New Roman" w:eastAsia="Times New Roman" w:hAnsi="Times New Roman" w:cs="Times New Roman"/>
                <w:color w:val="000000"/>
                <w:sz w:val="18"/>
                <w:szCs w:val="18"/>
                <w:lang w:eastAsia="ru-RU"/>
              </w:rPr>
              <w:t>показатель не достиг</w:t>
            </w:r>
            <w:proofErr w:type="gramEnd"/>
            <w:r w:rsidRPr="00057BE4">
              <w:rPr>
                <w:rFonts w:ascii="Times New Roman" w:eastAsia="Times New Roman" w:hAnsi="Times New Roman" w:cs="Times New Roman"/>
                <w:color w:val="000000"/>
                <w:sz w:val="18"/>
                <w:szCs w:val="18"/>
                <w:lang w:eastAsia="ru-RU"/>
              </w:rPr>
              <w:t xml:space="preserve"> своего уровня, так как большее количество обучающихся поступили в вузы.</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от общей численности.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98,6</w:t>
            </w:r>
          </w:p>
          <w:p w:rsidR="00715075" w:rsidRPr="00057BE4" w:rsidRDefault="00715075" w:rsidP="00E82256">
            <w:pPr>
              <w:jc w:val="center"/>
              <w:rPr>
                <w:rFonts w:ascii="Times New Roman" w:eastAsia="Times New Roman" w:hAnsi="Times New Roman" w:cs="Times New Roman"/>
                <w:color w:val="000000"/>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 выпускников не прошли порог минимальный по математике (базовый)  с учетом резерва.</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выпускников, выбравших для сдачи ЕГЭ предметы технической  и физико-математической направленности (без учета математики).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70,3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Прогнозировалось большее количество выпускников, сдававших экзамены по физике, но данный показатель  показывает, что улучшилась </w:t>
            </w:r>
            <w:proofErr w:type="spellStart"/>
            <w:r w:rsidRPr="00057BE4">
              <w:rPr>
                <w:rFonts w:ascii="Times New Roman" w:eastAsia="Times New Roman" w:hAnsi="Times New Roman" w:cs="Times New Roman"/>
                <w:color w:val="000000"/>
                <w:sz w:val="18"/>
                <w:szCs w:val="18"/>
                <w:lang w:eastAsia="ru-RU"/>
              </w:rPr>
              <w:t>профориентационная</w:t>
            </w:r>
            <w:proofErr w:type="spellEnd"/>
            <w:r w:rsidRPr="00057BE4">
              <w:rPr>
                <w:rFonts w:ascii="Times New Roman" w:eastAsia="Times New Roman" w:hAnsi="Times New Roman" w:cs="Times New Roman"/>
                <w:color w:val="000000"/>
                <w:sz w:val="18"/>
                <w:szCs w:val="18"/>
                <w:lang w:eastAsia="ru-RU"/>
              </w:rPr>
              <w:t xml:space="preserve"> работа в ОУ, идет осознанный выбор.</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rPr>
                <w:rFonts w:ascii="Times New Roman" w:hAnsi="Times New Roman" w:cs="Times New Roman"/>
                <w:sz w:val="24"/>
                <w:szCs w:val="24"/>
              </w:rPr>
            </w:pPr>
          </w:p>
        </w:tc>
        <w:tc>
          <w:tcPr>
            <w:tcW w:w="2126" w:type="dxa"/>
            <w:vMerge/>
          </w:tcPr>
          <w:p w:rsidR="00715075" w:rsidRPr="00057BE4" w:rsidRDefault="00715075" w:rsidP="00715075">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Удельный вес обучающихся по программам общего образования, участвующих в олимпиадах и конкурсах республиканского и федерального уровней, в общей </w:t>
            </w:r>
            <w:proofErr w:type="gramStart"/>
            <w:r w:rsidRPr="00057BE4">
              <w:rPr>
                <w:rFonts w:ascii="Times New Roman" w:eastAsia="Times New Roman" w:hAnsi="Times New Roman" w:cs="Times New Roman"/>
                <w:color w:val="000000"/>
                <w:sz w:val="18"/>
                <w:szCs w:val="18"/>
                <w:lang w:eastAsia="ru-RU"/>
              </w:rPr>
              <w:t>численности</w:t>
            </w:r>
            <w:proofErr w:type="gramEnd"/>
            <w:r w:rsidRPr="00057BE4">
              <w:rPr>
                <w:rFonts w:ascii="Times New Roman" w:eastAsia="Times New Roman" w:hAnsi="Times New Roman" w:cs="Times New Roman"/>
                <w:color w:val="000000"/>
                <w:sz w:val="18"/>
                <w:szCs w:val="18"/>
                <w:lang w:eastAsia="ru-RU"/>
              </w:rPr>
              <w:t xml:space="preserve"> обучающихся по программам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изменился в сравнении с 2 кварталом, так как учащиеся ЗСШИ приглашались на международную олимпиаду, обучающиеся  ИТЛ 24 стали призерами в конкурсе проектов в ОАЭ.</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rPr>
            </w:pPr>
          </w:p>
        </w:tc>
        <w:tc>
          <w:tcPr>
            <w:tcW w:w="2126" w:type="dxa"/>
            <w:vMerge/>
          </w:tcPr>
          <w:p w:rsidR="00715075" w:rsidRPr="00057BE4" w:rsidRDefault="00715075" w:rsidP="00715075">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учителей муниципальных общеобразовательных учреждений, имеющих стаж педагогической работы до 5  до 10 лет, в общей численности учителей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повысился, так как прибыли педагоги - 10 человек, ожидалось 5-8 чел.</w:t>
            </w:r>
          </w:p>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На конец отчетного периода данные не изменились.</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rPr>
            </w:pPr>
          </w:p>
        </w:tc>
        <w:tc>
          <w:tcPr>
            <w:tcW w:w="2126" w:type="dxa"/>
            <w:vMerge/>
          </w:tcPr>
          <w:p w:rsidR="00715075" w:rsidRPr="00057BE4" w:rsidRDefault="00715075" w:rsidP="00715075">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Количество победителей профессиональных педагогических конкурсов, занимающихся распространением инновационного опыта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достиг  планового уровня, </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rPr>
            </w:pPr>
          </w:p>
        </w:tc>
        <w:tc>
          <w:tcPr>
            <w:tcW w:w="2126" w:type="dxa"/>
            <w:vMerge/>
          </w:tcPr>
          <w:p w:rsidR="00715075" w:rsidRPr="00057BE4" w:rsidRDefault="00715075" w:rsidP="00715075">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за отчетный год поступило 24 обращения по вопросу организации деятельности ОУ, 6 из них являются обоснованными.</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rPr>
            </w:pPr>
          </w:p>
        </w:tc>
        <w:tc>
          <w:tcPr>
            <w:tcW w:w="2126" w:type="dxa"/>
            <w:vMerge/>
          </w:tcPr>
          <w:p w:rsidR="00715075" w:rsidRPr="00057BE4" w:rsidRDefault="00715075" w:rsidP="00715075">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w:t>
            </w:r>
            <w:proofErr w:type="gramStart"/>
            <w:r w:rsidRPr="00057BE4">
              <w:rPr>
                <w:rFonts w:ascii="Times New Roman" w:eastAsia="Times New Roman" w:hAnsi="Times New Roman" w:cs="Times New Roman"/>
                <w:color w:val="000000"/>
                <w:sz w:val="18"/>
                <w:szCs w:val="18"/>
                <w:lang w:eastAsia="ru-RU"/>
              </w:rPr>
              <w:t>обучающихся</w:t>
            </w:r>
            <w:proofErr w:type="gramEnd"/>
            <w:r w:rsidRPr="00057BE4">
              <w:rPr>
                <w:rFonts w:ascii="Times New Roman" w:eastAsia="Times New Roman" w:hAnsi="Times New Roman" w:cs="Times New Roman"/>
                <w:color w:val="000000"/>
                <w:sz w:val="18"/>
                <w:szCs w:val="18"/>
                <w:lang w:eastAsia="ru-RU"/>
              </w:rPr>
              <w:t>, охваченных 2-разовым горячим  питанием, в общей численности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Увеличение стоимости завтрака повлияло на уменьшение численности </w:t>
            </w:r>
            <w:proofErr w:type="gramStart"/>
            <w:r w:rsidRPr="00057BE4">
              <w:rPr>
                <w:rFonts w:ascii="Times New Roman" w:eastAsia="Times New Roman" w:hAnsi="Times New Roman" w:cs="Times New Roman"/>
                <w:color w:val="000000"/>
                <w:sz w:val="18"/>
                <w:szCs w:val="18"/>
                <w:lang w:eastAsia="ru-RU"/>
              </w:rPr>
              <w:t>питающихся</w:t>
            </w:r>
            <w:proofErr w:type="gramEnd"/>
            <w:r w:rsidRPr="00057BE4">
              <w:rPr>
                <w:rFonts w:ascii="Times New Roman" w:eastAsia="Times New Roman" w:hAnsi="Times New Roman" w:cs="Times New Roman"/>
                <w:color w:val="000000"/>
                <w:sz w:val="18"/>
                <w:szCs w:val="18"/>
                <w:lang w:eastAsia="ru-RU"/>
              </w:rPr>
              <w:t xml:space="preserve"> по абонементу</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rPr>
            </w:pPr>
          </w:p>
        </w:tc>
        <w:tc>
          <w:tcPr>
            <w:tcW w:w="2126" w:type="dxa"/>
            <w:vMerge/>
          </w:tcPr>
          <w:p w:rsidR="00715075" w:rsidRPr="00057BE4" w:rsidRDefault="00715075" w:rsidP="00715075">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несовершеннолетних, совершивших преступления, от общего числа лиц, стоящих на разных видах учета.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соответствует прогнозным данным по  правонарушениям.</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не планируется, средств не выделено на данное мероприятие.</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ОУ, </w:t>
            </w:r>
            <w:proofErr w:type="gramStart"/>
            <w:r w:rsidRPr="00057BE4">
              <w:rPr>
                <w:rFonts w:ascii="Times New Roman" w:eastAsia="Times New Roman" w:hAnsi="Times New Roman" w:cs="Times New Roman"/>
                <w:color w:val="000000"/>
                <w:sz w:val="18"/>
                <w:szCs w:val="18"/>
                <w:lang w:eastAsia="ru-RU"/>
              </w:rPr>
              <w:t>в</w:t>
            </w:r>
            <w:proofErr w:type="gramEnd"/>
            <w:r w:rsidRPr="00057BE4">
              <w:rPr>
                <w:rFonts w:ascii="Times New Roman" w:eastAsia="Times New Roman" w:hAnsi="Times New Roman" w:cs="Times New Roman"/>
                <w:color w:val="000000"/>
                <w:sz w:val="18"/>
                <w:szCs w:val="18"/>
                <w:lang w:eastAsia="ru-RU"/>
              </w:rPr>
              <w:t xml:space="preserve"> </w:t>
            </w:r>
            <w:proofErr w:type="gramStart"/>
            <w:r w:rsidRPr="00057BE4">
              <w:rPr>
                <w:rFonts w:ascii="Times New Roman" w:eastAsia="Times New Roman" w:hAnsi="Times New Roman" w:cs="Times New Roman"/>
                <w:color w:val="000000"/>
                <w:sz w:val="18"/>
                <w:szCs w:val="18"/>
                <w:lang w:eastAsia="ru-RU"/>
              </w:rPr>
              <w:t>которых</w:t>
            </w:r>
            <w:proofErr w:type="gramEnd"/>
            <w:r w:rsidRPr="00057BE4">
              <w:rPr>
                <w:rFonts w:ascii="Times New Roman" w:eastAsia="Times New Roman" w:hAnsi="Times New Roman" w:cs="Times New Roman"/>
                <w:color w:val="000000"/>
                <w:sz w:val="18"/>
                <w:szCs w:val="18"/>
                <w:lang w:eastAsia="ru-RU"/>
              </w:rPr>
              <w:t xml:space="preserve">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 программе планировался ремонт в 5 ОУ, выделены средства на 7 ОУ, но в СОШ № 9 до сих пор ремонтные работы не завершены.</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ОУ, </w:t>
            </w:r>
            <w:proofErr w:type="gramStart"/>
            <w:r w:rsidRPr="00057BE4">
              <w:rPr>
                <w:rFonts w:ascii="Times New Roman" w:eastAsia="Times New Roman" w:hAnsi="Times New Roman" w:cs="Times New Roman"/>
                <w:color w:val="000000"/>
                <w:sz w:val="18"/>
                <w:szCs w:val="18"/>
                <w:lang w:eastAsia="ru-RU"/>
              </w:rPr>
              <w:t>занимающихся</w:t>
            </w:r>
            <w:proofErr w:type="gramEnd"/>
            <w:r w:rsidRPr="00057BE4">
              <w:rPr>
                <w:rFonts w:ascii="Times New Roman" w:eastAsia="Times New Roman" w:hAnsi="Times New Roman" w:cs="Times New Roman"/>
                <w:color w:val="000000"/>
                <w:sz w:val="18"/>
                <w:szCs w:val="18"/>
                <w:lang w:eastAsia="ru-RU"/>
              </w:rPr>
              <w:t xml:space="preserve"> в одну смену.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ОУ занимаются в 1 смену.</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не достиг планового показателя, так как оборудование не было закуплено в 7ОУ</w:t>
            </w:r>
            <w:proofErr w:type="gramStart"/>
            <w:r w:rsidRPr="00057BE4">
              <w:rPr>
                <w:rFonts w:ascii="Times New Roman" w:eastAsia="Times New Roman" w:hAnsi="Times New Roman" w:cs="Times New Roman"/>
                <w:color w:val="000000"/>
                <w:sz w:val="18"/>
                <w:szCs w:val="18"/>
                <w:lang w:eastAsia="ru-RU"/>
              </w:rPr>
              <w:t xml:space="preserve">,, </w:t>
            </w:r>
            <w:proofErr w:type="gramEnd"/>
            <w:r w:rsidRPr="00057BE4">
              <w:rPr>
                <w:rFonts w:ascii="Times New Roman" w:eastAsia="Times New Roman" w:hAnsi="Times New Roman" w:cs="Times New Roman"/>
                <w:color w:val="000000"/>
                <w:sz w:val="18"/>
                <w:szCs w:val="18"/>
                <w:lang w:eastAsia="ru-RU"/>
              </w:rPr>
              <w:t>закупили в 6 ОУ.</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использующих внебюджетные источники для укрепления МТБ;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достиг своего прогнозного уровня:7 ОУ разрабатывают платные услуги. </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с ОВЗ, охваченных услугами   социально-педагогического сопровождения;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Для всех детей  с ОВЗ </w:t>
            </w:r>
            <w:proofErr w:type="gramStart"/>
            <w:r w:rsidRPr="00057BE4">
              <w:rPr>
                <w:rFonts w:ascii="Times New Roman" w:eastAsia="Times New Roman" w:hAnsi="Times New Roman" w:cs="Times New Roman"/>
                <w:color w:val="000000"/>
                <w:sz w:val="18"/>
                <w:szCs w:val="18"/>
                <w:lang w:eastAsia="ru-RU"/>
              </w:rPr>
              <w:t>разработаны</w:t>
            </w:r>
            <w:proofErr w:type="gramEnd"/>
            <w:r w:rsidRPr="00057BE4">
              <w:rPr>
                <w:rFonts w:ascii="Times New Roman" w:eastAsia="Times New Roman" w:hAnsi="Times New Roman" w:cs="Times New Roman"/>
                <w:color w:val="000000"/>
                <w:sz w:val="18"/>
                <w:szCs w:val="18"/>
                <w:lang w:eastAsia="ru-RU"/>
              </w:rPr>
              <w:t xml:space="preserve"> ИПР социально-психологическими службами в ОУ.</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ОУ, обеспечивших физическую доступность для маломобильных групп.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87,5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Во 4 квартале не достигнуты плановые показатели,  созданием условий  занимаются  МОУ НШ-ДС №2, СКШИ, СОШ №18.</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Охват дополнительным образованием детей в возрасте 6,6-18 лет от общего количества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оказался выше прогнозных данных, увеличение незначительное можно объяснить открытием секции плавания</w:t>
            </w:r>
            <w:proofErr w:type="gramStart"/>
            <w:r w:rsidRPr="00057BE4">
              <w:rPr>
                <w:rFonts w:ascii="Times New Roman" w:eastAsia="Times New Roman" w:hAnsi="Times New Roman" w:cs="Times New Roman"/>
                <w:color w:val="000000"/>
                <w:sz w:val="18"/>
                <w:szCs w:val="18"/>
                <w:lang w:eastAsia="ru-RU"/>
              </w:rPr>
              <w:t xml:space="preserve">.. </w:t>
            </w:r>
            <w:proofErr w:type="gramEnd"/>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 бесплатным дополнительным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психолого-педагогическим сопровождением дети вовлекаются в студии, секции дополнительного образования, но данные часто меняются, так как данный уровень образования не является обязательным, идет частое выбытие детей из ОУ.</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УДО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 обращений по вопросу организации деятельности УДОД.</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Удельный вес детей в возрасте от 5 до 18 лет, получающих дополнительное образование в рамках модели персонифицированного 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выдача сертификата  осуществляется с 01.09.2018г. данный показатель выполняется в начале учебного года при заключении договоров с родителями.</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детских игровых,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66,6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Данные по показателю были выполнены во 2 квартале.</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УДО, в которых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Проводился ремонт внутри помещений, замена линолеума.</w:t>
            </w:r>
          </w:p>
        </w:tc>
      </w:tr>
      <w:tr w:rsidR="00715075"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715075" w:rsidRPr="00057BE4" w:rsidRDefault="00715075" w:rsidP="00715075">
            <w:pPr>
              <w:pStyle w:val="aff3"/>
              <w:jc w:val="center"/>
              <w:rPr>
                <w:rFonts w:ascii="Times New Roman" w:hAnsi="Times New Roman" w:cs="Times New Roman"/>
                <w:sz w:val="22"/>
                <w:szCs w:val="22"/>
              </w:rPr>
            </w:pPr>
          </w:p>
        </w:tc>
        <w:tc>
          <w:tcPr>
            <w:tcW w:w="2126" w:type="dxa"/>
            <w:vMerge/>
          </w:tcPr>
          <w:p w:rsidR="00715075" w:rsidRPr="00057BE4" w:rsidRDefault="00715075" w:rsidP="00715075">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075" w:rsidRPr="00057BE4" w:rsidRDefault="00715075" w:rsidP="00715075">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075" w:rsidRPr="00057BE4" w:rsidRDefault="00715075" w:rsidP="00715075">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Показатель выполнен во 2 квартале, только в ЛОУ «Мужество» приобретено оборудование для пищеблока и мед кабинета.</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val="restart"/>
            <w:tcBorders>
              <w:top w:val="nil"/>
            </w:tcBorders>
            <w:shd w:val="clear" w:color="auto" w:fill="auto"/>
            <w:noWrap/>
          </w:tcPr>
          <w:p w:rsidR="000825E9" w:rsidRPr="00057BE4" w:rsidRDefault="000825E9" w:rsidP="00F15940">
            <w:pPr>
              <w:jc w:val="center"/>
              <w:rPr>
                <w:rFonts w:ascii="Times New Roman" w:hAnsi="Times New Roman" w:cs="Times New Roman"/>
                <w:sz w:val="18"/>
                <w:szCs w:val="18"/>
              </w:rPr>
            </w:pPr>
            <w:r w:rsidRPr="00057BE4">
              <w:rPr>
                <w:rFonts w:ascii="Times New Roman" w:hAnsi="Times New Roman" w:cs="Times New Roman"/>
                <w:sz w:val="18"/>
                <w:szCs w:val="18"/>
              </w:rPr>
              <w:t>19</w:t>
            </w:r>
          </w:p>
        </w:tc>
        <w:tc>
          <w:tcPr>
            <w:tcW w:w="2126" w:type="dxa"/>
            <w:vMerge w:val="restart"/>
          </w:tcPr>
          <w:p w:rsidR="000825E9" w:rsidRPr="00057BE4" w:rsidRDefault="000825E9" w:rsidP="000825E9">
            <w:pPr>
              <w:spacing w:line="276" w:lineRule="auto"/>
              <w:jc w:val="left"/>
              <w:rPr>
                <w:rFonts w:ascii="Times New Roman" w:hAnsi="Times New Roman" w:cs="Times New Roman"/>
                <w:sz w:val="18"/>
                <w:szCs w:val="18"/>
              </w:rPr>
            </w:pPr>
            <w:r w:rsidRPr="00057BE4">
              <w:rPr>
                <w:rFonts w:ascii="Times New Roman" w:hAnsi="Times New Roman" w:cs="Times New Roman"/>
                <w:color w:val="000000"/>
                <w:sz w:val="18"/>
                <w:szCs w:val="18"/>
              </w:rPr>
              <w:t xml:space="preserve"> «Развитие  системы образования Нерюнгринского района на 2017-2022годы»</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педагогических работников, принявших участие  в муниципальных  конкурсах профессионального мастерства на грант главы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показатели достигнуты, все запланированные конкурсы были проведены, средства освоены  полностью.</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в возрасте от 3 до 7 лет,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желающие посещать ДОУ  могут получить направление в образовательную организацию.</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Пропущено дней по болезни  одним ребенком в дошкольном учреждении в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88,8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данный показатель  не достиг </w:t>
            </w:r>
            <w:proofErr w:type="gramStart"/>
            <w:r w:rsidRPr="00057BE4">
              <w:rPr>
                <w:rFonts w:ascii="Times New Roman" w:eastAsia="Times New Roman" w:hAnsi="Times New Roman" w:cs="Times New Roman"/>
                <w:color w:val="000000"/>
                <w:sz w:val="18"/>
                <w:szCs w:val="18"/>
                <w:lang w:eastAsia="ru-RU"/>
              </w:rPr>
              <w:t>планового</w:t>
            </w:r>
            <w:proofErr w:type="gramEnd"/>
            <w:r w:rsidRPr="00057BE4">
              <w:rPr>
                <w:rFonts w:ascii="Times New Roman" w:eastAsia="Times New Roman" w:hAnsi="Times New Roman" w:cs="Times New Roman"/>
                <w:color w:val="000000"/>
                <w:sz w:val="18"/>
                <w:szCs w:val="18"/>
                <w:lang w:eastAsia="ru-RU"/>
              </w:rPr>
              <w:t>, так как в зимний предновогодний период увеличивается количество детей, находящихся в отпуске.</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spacing w:line="276" w:lineRule="auto"/>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ДОУ.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ухудшился в связи с тем, что в 4 квартале поступило 4 обращения, 2 из которых оказались обоснованными.</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педагогических работников детских дошкольных учреждений с высшим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выполнен,  на конец года никто не завершил  обучение в вузе, данные не изменились в сравнении с 2,3 кварталами.</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rPr>
            </w:pPr>
          </w:p>
        </w:tc>
        <w:tc>
          <w:tcPr>
            <w:tcW w:w="2126" w:type="dxa"/>
            <w:vMerge/>
          </w:tcPr>
          <w:p w:rsidR="000825E9" w:rsidRPr="00057BE4" w:rsidRDefault="000825E9" w:rsidP="000825E9">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детских игровых,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В 2019г в 10 ДОУ были приобретены игровые модули на уличных площадках.</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rPr>
            </w:pPr>
          </w:p>
        </w:tc>
        <w:tc>
          <w:tcPr>
            <w:tcW w:w="2126" w:type="dxa"/>
            <w:vMerge/>
          </w:tcPr>
          <w:p w:rsidR="000825E9" w:rsidRPr="00057BE4" w:rsidRDefault="000825E9" w:rsidP="000825E9">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ДОУ, </w:t>
            </w:r>
            <w:proofErr w:type="gramStart"/>
            <w:r w:rsidRPr="00057BE4">
              <w:rPr>
                <w:rFonts w:ascii="Times New Roman" w:eastAsia="Times New Roman" w:hAnsi="Times New Roman" w:cs="Times New Roman"/>
                <w:color w:val="000000"/>
                <w:sz w:val="18"/>
                <w:szCs w:val="18"/>
                <w:lang w:eastAsia="ru-RU"/>
              </w:rPr>
              <w:t>в</w:t>
            </w:r>
            <w:proofErr w:type="gramEnd"/>
            <w:r w:rsidRPr="00057BE4">
              <w:rPr>
                <w:rFonts w:ascii="Times New Roman" w:eastAsia="Times New Roman" w:hAnsi="Times New Roman" w:cs="Times New Roman"/>
                <w:color w:val="000000"/>
                <w:sz w:val="18"/>
                <w:szCs w:val="18"/>
                <w:lang w:eastAsia="ru-RU"/>
              </w:rPr>
              <w:t xml:space="preserve"> </w:t>
            </w:r>
            <w:proofErr w:type="gramStart"/>
            <w:r w:rsidRPr="00057BE4">
              <w:rPr>
                <w:rFonts w:ascii="Times New Roman" w:eastAsia="Times New Roman" w:hAnsi="Times New Roman" w:cs="Times New Roman"/>
                <w:color w:val="000000"/>
                <w:sz w:val="18"/>
                <w:szCs w:val="18"/>
                <w:lang w:eastAsia="ru-RU"/>
              </w:rPr>
              <w:t>которых</w:t>
            </w:r>
            <w:proofErr w:type="gramEnd"/>
            <w:r w:rsidRPr="00057BE4">
              <w:rPr>
                <w:rFonts w:ascii="Times New Roman" w:eastAsia="Times New Roman" w:hAnsi="Times New Roman" w:cs="Times New Roman"/>
                <w:color w:val="000000"/>
                <w:sz w:val="18"/>
                <w:szCs w:val="18"/>
                <w:lang w:eastAsia="ru-RU"/>
              </w:rPr>
              <w:t xml:space="preserve">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ремонтные работы завершены.</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rPr>
            </w:pPr>
          </w:p>
        </w:tc>
        <w:tc>
          <w:tcPr>
            <w:tcW w:w="2126" w:type="dxa"/>
            <w:vMerge/>
          </w:tcPr>
          <w:p w:rsidR="000825E9" w:rsidRPr="00057BE4" w:rsidRDefault="000825E9" w:rsidP="000825E9">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ДОУ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В 4 квартале ДОУ обновлялось оборудование для пищеблока. </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rPr>
            </w:pPr>
          </w:p>
        </w:tc>
        <w:tc>
          <w:tcPr>
            <w:tcW w:w="2126" w:type="dxa"/>
            <w:vMerge/>
          </w:tcPr>
          <w:p w:rsidR="000825E9" w:rsidRPr="00057BE4" w:rsidRDefault="000825E9" w:rsidP="000825E9">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Удельный вес учреждений, использующих внебюджетные источники для укрепления МТБ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выполнен с превышением, так как ДОУ стали разрабатывать доп. платные услуги.</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rPr>
            </w:pPr>
          </w:p>
        </w:tc>
        <w:tc>
          <w:tcPr>
            <w:tcW w:w="2126" w:type="dxa"/>
            <w:vMerge/>
          </w:tcPr>
          <w:p w:rsidR="000825E9" w:rsidRPr="00057BE4" w:rsidRDefault="000825E9" w:rsidP="000825E9">
            <w:pPr>
              <w:jc w:val="lef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ОУ, обеспечивших физическую доступность для маломобильных групп;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остался на прежнем уровне 2 квартала. </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выпускников  9  классов, продолживших </w:t>
            </w:r>
            <w:proofErr w:type="gramStart"/>
            <w:r w:rsidRPr="00057BE4">
              <w:rPr>
                <w:rFonts w:ascii="Times New Roman" w:eastAsia="Times New Roman" w:hAnsi="Times New Roman" w:cs="Times New Roman"/>
                <w:color w:val="000000"/>
                <w:sz w:val="18"/>
                <w:szCs w:val="18"/>
                <w:lang w:eastAsia="ru-RU"/>
              </w:rPr>
              <w:lastRenderedPageBreak/>
              <w:t>обучение по программам</w:t>
            </w:r>
            <w:proofErr w:type="gramEnd"/>
            <w:r w:rsidRPr="00057BE4">
              <w:rPr>
                <w:rFonts w:ascii="Times New Roman" w:eastAsia="Times New Roman" w:hAnsi="Times New Roman" w:cs="Times New Roman"/>
                <w:color w:val="000000"/>
                <w:sz w:val="18"/>
                <w:szCs w:val="18"/>
                <w:lang w:eastAsia="ru-RU"/>
              </w:rPr>
              <w:t xml:space="preserve">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lastRenderedPageBreak/>
              <w:t>94,9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комплектование 10 классов </w:t>
            </w:r>
            <w:r w:rsidRPr="00057BE4">
              <w:rPr>
                <w:rFonts w:ascii="Times New Roman" w:eastAsia="Times New Roman" w:hAnsi="Times New Roman" w:cs="Times New Roman"/>
                <w:color w:val="000000"/>
                <w:sz w:val="18"/>
                <w:szCs w:val="18"/>
                <w:lang w:eastAsia="ru-RU"/>
              </w:rPr>
              <w:lastRenderedPageBreak/>
              <w:t xml:space="preserve">завершено, </w:t>
            </w:r>
            <w:proofErr w:type="gramStart"/>
            <w:r w:rsidRPr="00057BE4">
              <w:rPr>
                <w:rFonts w:ascii="Times New Roman" w:eastAsia="Times New Roman" w:hAnsi="Times New Roman" w:cs="Times New Roman"/>
                <w:color w:val="000000"/>
                <w:sz w:val="18"/>
                <w:szCs w:val="18"/>
                <w:lang w:eastAsia="ru-RU"/>
              </w:rPr>
              <w:t>показатель не достиг</w:t>
            </w:r>
            <w:proofErr w:type="gramEnd"/>
            <w:r w:rsidRPr="00057BE4">
              <w:rPr>
                <w:rFonts w:ascii="Times New Roman" w:eastAsia="Times New Roman" w:hAnsi="Times New Roman" w:cs="Times New Roman"/>
                <w:color w:val="000000"/>
                <w:sz w:val="18"/>
                <w:szCs w:val="18"/>
                <w:lang w:eastAsia="ru-RU"/>
              </w:rPr>
              <w:t xml:space="preserve"> своего уровня, так как большее количество обучающихся поступили в вузы.</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от общей численности.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98,6</w:t>
            </w:r>
          </w:p>
          <w:p w:rsidR="000825E9" w:rsidRPr="00057BE4" w:rsidRDefault="000825E9" w:rsidP="00E82256">
            <w:pPr>
              <w:jc w:val="center"/>
              <w:rPr>
                <w:rFonts w:ascii="Times New Roman" w:eastAsia="Times New Roman" w:hAnsi="Times New Roman" w:cs="Times New Roman"/>
                <w:color w:val="000000"/>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9 выпускников не прошли порог минимальный по математике (базовый)  с учетом резерва.</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jc w:val="left"/>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выпускников, выбравших для сдачи ЕГЭ предметы технической  и физико-математической направленности (без учета математики).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70,3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Прогнозировалось большее количество выпускников, сдававших экзамены по физике, но данный показатель  показывает, что улучшилась </w:t>
            </w:r>
            <w:proofErr w:type="spellStart"/>
            <w:r w:rsidRPr="00057BE4">
              <w:rPr>
                <w:rFonts w:ascii="Times New Roman" w:eastAsia="Times New Roman" w:hAnsi="Times New Roman" w:cs="Times New Roman"/>
                <w:color w:val="000000"/>
                <w:sz w:val="18"/>
                <w:szCs w:val="18"/>
                <w:lang w:eastAsia="ru-RU"/>
              </w:rPr>
              <w:t>профориентационная</w:t>
            </w:r>
            <w:proofErr w:type="spellEnd"/>
            <w:r w:rsidRPr="00057BE4">
              <w:rPr>
                <w:rFonts w:ascii="Times New Roman" w:eastAsia="Times New Roman" w:hAnsi="Times New Roman" w:cs="Times New Roman"/>
                <w:color w:val="000000"/>
                <w:sz w:val="18"/>
                <w:szCs w:val="18"/>
                <w:lang w:eastAsia="ru-RU"/>
              </w:rPr>
              <w:t xml:space="preserve"> работа в ОУ, идет осознанный выбор.</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rPr>
                <w:rFonts w:ascii="Times New Roman" w:hAnsi="Times New Roman" w:cs="Times New Roman"/>
                <w:sz w:val="24"/>
                <w:szCs w:val="24"/>
              </w:rPr>
            </w:pPr>
          </w:p>
        </w:tc>
        <w:tc>
          <w:tcPr>
            <w:tcW w:w="2126" w:type="dxa"/>
            <w:vMerge/>
          </w:tcPr>
          <w:p w:rsidR="000825E9" w:rsidRPr="00057BE4" w:rsidRDefault="000825E9" w:rsidP="000825E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Удельный вес обучающихся по программам общего образования, участвующих в олимпиадах и конкурсах республиканского и федерального уровней, в общей </w:t>
            </w:r>
            <w:proofErr w:type="gramStart"/>
            <w:r w:rsidRPr="00057BE4">
              <w:rPr>
                <w:rFonts w:ascii="Times New Roman" w:eastAsia="Times New Roman" w:hAnsi="Times New Roman" w:cs="Times New Roman"/>
                <w:color w:val="000000"/>
                <w:sz w:val="18"/>
                <w:szCs w:val="18"/>
                <w:lang w:eastAsia="ru-RU"/>
              </w:rPr>
              <w:t>численности</w:t>
            </w:r>
            <w:proofErr w:type="gramEnd"/>
            <w:r w:rsidRPr="00057BE4">
              <w:rPr>
                <w:rFonts w:ascii="Times New Roman" w:eastAsia="Times New Roman" w:hAnsi="Times New Roman" w:cs="Times New Roman"/>
                <w:color w:val="000000"/>
                <w:sz w:val="18"/>
                <w:szCs w:val="18"/>
                <w:lang w:eastAsia="ru-RU"/>
              </w:rPr>
              <w:t xml:space="preserve"> обучающихся по программам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изменился в сравнении с 2 кварталом, так как учащиеся ЗСШИ приглашались на международную олимпиаду, обучающиеся  ИТЛ 24 стали призерами в конкурсе проектов в ОАЭ.</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rPr>
            </w:pPr>
          </w:p>
        </w:tc>
        <w:tc>
          <w:tcPr>
            <w:tcW w:w="2126" w:type="dxa"/>
            <w:vMerge/>
          </w:tcPr>
          <w:p w:rsidR="000825E9" w:rsidRPr="00057BE4" w:rsidRDefault="000825E9" w:rsidP="000825E9">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учителей муниципальных общеобразовательных учреждений, имеющих стаж педагогической работы до 5  до 10 лет, в общей численности учителей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повысился, так как прибыли педагоги - 10 человек, ожидалось 5-8 чел.</w:t>
            </w:r>
          </w:p>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На конец отчетного периода данные не изменились.</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rPr>
            </w:pPr>
          </w:p>
        </w:tc>
        <w:tc>
          <w:tcPr>
            <w:tcW w:w="2126" w:type="dxa"/>
            <w:vMerge/>
          </w:tcPr>
          <w:p w:rsidR="000825E9" w:rsidRPr="00057BE4" w:rsidRDefault="000825E9" w:rsidP="000825E9">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Количество победителей профессиональных педагогических конкурсов, занимающихся распространением инновационного опыта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достиг  планового уровня, </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rPr>
            </w:pPr>
          </w:p>
        </w:tc>
        <w:tc>
          <w:tcPr>
            <w:tcW w:w="2126" w:type="dxa"/>
            <w:vMerge/>
          </w:tcPr>
          <w:p w:rsidR="000825E9" w:rsidRPr="00057BE4" w:rsidRDefault="000825E9" w:rsidP="000825E9">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за отчетный год поступило 24 обращения по вопросу организации деятельности ОУ, 6 из них являются обоснованными.</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rPr>
            </w:pPr>
          </w:p>
        </w:tc>
        <w:tc>
          <w:tcPr>
            <w:tcW w:w="2126" w:type="dxa"/>
            <w:vMerge/>
          </w:tcPr>
          <w:p w:rsidR="000825E9" w:rsidRPr="00057BE4" w:rsidRDefault="000825E9" w:rsidP="000825E9">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w:t>
            </w:r>
            <w:proofErr w:type="gramStart"/>
            <w:r w:rsidRPr="00057BE4">
              <w:rPr>
                <w:rFonts w:ascii="Times New Roman" w:eastAsia="Times New Roman" w:hAnsi="Times New Roman" w:cs="Times New Roman"/>
                <w:color w:val="000000"/>
                <w:sz w:val="18"/>
                <w:szCs w:val="18"/>
                <w:lang w:eastAsia="ru-RU"/>
              </w:rPr>
              <w:t>обучающихся</w:t>
            </w:r>
            <w:proofErr w:type="gramEnd"/>
            <w:r w:rsidRPr="00057BE4">
              <w:rPr>
                <w:rFonts w:ascii="Times New Roman" w:eastAsia="Times New Roman" w:hAnsi="Times New Roman" w:cs="Times New Roman"/>
                <w:color w:val="000000"/>
                <w:sz w:val="18"/>
                <w:szCs w:val="18"/>
                <w:lang w:eastAsia="ru-RU"/>
              </w:rPr>
              <w:t>, охваченных 2-разовым горячим  питанием, в общей численности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Увеличение стоимости завтрака повлияло на уменьшение численности </w:t>
            </w:r>
            <w:proofErr w:type="gramStart"/>
            <w:r w:rsidRPr="00057BE4">
              <w:rPr>
                <w:rFonts w:ascii="Times New Roman" w:eastAsia="Times New Roman" w:hAnsi="Times New Roman" w:cs="Times New Roman"/>
                <w:color w:val="000000"/>
                <w:sz w:val="18"/>
                <w:szCs w:val="18"/>
                <w:lang w:eastAsia="ru-RU"/>
              </w:rPr>
              <w:t>питающихся</w:t>
            </w:r>
            <w:proofErr w:type="gramEnd"/>
            <w:r w:rsidRPr="00057BE4">
              <w:rPr>
                <w:rFonts w:ascii="Times New Roman" w:eastAsia="Times New Roman" w:hAnsi="Times New Roman" w:cs="Times New Roman"/>
                <w:color w:val="000000"/>
                <w:sz w:val="18"/>
                <w:szCs w:val="18"/>
                <w:lang w:eastAsia="ru-RU"/>
              </w:rPr>
              <w:t xml:space="preserve"> по абонементу</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rPr>
            </w:pPr>
          </w:p>
        </w:tc>
        <w:tc>
          <w:tcPr>
            <w:tcW w:w="2126" w:type="dxa"/>
            <w:vMerge/>
          </w:tcPr>
          <w:p w:rsidR="000825E9" w:rsidRPr="00057BE4" w:rsidRDefault="000825E9" w:rsidP="000825E9">
            <w:pPr>
              <w:pStyle w:val="aff3"/>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несовершеннолетних, совершивших преступления, от общего числа лиц, стоящих на разных видах учета.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соответствует прогнозным данным по  правонарушениям.</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Данный показатель не планируется, средств не выделено на данное мероприятие.</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ОУ, </w:t>
            </w:r>
            <w:proofErr w:type="gramStart"/>
            <w:r w:rsidRPr="00057BE4">
              <w:rPr>
                <w:rFonts w:ascii="Times New Roman" w:eastAsia="Times New Roman" w:hAnsi="Times New Roman" w:cs="Times New Roman"/>
                <w:color w:val="000000"/>
                <w:sz w:val="18"/>
                <w:szCs w:val="18"/>
                <w:lang w:eastAsia="ru-RU"/>
              </w:rPr>
              <w:t>в</w:t>
            </w:r>
            <w:proofErr w:type="gramEnd"/>
            <w:r w:rsidRPr="00057BE4">
              <w:rPr>
                <w:rFonts w:ascii="Times New Roman" w:eastAsia="Times New Roman" w:hAnsi="Times New Roman" w:cs="Times New Roman"/>
                <w:color w:val="000000"/>
                <w:sz w:val="18"/>
                <w:szCs w:val="18"/>
                <w:lang w:eastAsia="ru-RU"/>
              </w:rPr>
              <w:t xml:space="preserve"> </w:t>
            </w:r>
            <w:proofErr w:type="gramStart"/>
            <w:r w:rsidRPr="00057BE4">
              <w:rPr>
                <w:rFonts w:ascii="Times New Roman" w:eastAsia="Times New Roman" w:hAnsi="Times New Roman" w:cs="Times New Roman"/>
                <w:color w:val="000000"/>
                <w:sz w:val="18"/>
                <w:szCs w:val="18"/>
                <w:lang w:eastAsia="ru-RU"/>
              </w:rPr>
              <w:t>которых</w:t>
            </w:r>
            <w:proofErr w:type="gramEnd"/>
            <w:r w:rsidRPr="00057BE4">
              <w:rPr>
                <w:rFonts w:ascii="Times New Roman" w:eastAsia="Times New Roman" w:hAnsi="Times New Roman" w:cs="Times New Roman"/>
                <w:color w:val="000000"/>
                <w:sz w:val="18"/>
                <w:szCs w:val="18"/>
                <w:lang w:eastAsia="ru-RU"/>
              </w:rPr>
              <w:t xml:space="preserve">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 программе планировался ремонт в 5 ОУ, выделены средства на 7 ОУ, но в СОШ № 9 до сих пор ремонтные работы не завершены.</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Доля ОУ, </w:t>
            </w:r>
            <w:proofErr w:type="gramStart"/>
            <w:r w:rsidRPr="00057BE4">
              <w:rPr>
                <w:rFonts w:ascii="Times New Roman" w:eastAsia="Times New Roman" w:hAnsi="Times New Roman" w:cs="Times New Roman"/>
                <w:color w:val="000000"/>
                <w:sz w:val="18"/>
                <w:szCs w:val="18"/>
                <w:lang w:eastAsia="ru-RU"/>
              </w:rPr>
              <w:t>занимающихся</w:t>
            </w:r>
            <w:proofErr w:type="gramEnd"/>
            <w:r w:rsidRPr="00057BE4">
              <w:rPr>
                <w:rFonts w:ascii="Times New Roman" w:eastAsia="Times New Roman" w:hAnsi="Times New Roman" w:cs="Times New Roman"/>
                <w:color w:val="000000"/>
                <w:sz w:val="18"/>
                <w:szCs w:val="18"/>
                <w:lang w:eastAsia="ru-RU"/>
              </w:rPr>
              <w:t xml:space="preserve"> в одну смену.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Все ОУ занимаются в 1 смену.</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не достиг планового показателя, так как оборудование не было закуплено в 7ОУ</w:t>
            </w:r>
            <w:proofErr w:type="gramStart"/>
            <w:r w:rsidRPr="00057BE4">
              <w:rPr>
                <w:rFonts w:ascii="Times New Roman" w:eastAsia="Times New Roman" w:hAnsi="Times New Roman" w:cs="Times New Roman"/>
                <w:color w:val="000000"/>
                <w:sz w:val="18"/>
                <w:szCs w:val="18"/>
                <w:lang w:eastAsia="ru-RU"/>
              </w:rPr>
              <w:t xml:space="preserve">,, </w:t>
            </w:r>
            <w:proofErr w:type="gramEnd"/>
            <w:r w:rsidRPr="00057BE4">
              <w:rPr>
                <w:rFonts w:ascii="Times New Roman" w:eastAsia="Times New Roman" w:hAnsi="Times New Roman" w:cs="Times New Roman"/>
                <w:color w:val="000000"/>
                <w:sz w:val="18"/>
                <w:szCs w:val="18"/>
                <w:lang w:eastAsia="ru-RU"/>
              </w:rPr>
              <w:t>закупили в 6 ОУ.</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использующих внебюджетные источники для укрепления МТБ;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показатель достиг своего прогнозного уровня:7 ОУ разрабатывают платные услуги. </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с ОВЗ, охваченных услугами   социально-педагогического сопровождения;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E8225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Для всех детей  с ОВЗ </w:t>
            </w:r>
            <w:proofErr w:type="gramStart"/>
            <w:r w:rsidRPr="00057BE4">
              <w:rPr>
                <w:rFonts w:ascii="Times New Roman" w:eastAsia="Times New Roman" w:hAnsi="Times New Roman" w:cs="Times New Roman"/>
                <w:color w:val="000000"/>
                <w:sz w:val="18"/>
                <w:szCs w:val="18"/>
                <w:lang w:eastAsia="ru-RU"/>
              </w:rPr>
              <w:t>разработаны</w:t>
            </w:r>
            <w:proofErr w:type="gramEnd"/>
            <w:r w:rsidRPr="00057BE4">
              <w:rPr>
                <w:rFonts w:ascii="Times New Roman" w:eastAsia="Times New Roman" w:hAnsi="Times New Roman" w:cs="Times New Roman"/>
                <w:color w:val="000000"/>
                <w:sz w:val="18"/>
                <w:szCs w:val="18"/>
                <w:lang w:eastAsia="ru-RU"/>
              </w:rPr>
              <w:t xml:space="preserve"> ИПР социально-психологическими службами в ОУ.</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ОУ, обеспечивших физическую доступность для маломобильных групп.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87,5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Во 4 квартале не достигнуты плановые показатели,  созданием условий  занимаются  МОУ НШ-ДС №2, СКШИ, СОШ №18.</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Охват дополнительным образованием детей в возрасте 6,6-18 лет от общего количества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показатель оказался выше прогнозных данных, увеличение незначительное можно объяснить открытием секции плавания</w:t>
            </w:r>
            <w:proofErr w:type="gramStart"/>
            <w:r w:rsidRPr="00057BE4">
              <w:rPr>
                <w:rFonts w:ascii="Times New Roman" w:eastAsia="Times New Roman" w:hAnsi="Times New Roman" w:cs="Times New Roman"/>
                <w:color w:val="000000"/>
                <w:sz w:val="18"/>
                <w:szCs w:val="18"/>
                <w:lang w:eastAsia="ru-RU"/>
              </w:rPr>
              <w:t xml:space="preserve">.. </w:t>
            </w:r>
            <w:proofErr w:type="gramEnd"/>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 бесплатным дополнительным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психолого-педагогическим сопровождением дети вовлекаются в студии, секции дополнительного образования, но данные часто меняются, так как данный уровень образования не является обязательным, идет частое выбытие детей из ОУ.</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обоснованных жалоб от законных представителей (родителей) по вопросу организации деятельности УДО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0 обращений по вопросу организации деятельности УДОД.</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Удельный вес детей в возрасте от 5 до 18 лет, получающих дополнительное образование в рамках модели персонифицированного финансирования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выдача сертификата  осуществляется с 01.09.2018г. данный показатель выполняется в начале учебного года при заключении договоров с родителями.</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учреждений, где проведено обновление и ремонтные работы детских игровых, спортивных площадок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66,6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Данные по показателю были выполнены во 2 квартале.</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Доля  УДО, в которых проведены ремонты кровли, фасадов и др. ремонтные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Проводился ремонт внутри помещений, замена линолеума.</w:t>
            </w:r>
          </w:p>
        </w:tc>
      </w:tr>
      <w:tr w:rsidR="000825E9" w:rsidRPr="00057BE4" w:rsidTr="00F15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426" w:type="dxa"/>
            <w:vMerge/>
            <w:tcBorders>
              <w:top w:val="nil"/>
            </w:tcBorders>
            <w:shd w:val="clear" w:color="auto" w:fill="auto"/>
            <w:noWrap/>
            <w:vAlign w:val="center"/>
          </w:tcPr>
          <w:p w:rsidR="000825E9" w:rsidRPr="00057BE4" w:rsidRDefault="000825E9" w:rsidP="000825E9">
            <w:pPr>
              <w:pStyle w:val="aff3"/>
              <w:jc w:val="center"/>
              <w:rPr>
                <w:rFonts w:ascii="Times New Roman" w:hAnsi="Times New Roman" w:cs="Times New Roman"/>
                <w:sz w:val="22"/>
                <w:szCs w:val="22"/>
              </w:rPr>
            </w:pPr>
          </w:p>
        </w:tc>
        <w:tc>
          <w:tcPr>
            <w:tcW w:w="2126" w:type="dxa"/>
            <w:vMerge/>
          </w:tcPr>
          <w:p w:rsidR="000825E9" w:rsidRPr="00057BE4" w:rsidRDefault="000825E9" w:rsidP="000825E9">
            <w:pPr>
              <w:pStyle w:val="aff3"/>
              <w:jc w:val="center"/>
              <w:rPr>
                <w:rFonts w:ascii="Times New Roman" w:hAnsi="Times New Roman" w:cs="Times New Roman"/>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E9" w:rsidRPr="00057BE4" w:rsidRDefault="000825E9" w:rsidP="000825E9">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Процент обновления технологического оборудования в ОУ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B4FC6">
            <w:pPr>
              <w:jc w:val="cente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5E9" w:rsidRPr="00057BE4" w:rsidRDefault="000825E9" w:rsidP="000825E9">
            <w:pPr>
              <w:rPr>
                <w:rFonts w:ascii="Times New Roman" w:eastAsia="Times New Roman" w:hAnsi="Times New Roman" w:cs="Times New Roman"/>
                <w:color w:val="000000"/>
                <w:sz w:val="18"/>
                <w:szCs w:val="18"/>
                <w:lang w:eastAsia="ru-RU"/>
              </w:rPr>
            </w:pPr>
            <w:r w:rsidRPr="00057BE4">
              <w:rPr>
                <w:rFonts w:ascii="Times New Roman" w:eastAsia="Times New Roman" w:hAnsi="Times New Roman" w:cs="Times New Roman"/>
                <w:color w:val="000000"/>
                <w:sz w:val="18"/>
                <w:szCs w:val="18"/>
                <w:lang w:eastAsia="ru-RU"/>
              </w:rPr>
              <w:t xml:space="preserve"> Показатель выполнен во 2 квартале, только в ЛОУ «Мужество» приобретено оборудование для пищеблока и мед кабинета.</w:t>
            </w:r>
          </w:p>
        </w:tc>
      </w:tr>
    </w:tbl>
    <w:p w:rsidR="000825E9" w:rsidRPr="00057BE4" w:rsidRDefault="000825E9" w:rsidP="00B24CF8">
      <w:pPr>
        <w:rPr>
          <w:rFonts w:ascii="Times New Roman" w:hAnsi="Times New Roman" w:cs="Times New Roman"/>
          <w:sz w:val="24"/>
          <w:szCs w:val="24"/>
        </w:rPr>
      </w:pPr>
    </w:p>
    <w:p w:rsidR="00B24CF8" w:rsidRPr="00057BE4" w:rsidRDefault="006C3E91" w:rsidP="00B24CF8">
      <w:pPr>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В</w:t>
      </w:r>
      <w:r w:rsidR="00B24CF8" w:rsidRPr="00057BE4">
        <w:rPr>
          <w:rFonts w:ascii="Times New Roman" w:hAnsi="Times New Roman" w:cs="Times New Roman"/>
          <w:sz w:val="24"/>
          <w:szCs w:val="24"/>
        </w:rPr>
        <w:t xml:space="preserve"> соответствии с Постановлением Нерюнгринской районной администрации от 27.05.2014 года № 1268 «Об утверждении </w:t>
      </w:r>
      <w:proofErr w:type="gramStart"/>
      <w:r w:rsidR="00B24CF8" w:rsidRPr="00057BE4">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00B24CF8" w:rsidRPr="00057BE4">
        <w:rPr>
          <w:rFonts w:ascii="Times New Roman" w:hAnsi="Times New Roman" w:cs="Times New Roman"/>
          <w:sz w:val="24"/>
          <w:szCs w:val="24"/>
        </w:rPr>
        <w:t xml:space="preserve"> образования "Нерюнгринский район»,  Нерюнгринской районной администрацией проведена оценка эффективности действующих муниципальных программ. </w:t>
      </w:r>
    </w:p>
    <w:p w:rsidR="00B24CF8" w:rsidRPr="00057BE4" w:rsidRDefault="00B24CF8" w:rsidP="00B24CF8">
      <w:pPr>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По результатам проведенной оценки эффективности, 18 муниципальных программ признаны эффективными, 1 – не эффективной.</w:t>
      </w:r>
    </w:p>
    <w:p w:rsidR="00961B97" w:rsidRDefault="00961B97" w:rsidP="00A76AC0">
      <w:pPr>
        <w:jc w:val="center"/>
        <w:rPr>
          <w:rFonts w:ascii="Times New Roman" w:hAnsi="Times New Roman" w:cs="Times New Roman"/>
          <w:b/>
          <w:sz w:val="24"/>
          <w:szCs w:val="24"/>
        </w:rPr>
      </w:pPr>
    </w:p>
    <w:p w:rsidR="00DB3CE2" w:rsidRPr="00057BE4" w:rsidRDefault="00484878" w:rsidP="00A76AC0">
      <w:pPr>
        <w:jc w:val="center"/>
        <w:rPr>
          <w:rFonts w:ascii="Times New Roman" w:hAnsi="Times New Roman" w:cs="Times New Roman"/>
          <w:b/>
          <w:sz w:val="24"/>
          <w:szCs w:val="24"/>
        </w:rPr>
      </w:pPr>
      <w:r w:rsidRPr="00057BE4">
        <w:rPr>
          <w:rFonts w:ascii="Times New Roman" w:hAnsi="Times New Roman" w:cs="Times New Roman"/>
          <w:b/>
          <w:sz w:val="24"/>
          <w:szCs w:val="24"/>
        </w:rPr>
        <w:t>Выводы:</w:t>
      </w: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1.</w:t>
      </w:r>
      <w:r w:rsidRPr="00057BE4">
        <w:rPr>
          <w:rFonts w:ascii="Times New Roman" w:hAnsi="Times New Roman" w:cs="Times New Roman"/>
          <w:sz w:val="24"/>
          <w:szCs w:val="24"/>
        </w:rPr>
        <w:t xml:space="preserve"> Годовой отчет об исполнении бюджета Нерюнгринского района за 201</w:t>
      </w:r>
      <w:r w:rsidR="00076AB6"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представлен администрацией МО «Нерюнгринский район»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120003" w:rsidRPr="00057BE4" w:rsidRDefault="00120003" w:rsidP="00120003">
      <w:pPr>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2.</w:t>
      </w:r>
      <w:r w:rsidRPr="00057BE4">
        <w:rPr>
          <w:rFonts w:ascii="Times New Roman" w:hAnsi="Times New Roman" w:cs="Times New Roman"/>
          <w:sz w:val="24"/>
          <w:szCs w:val="24"/>
        </w:rPr>
        <w:t xml:space="preserve"> В соответствии с пунктами 1 и 4 статьи 264.4. БК РФ, пунктом 1 статьи 62 Положения о бюджетном процессе в Нерюнгринском районе в Контрольно-счетную палату для проведения </w:t>
      </w:r>
      <w:r w:rsidRPr="00057BE4">
        <w:rPr>
          <w:rFonts w:ascii="Times New Roman" w:hAnsi="Times New Roman" w:cs="Times New Roman"/>
          <w:sz w:val="24"/>
          <w:szCs w:val="24"/>
        </w:rPr>
        <w:lastRenderedPageBreak/>
        <w:t>внешней проверки предоставлена годовая отчетность главных администраторов, распорядителей  и получателей средств бюджета муниципального образования «Нерюнгринский район».</w:t>
      </w:r>
    </w:p>
    <w:p w:rsidR="00120003" w:rsidRPr="00057BE4" w:rsidRDefault="00120003" w:rsidP="00120003">
      <w:pPr>
        <w:rPr>
          <w:rFonts w:ascii="Times New Roman" w:hAnsi="Times New Roman" w:cs="Times New Roman"/>
          <w:sz w:val="24"/>
          <w:szCs w:val="24"/>
        </w:rPr>
      </w:pPr>
    </w:p>
    <w:p w:rsidR="00120003" w:rsidRPr="00057BE4" w:rsidRDefault="00120003" w:rsidP="00120003">
      <w:pPr>
        <w:tabs>
          <w:tab w:val="left" w:pos="284"/>
        </w:tabs>
        <w:rPr>
          <w:rFonts w:ascii="Times New Roman" w:hAnsi="Times New Roman"/>
          <w:sz w:val="24"/>
          <w:szCs w:val="24"/>
        </w:rPr>
      </w:pPr>
      <w:r w:rsidRPr="00057BE4">
        <w:rPr>
          <w:rFonts w:ascii="Times New Roman" w:hAnsi="Times New Roman"/>
          <w:b/>
          <w:sz w:val="24"/>
          <w:szCs w:val="24"/>
        </w:rPr>
        <w:t>3.</w:t>
      </w:r>
      <w:r w:rsidRPr="00057BE4">
        <w:rPr>
          <w:rFonts w:ascii="Times New Roman" w:hAnsi="Times New Roman"/>
          <w:sz w:val="24"/>
          <w:szCs w:val="24"/>
        </w:rPr>
        <w:t xml:space="preserve"> В ходе проверки годовой отчетности главных администраторов, распорядителей бюджетных средств выявлены отдельные нарушения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20003" w:rsidRPr="00057BE4" w:rsidRDefault="00120003" w:rsidP="00120003">
      <w:pPr>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4. </w:t>
      </w:r>
      <w:r w:rsidRPr="00057BE4">
        <w:rPr>
          <w:rFonts w:ascii="Times New Roman" w:hAnsi="Times New Roman" w:cs="Times New Roman"/>
          <w:sz w:val="24"/>
          <w:szCs w:val="24"/>
        </w:rPr>
        <w:t>Наибольший удельный вес нарушений, выявлен при проверке бюджетной отчетности  Комитета. Комитет является администратором доходов бюджета Нерюнгринского района и получателем бюджетных средств.</w:t>
      </w:r>
    </w:p>
    <w:p w:rsidR="00120003" w:rsidRPr="00961B97" w:rsidRDefault="00120003" w:rsidP="00120003">
      <w:pPr>
        <w:shd w:val="clear" w:color="auto" w:fill="FFFFFF"/>
        <w:rPr>
          <w:rFonts w:ascii="Times New Roman" w:hAnsi="Times New Roman"/>
          <w:bCs/>
          <w:spacing w:val="3"/>
          <w:sz w:val="24"/>
          <w:szCs w:val="24"/>
        </w:rPr>
      </w:pPr>
      <w:r w:rsidRPr="00057BE4">
        <w:rPr>
          <w:rFonts w:ascii="Times New Roman" w:hAnsi="Times New Roman"/>
          <w:b/>
          <w:sz w:val="24"/>
          <w:szCs w:val="24"/>
        </w:rPr>
        <w:t xml:space="preserve">4.1. </w:t>
      </w:r>
      <w:r w:rsidRPr="00057BE4">
        <w:rPr>
          <w:rFonts w:ascii="Times New Roman" w:hAnsi="Times New Roman"/>
          <w:bCs/>
          <w:spacing w:val="3"/>
          <w:sz w:val="24"/>
          <w:szCs w:val="24"/>
        </w:rPr>
        <w:t xml:space="preserve">В нарушение статьи 221 БК РФ, а также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w:t>
      </w:r>
      <w:r w:rsidRPr="00961B97">
        <w:rPr>
          <w:rFonts w:ascii="Times New Roman" w:hAnsi="Times New Roman"/>
          <w:bCs/>
          <w:spacing w:val="3"/>
          <w:sz w:val="24"/>
          <w:szCs w:val="24"/>
        </w:rPr>
        <w:t>росписи.</w:t>
      </w:r>
    </w:p>
    <w:p w:rsidR="00120003" w:rsidRPr="00961B97" w:rsidRDefault="00120003" w:rsidP="00120003">
      <w:pPr>
        <w:pStyle w:val="1"/>
        <w:spacing w:before="0" w:after="0"/>
        <w:jc w:val="both"/>
        <w:rPr>
          <w:rFonts w:ascii="Times New Roman" w:hAnsi="Times New Roman" w:cs="Times New Roman"/>
          <w:b w:val="0"/>
          <w:color w:val="auto"/>
        </w:rPr>
      </w:pPr>
      <w:r w:rsidRPr="00961B97">
        <w:rPr>
          <w:rFonts w:ascii="Times New Roman" w:hAnsi="Times New Roman"/>
          <w:color w:val="auto"/>
        </w:rPr>
        <w:t xml:space="preserve">4.2. </w:t>
      </w:r>
      <w:proofErr w:type="gramStart"/>
      <w:r w:rsidRPr="00961B97">
        <w:rPr>
          <w:rFonts w:ascii="Times New Roman" w:hAnsi="Times New Roman" w:cs="Times New Roman"/>
          <w:b w:val="0"/>
          <w:color w:val="auto"/>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120003" w:rsidRPr="00961B97" w:rsidRDefault="00120003" w:rsidP="00120003">
      <w:pPr>
        <w:tabs>
          <w:tab w:val="left" w:pos="8469"/>
        </w:tabs>
        <w:rPr>
          <w:rFonts w:ascii="Times New Roman" w:hAnsi="Times New Roman"/>
          <w:sz w:val="24"/>
          <w:szCs w:val="24"/>
        </w:rPr>
      </w:pPr>
      <w:r w:rsidRPr="00961B97">
        <w:rPr>
          <w:rFonts w:ascii="Times New Roman" w:hAnsi="Times New Roman"/>
          <w:b/>
          <w:sz w:val="24"/>
          <w:szCs w:val="24"/>
        </w:rPr>
        <w:t>4.3.</w:t>
      </w:r>
      <w:r w:rsidRPr="00961B97">
        <w:rPr>
          <w:rFonts w:ascii="Times New Roman" w:hAnsi="Times New Roman"/>
          <w:bCs/>
          <w:spacing w:val="3"/>
          <w:sz w:val="24"/>
          <w:szCs w:val="24"/>
        </w:rPr>
        <w:t xml:space="preserve"> В нарушение статьи 33 Положения о бюджетном процессе в Нерюнгринском районе Комитет не обеспечивает </w:t>
      </w:r>
      <w:r w:rsidRPr="00961B97">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120003" w:rsidRPr="00961B97" w:rsidRDefault="00120003" w:rsidP="00120003">
      <w:pPr>
        <w:rPr>
          <w:rFonts w:ascii="Times New Roman" w:hAnsi="Times New Roman"/>
          <w:sz w:val="24"/>
          <w:szCs w:val="24"/>
        </w:rPr>
      </w:pPr>
      <w:r w:rsidRPr="00961B97">
        <w:rPr>
          <w:rFonts w:ascii="Times New Roman" w:hAnsi="Times New Roman"/>
          <w:b/>
          <w:sz w:val="24"/>
          <w:szCs w:val="24"/>
        </w:rPr>
        <w:t xml:space="preserve">4.4. </w:t>
      </w:r>
      <w:r w:rsidRPr="00961B97">
        <w:rPr>
          <w:rFonts w:ascii="Times New Roman" w:hAnsi="Times New Roman"/>
          <w:sz w:val="24"/>
          <w:szCs w:val="24"/>
        </w:rPr>
        <w:t xml:space="preserve">В нарушение пункта 7.3 раздела </w:t>
      </w:r>
      <w:r w:rsidRPr="00961B97">
        <w:rPr>
          <w:rFonts w:ascii="Times New Roman" w:hAnsi="Times New Roman"/>
          <w:sz w:val="24"/>
          <w:szCs w:val="24"/>
          <w:lang w:val="en-US"/>
        </w:rPr>
        <w:t>VII</w:t>
      </w:r>
      <w:r w:rsidRPr="00961B97">
        <w:rPr>
          <w:rFonts w:ascii="Times New Roman" w:hAnsi="Times New Roman"/>
          <w:sz w:val="24"/>
          <w:szCs w:val="24"/>
        </w:rPr>
        <w:t xml:space="preserve"> Порядка </w:t>
      </w:r>
      <w:r w:rsidRPr="00961B97">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961B97">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961B97">
        <w:rPr>
          <w:rFonts w:ascii="Times New Roman" w:eastAsia="Times New Roman" w:hAnsi="Times New Roman"/>
          <w:sz w:val="24"/>
          <w:szCs w:val="24"/>
        </w:rPr>
        <w:t>,</w:t>
      </w:r>
      <w:r w:rsidRPr="00961B97">
        <w:rPr>
          <w:rFonts w:ascii="Times New Roman" w:hAnsi="Times New Roman"/>
          <w:sz w:val="24"/>
          <w:szCs w:val="24"/>
        </w:rPr>
        <w:t xml:space="preserve"> Комитетом не осуществлялся контроль над ходом реализации Программы.</w:t>
      </w:r>
    </w:p>
    <w:p w:rsidR="00120003" w:rsidRPr="00961B97" w:rsidRDefault="00120003" w:rsidP="00120003">
      <w:pPr>
        <w:shd w:val="clear" w:color="auto" w:fill="FFFFFF"/>
        <w:rPr>
          <w:rFonts w:ascii="Times New Roman" w:hAnsi="Times New Roman"/>
          <w:sz w:val="24"/>
          <w:szCs w:val="24"/>
        </w:rPr>
      </w:pPr>
      <w:r w:rsidRPr="00961B97">
        <w:rPr>
          <w:rFonts w:ascii="Times New Roman" w:hAnsi="Times New Roman"/>
          <w:b/>
          <w:sz w:val="24"/>
          <w:szCs w:val="24"/>
        </w:rPr>
        <w:t>4.5</w:t>
      </w:r>
      <w:r w:rsidRPr="00961B97">
        <w:rPr>
          <w:rFonts w:ascii="Times New Roman" w:hAnsi="Times New Roman"/>
          <w:sz w:val="24"/>
          <w:szCs w:val="24"/>
        </w:rPr>
        <w:t>. Проверкой бюджетной отчетности Комитета, предоставленной в Контрольно-счетную палату, установлено:</w:t>
      </w:r>
    </w:p>
    <w:p w:rsidR="00120003" w:rsidRPr="00961B97" w:rsidRDefault="00120003" w:rsidP="00120003">
      <w:pPr>
        <w:rPr>
          <w:rFonts w:ascii="Times New Roman" w:hAnsi="Times New Roman"/>
          <w:sz w:val="24"/>
          <w:szCs w:val="24"/>
        </w:rPr>
      </w:pPr>
      <w:r w:rsidRPr="00961B97">
        <w:rPr>
          <w:rFonts w:ascii="Times New Roman" w:hAnsi="Times New Roman"/>
          <w:sz w:val="24"/>
          <w:szCs w:val="24"/>
        </w:rPr>
        <w:t xml:space="preserve">- по строке 240 «акции и иные формы участия в капитале» баланса Комитета, отражено особо ценного имущества школ, садов, музыкальных школ и т.д. Главными распорядителями средств данных учреждений являются - Управление культуры и искусства Нерюнгринского района и Управление образования Нерюнгринского района. </w:t>
      </w:r>
    </w:p>
    <w:p w:rsidR="00120003" w:rsidRPr="00961B97" w:rsidRDefault="00120003" w:rsidP="00120003">
      <w:pPr>
        <w:autoSpaceDE w:val="0"/>
        <w:autoSpaceDN w:val="0"/>
        <w:adjustRightInd w:val="0"/>
        <w:ind w:firstLine="720"/>
        <w:rPr>
          <w:rFonts w:ascii="Times New Roman" w:hAnsi="Times New Roman"/>
          <w:sz w:val="24"/>
          <w:szCs w:val="24"/>
        </w:rPr>
      </w:pPr>
      <w:r w:rsidRPr="00961B97">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имущество, приобретенное за счет средств субсидий необходимо отражать на счетах органа, принимающего решение о предоставлении из бюджета субсидий.</w:t>
      </w:r>
    </w:p>
    <w:p w:rsidR="00120003" w:rsidRPr="00961B97" w:rsidRDefault="00120003" w:rsidP="00120003">
      <w:pPr>
        <w:rPr>
          <w:rFonts w:ascii="Times New Roman" w:hAnsi="Times New Roman"/>
          <w:sz w:val="24"/>
          <w:szCs w:val="24"/>
        </w:rPr>
      </w:pPr>
      <w:r w:rsidRPr="00961B97">
        <w:rPr>
          <w:rFonts w:ascii="Times New Roman" w:hAnsi="Times New Roman"/>
          <w:sz w:val="24"/>
          <w:szCs w:val="24"/>
        </w:rPr>
        <w:t>- в нарушение</w:t>
      </w:r>
      <w:r w:rsidRPr="00961B97">
        <w:rPr>
          <w:rFonts w:ascii="Times New Roman" w:hAnsi="Times New Roman"/>
          <w:b/>
          <w:sz w:val="24"/>
          <w:szCs w:val="24"/>
        </w:rPr>
        <w:t xml:space="preserve"> </w:t>
      </w:r>
      <w:r w:rsidRPr="00961B97">
        <w:rPr>
          <w:rFonts w:ascii="Times New Roman" w:hAnsi="Times New Roman"/>
          <w:sz w:val="24"/>
          <w:szCs w:val="24"/>
        </w:rPr>
        <w:t>Приказа Минфина РФ от 06.12.2010 № 162н «Об утверждении Плана счетов бюджетного учета и Инструкции по его применению» при ведении бюджетного учета неверно применяются счета бюджетного учета, что приводит к искажению бюджетной отчетности;</w:t>
      </w:r>
    </w:p>
    <w:p w:rsidR="00120003" w:rsidRPr="00961B97" w:rsidRDefault="00120003" w:rsidP="00120003">
      <w:pPr>
        <w:shd w:val="clear" w:color="auto" w:fill="FFFFFF"/>
        <w:rPr>
          <w:rFonts w:ascii="Times New Roman" w:hAnsi="Times New Roman"/>
          <w:sz w:val="24"/>
          <w:szCs w:val="24"/>
        </w:rPr>
      </w:pPr>
      <w:r w:rsidRPr="00961B97">
        <w:rPr>
          <w:rFonts w:ascii="Times New Roman" w:hAnsi="Times New Roman"/>
          <w:sz w:val="24"/>
          <w:szCs w:val="24"/>
        </w:rPr>
        <w:t>-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отраженным в формах бюджетной отчетности.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b/>
          <w:sz w:val="24"/>
          <w:szCs w:val="24"/>
        </w:rPr>
        <w:t xml:space="preserve">4.6. </w:t>
      </w:r>
      <w:r w:rsidRPr="00961B97">
        <w:rPr>
          <w:rFonts w:ascii="Times New Roman" w:hAnsi="Times New Roman"/>
          <w:sz w:val="24"/>
          <w:szCs w:val="24"/>
        </w:rPr>
        <w:t>Проверкой сведений, отраженных в форме 0503169 «Сведения о дебиторской и кредиторской задолженности» установлено, что дебиторская задолженность Комитета имеет стабильно высокие показатели, в том числе по периодам:</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lastRenderedPageBreak/>
        <w:t>- на 01.01.2014, сумма дебиторской задолженности составила – 13 360,90 тыс. рублей;</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t>- на 01.01.2015, сумма дебиторской задолженности составила – 22 553,20 тыс. рублей;</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t>- на 01.01.2016, сумма дебиторской задолженности составила – 53 477,51 тыс. рублей;</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t>- на 01.01.2017, сумма дебиторской задолженности составила – 52 141,54 тыс. рублей.</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t xml:space="preserve">- на 01.01.2018, сумма дебиторской задолженности составила – </w:t>
      </w:r>
      <w:r w:rsidRPr="00961B97">
        <w:rPr>
          <w:rFonts w:ascii="Times New Roman" w:eastAsia="Times New Roman" w:hAnsi="Times New Roman"/>
          <w:bCs/>
          <w:sz w:val="24"/>
          <w:szCs w:val="24"/>
          <w:lang w:eastAsia="ru-RU"/>
        </w:rPr>
        <w:t>52 882,05</w:t>
      </w:r>
      <w:r w:rsidRPr="00961B97">
        <w:rPr>
          <w:rFonts w:ascii="Times New Roman" w:eastAsia="Times New Roman" w:hAnsi="Times New Roman"/>
          <w:b/>
          <w:bCs/>
          <w:sz w:val="20"/>
          <w:szCs w:val="20"/>
          <w:lang w:eastAsia="ru-RU"/>
        </w:rPr>
        <w:t xml:space="preserve"> </w:t>
      </w:r>
      <w:r w:rsidRPr="00961B97">
        <w:rPr>
          <w:rFonts w:ascii="Times New Roman" w:hAnsi="Times New Roman"/>
          <w:sz w:val="24"/>
          <w:szCs w:val="24"/>
        </w:rPr>
        <w:t>тыс. рублей.</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sz w:val="24"/>
          <w:szCs w:val="24"/>
        </w:rPr>
        <w:t xml:space="preserve">- на 01.01.2019, сумма дебиторской задолженности составила – </w:t>
      </w:r>
      <w:r w:rsidRPr="00961B97">
        <w:rPr>
          <w:rFonts w:ascii="Times New Roman" w:eastAsia="Times New Roman" w:hAnsi="Times New Roman"/>
          <w:bCs/>
          <w:sz w:val="24"/>
          <w:szCs w:val="24"/>
          <w:lang w:eastAsia="ru-RU"/>
        </w:rPr>
        <w:t>54 491,80</w:t>
      </w:r>
      <w:r w:rsidRPr="00961B97">
        <w:rPr>
          <w:rFonts w:ascii="Times New Roman" w:eastAsia="Times New Roman" w:hAnsi="Times New Roman"/>
          <w:sz w:val="24"/>
          <w:szCs w:val="24"/>
          <w:lang w:eastAsia="ru-RU"/>
        </w:rPr>
        <w:t xml:space="preserve"> </w:t>
      </w:r>
      <w:r w:rsidRPr="00961B97">
        <w:rPr>
          <w:rFonts w:ascii="Times New Roman" w:hAnsi="Times New Roman"/>
          <w:sz w:val="24"/>
          <w:szCs w:val="24"/>
        </w:rPr>
        <w:t>тыс. рублей.</w:t>
      </w:r>
    </w:p>
    <w:p w:rsidR="00CC31D1" w:rsidRPr="00961B97" w:rsidRDefault="00CC31D1" w:rsidP="00CC31D1">
      <w:pPr>
        <w:autoSpaceDE w:val="0"/>
        <w:autoSpaceDN w:val="0"/>
        <w:adjustRightInd w:val="0"/>
        <w:rPr>
          <w:rFonts w:ascii="Times New Roman" w:hAnsi="Times New Roman"/>
          <w:sz w:val="24"/>
          <w:szCs w:val="24"/>
        </w:rPr>
      </w:pPr>
      <w:r w:rsidRPr="00961B97">
        <w:rPr>
          <w:rFonts w:ascii="Times New Roman" w:hAnsi="Times New Roman"/>
          <w:sz w:val="24"/>
          <w:szCs w:val="24"/>
        </w:rPr>
        <w:t xml:space="preserve">- на 01.01.2020, сумма дебиторской задолженности составила – </w:t>
      </w:r>
      <w:r w:rsidRPr="00961B97">
        <w:rPr>
          <w:rFonts w:ascii="Times New Roman" w:eastAsia="Times New Roman" w:hAnsi="Times New Roman"/>
          <w:bCs/>
          <w:sz w:val="24"/>
          <w:szCs w:val="24"/>
          <w:lang w:eastAsia="ru-RU"/>
        </w:rPr>
        <w:t xml:space="preserve">48 780,61 </w:t>
      </w:r>
      <w:r w:rsidRPr="00961B97">
        <w:rPr>
          <w:rFonts w:ascii="Times New Roman" w:hAnsi="Times New Roman"/>
          <w:sz w:val="24"/>
          <w:szCs w:val="24"/>
        </w:rPr>
        <w:t>тыс. рублей.</w:t>
      </w:r>
    </w:p>
    <w:p w:rsidR="00120003" w:rsidRPr="00961B97" w:rsidRDefault="00120003" w:rsidP="00120003">
      <w:pPr>
        <w:rPr>
          <w:rFonts w:ascii="Times New Roman" w:eastAsia="Times New Roman" w:hAnsi="Times New Roman"/>
          <w:sz w:val="24"/>
          <w:szCs w:val="24"/>
          <w:lang w:eastAsia="ru-RU"/>
        </w:rPr>
      </w:pPr>
      <w:r w:rsidRPr="00961B97">
        <w:rPr>
          <w:rFonts w:ascii="Times New Roman" w:eastAsia="Times New Roman" w:hAnsi="Times New Roman"/>
          <w:b/>
          <w:sz w:val="24"/>
          <w:szCs w:val="24"/>
          <w:lang w:eastAsia="ru-RU"/>
        </w:rPr>
        <w:t>4.</w:t>
      </w:r>
      <w:r w:rsidR="003C1798" w:rsidRPr="00961B97">
        <w:rPr>
          <w:rFonts w:ascii="Times New Roman" w:eastAsia="Times New Roman" w:hAnsi="Times New Roman"/>
          <w:b/>
          <w:sz w:val="24"/>
          <w:szCs w:val="24"/>
          <w:lang w:eastAsia="ru-RU"/>
        </w:rPr>
        <w:t>7</w:t>
      </w:r>
      <w:r w:rsidRPr="00961B97">
        <w:rPr>
          <w:rFonts w:ascii="Times New Roman" w:eastAsia="Times New Roman" w:hAnsi="Times New Roman"/>
          <w:b/>
          <w:sz w:val="24"/>
          <w:szCs w:val="24"/>
          <w:lang w:eastAsia="ru-RU"/>
        </w:rPr>
        <w:t xml:space="preserve">. </w:t>
      </w:r>
      <w:r w:rsidRPr="00961B97">
        <w:rPr>
          <w:rFonts w:ascii="Times New Roman" w:eastAsia="Times New Roman" w:hAnsi="Times New Roman"/>
          <w:sz w:val="24"/>
          <w:szCs w:val="24"/>
          <w:lang w:eastAsia="ru-RU"/>
        </w:rPr>
        <w:t>На фоне стабильно высокой дебиторской задолженности сумма просроченной дебиторской задолженности за 201</w:t>
      </w:r>
      <w:r w:rsidR="00E3597C" w:rsidRPr="00961B97">
        <w:rPr>
          <w:rFonts w:ascii="Times New Roman" w:eastAsia="Times New Roman" w:hAnsi="Times New Roman"/>
          <w:sz w:val="24"/>
          <w:szCs w:val="24"/>
          <w:lang w:eastAsia="ru-RU"/>
        </w:rPr>
        <w:t>9</w:t>
      </w:r>
      <w:r w:rsidRPr="00961B97">
        <w:rPr>
          <w:rFonts w:ascii="Times New Roman" w:eastAsia="Times New Roman" w:hAnsi="Times New Roman"/>
          <w:sz w:val="24"/>
          <w:szCs w:val="24"/>
          <w:lang w:eastAsia="ru-RU"/>
        </w:rPr>
        <w:t xml:space="preserve"> год по данным Комитета </w:t>
      </w:r>
      <w:r w:rsidR="00E3597C" w:rsidRPr="00961B97">
        <w:rPr>
          <w:rFonts w:ascii="Times New Roman" w:eastAsia="Times New Roman" w:hAnsi="Times New Roman"/>
          <w:sz w:val="24"/>
          <w:szCs w:val="24"/>
          <w:lang w:eastAsia="ru-RU"/>
        </w:rPr>
        <w:t xml:space="preserve">увеличилась на 32 552,24 тыс. рублей и по состоянию на 01.01.2020 года составила </w:t>
      </w:r>
      <w:r w:rsidR="00E3597C" w:rsidRPr="00961B97">
        <w:rPr>
          <w:rFonts w:ascii="Times New Roman" w:eastAsia="Times New Roman" w:hAnsi="Times New Roman"/>
          <w:bCs/>
          <w:sz w:val="24"/>
          <w:szCs w:val="24"/>
          <w:lang w:eastAsia="ru-RU"/>
        </w:rPr>
        <w:t xml:space="preserve">47 373,66 </w:t>
      </w:r>
      <w:r w:rsidR="00E3597C" w:rsidRPr="00961B97">
        <w:rPr>
          <w:rFonts w:ascii="Times New Roman" w:eastAsia="Times New Roman" w:hAnsi="Times New Roman"/>
          <w:sz w:val="24"/>
          <w:szCs w:val="24"/>
          <w:lang w:eastAsia="ru-RU"/>
        </w:rPr>
        <w:t>тыс. рублей.</w:t>
      </w:r>
    </w:p>
    <w:p w:rsidR="0048508A" w:rsidRPr="00961B97" w:rsidRDefault="00120003" w:rsidP="00120003">
      <w:pPr>
        <w:rPr>
          <w:rFonts w:ascii="Times New Roman" w:hAnsi="Times New Roman"/>
          <w:sz w:val="24"/>
          <w:szCs w:val="24"/>
        </w:rPr>
      </w:pPr>
      <w:r w:rsidRPr="008873E8">
        <w:rPr>
          <w:rFonts w:ascii="Times New Roman" w:eastAsia="Times New Roman" w:hAnsi="Times New Roman"/>
          <w:b/>
          <w:sz w:val="24"/>
          <w:szCs w:val="24"/>
          <w:highlight w:val="magenta"/>
          <w:lang w:eastAsia="ru-RU"/>
        </w:rPr>
        <w:t>4.</w:t>
      </w:r>
      <w:r w:rsidR="003C1798" w:rsidRPr="008873E8">
        <w:rPr>
          <w:rFonts w:ascii="Times New Roman" w:eastAsia="Times New Roman" w:hAnsi="Times New Roman"/>
          <w:b/>
          <w:sz w:val="24"/>
          <w:szCs w:val="24"/>
          <w:highlight w:val="magenta"/>
          <w:lang w:eastAsia="ru-RU"/>
        </w:rPr>
        <w:t>8</w:t>
      </w:r>
      <w:r w:rsidRPr="008873E8">
        <w:rPr>
          <w:rFonts w:ascii="Times New Roman" w:eastAsia="Times New Roman" w:hAnsi="Times New Roman"/>
          <w:b/>
          <w:sz w:val="24"/>
          <w:szCs w:val="24"/>
          <w:highlight w:val="magenta"/>
          <w:lang w:eastAsia="ru-RU"/>
        </w:rPr>
        <w:t>.</w:t>
      </w:r>
      <w:bookmarkStart w:id="2" w:name="_GoBack"/>
      <w:bookmarkEnd w:id="2"/>
      <w:r w:rsidRPr="00961B97">
        <w:rPr>
          <w:rFonts w:ascii="Times New Roman" w:eastAsia="Times New Roman" w:hAnsi="Times New Roman"/>
          <w:b/>
          <w:sz w:val="24"/>
          <w:szCs w:val="24"/>
          <w:lang w:eastAsia="ru-RU"/>
        </w:rPr>
        <w:t xml:space="preserve"> </w:t>
      </w:r>
      <w:r w:rsidRPr="00961B97">
        <w:rPr>
          <w:rFonts w:ascii="Times New Roman" w:hAnsi="Times New Roman"/>
          <w:sz w:val="24"/>
          <w:szCs w:val="24"/>
        </w:rPr>
        <w:t>Подтверждением суммы дебиторской задолженности являются акты сверок взаимных расчетов. Акты сверок</w:t>
      </w:r>
      <w:r w:rsidR="000C3944" w:rsidRPr="00961B97">
        <w:rPr>
          <w:rFonts w:ascii="Times New Roman" w:hAnsi="Times New Roman"/>
          <w:sz w:val="24"/>
          <w:szCs w:val="24"/>
        </w:rPr>
        <w:t>,</w:t>
      </w:r>
      <w:r w:rsidRPr="00961B97">
        <w:rPr>
          <w:rFonts w:ascii="Times New Roman" w:hAnsi="Times New Roman"/>
          <w:sz w:val="24"/>
          <w:szCs w:val="24"/>
        </w:rPr>
        <w:t xml:space="preserve"> </w:t>
      </w:r>
      <w:r w:rsidR="000C3944" w:rsidRPr="00961B97">
        <w:rPr>
          <w:rFonts w:ascii="Times New Roman" w:hAnsi="Times New Roman"/>
          <w:sz w:val="24"/>
          <w:szCs w:val="24"/>
        </w:rPr>
        <w:t xml:space="preserve">предоставленные </w:t>
      </w:r>
      <w:r w:rsidRPr="00961B97">
        <w:rPr>
          <w:rFonts w:ascii="Times New Roman" w:hAnsi="Times New Roman"/>
          <w:sz w:val="24"/>
          <w:szCs w:val="24"/>
        </w:rPr>
        <w:t>Комитетом в Контрольно-счетную палату</w:t>
      </w:r>
      <w:r w:rsidR="000C3944" w:rsidRPr="00961B97">
        <w:rPr>
          <w:rFonts w:ascii="Times New Roman" w:hAnsi="Times New Roman"/>
          <w:sz w:val="24"/>
          <w:szCs w:val="24"/>
        </w:rPr>
        <w:t>,</w:t>
      </w:r>
      <w:r w:rsidRPr="00961B97">
        <w:rPr>
          <w:rFonts w:ascii="Times New Roman" w:hAnsi="Times New Roman"/>
          <w:sz w:val="24"/>
          <w:szCs w:val="24"/>
        </w:rPr>
        <w:t xml:space="preserve"> </w:t>
      </w:r>
      <w:r w:rsidR="001C13F9" w:rsidRPr="00961B97">
        <w:rPr>
          <w:rFonts w:ascii="Times New Roman" w:hAnsi="Times New Roman"/>
          <w:sz w:val="24"/>
          <w:szCs w:val="24"/>
        </w:rPr>
        <w:t xml:space="preserve">заключены не со всеми дебиторами, следовательно, </w:t>
      </w:r>
      <w:r w:rsidR="0048508A" w:rsidRPr="00961B97">
        <w:rPr>
          <w:rFonts w:ascii="Times New Roman" w:hAnsi="Times New Roman"/>
          <w:sz w:val="24"/>
          <w:szCs w:val="24"/>
        </w:rPr>
        <w:t>не подтверждают всю сумму дебиторской задолженности.</w:t>
      </w:r>
      <w:r w:rsidR="000C3944" w:rsidRPr="00961B97">
        <w:rPr>
          <w:rFonts w:ascii="Times New Roman" w:hAnsi="Times New Roman"/>
          <w:sz w:val="24"/>
          <w:szCs w:val="24"/>
        </w:rPr>
        <w:t xml:space="preserve"> </w:t>
      </w:r>
    </w:p>
    <w:p w:rsidR="00120003" w:rsidRPr="00961B97" w:rsidRDefault="00120003" w:rsidP="0048508A">
      <w:pPr>
        <w:ind w:firstLine="709"/>
        <w:rPr>
          <w:rFonts w:ascii="Times New Roman" w:hAnsi="Times New Roman"/>
          <w:sz w:val="24"/>
          <w:szCs w:val="24"/>
        </w:rPr>
      </w:pPr>
      <w:r w:rsidRPr="00961B97">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Комитета не подтверждена документально.</w:t>
      </w:r>
    </w:p>
    <w:p w:rsidR="00120003" w:rsidRPr="00961B97" w:rsidRDefault="00120003" w:rsidP="00120003">
      <w:pPr>
        <w:rPr>
          <w:rFonts w:ascii="Times New Roman" w:hAnsi="Times New Roman"/>
          <w:sz w:val="24"/>
          <w:szCs w:val="24"/>
        </w:rPr>
      </w:pPr>
      <w:r w:rsidRPr="00961B97">
        <w:rPr>
          <w:rFonts w:ascii="Times New Roman" w:hAnsi="Times New Roman"/>
          <w:b/>
          <w:sz w:val="24"/>
          <w:szCs w:val="24"/>
        </w:rPr>
        <w:t>4.</w:t>
      </w:r>
      <w:r w:rsidR="003C1798" w:rsidRPr="00961B97">
        <w:rPr>
          <w:rFonts w:ascii="Times New Roman" w:hAnsi="Times New Roman"/>
          <w:b/>
          <w:sz w:val="24"/>
          <w:szCs w:val="24"/>
        </w:rPr>
        <w:t>9</w:t>
      </w:r>
      <w:r w:rsidRPr="00961B97">
        <w:rPr>
          <w:rFonts w:ascii="Times New Roman" w:hAnsi="Times New Roman"/>
          <w:sz w:val="24"/>
          <w:szCs w:val="24"/>
        </w:rPr>
        <w:t>. Проверкой обоснованности и достоверности дебиторской задолженности Комитета, отраженной в годовой бухгалтерской отчетности установлено:</w:t>
      </w:r>
    </w:p>
    <w:p w:rsidR="00120003" w:rsidRPr="00961B97" w:rsidRDefault="00120003" w:rsidP="00120003">
      <w:pPr>
        <w:rPr>
          <w:rFonts w:ascii="Times New Roman" w:hAnsi="Times New Roman"/>
          <w:sz w:val="24"/>
          <w:szCs w:val="24"/>
        </w:rPr>
      </w:pPr>
      <w:r w:rsidRPr="00961B97">
        <w:rPr>
          <w:rFonts w:ascii="Times New Roman" w:hAnsi="Times New Roman"/>
          <w:b/>
          <w:sz w:val="24"/>
          <w:szCs w:val="24"/>
        </w:rPr>
        <w:t>- А</w:t>
      </w:r>
      <w:r w:rsidRPr="00961B97">
        <w:rPr>
          <w:rFonts w:ascii="Times New Roman" w:hAnsi="Times New Roman"/>
          <w:sz w:val="24"/>
          <w:szCs w:val="24"/>
        </w:rPr>
        <w:t>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не предоставлены.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120003" w:rsidRPr="00961B97" w:rsidRDefault="00120003" w:rsidP="00120003">
      <w:pPr>
        <w:rPr>
          <w:rFonts w:ascii="Times New Roman" w:hAnsi="Times New Roman"/>
          <w:bCs/>
          <w:sz w:val="24"/>
          <w:szCs w:val="24"/>
        </w:rPr>
      </w:pPr>
      <w:r w:rsidRPr="00961B97">
        <w:rPr>
          <w:rFonts w:ascii="Times New Roman" w:hAnsi="Times New Roman"/>
          <w:b/>
          <w:sz w:val="24"/>
          <w:szCs w:val="24"/>
        </w:rPr>
        <w:t xml:space="preserve">- </w:t>
      </w:r>
      <w:r w:rsidRPr="00961B97">
        <w:rPr>
          <w:rFonts w:ascii="Times New Roman" w:hAnsi="Times New Roman"/>
          <w:bCs/>
          <w:sz w:val="24"/>
          <w:szCs w:val="24"/>
        </w:rPr>
        <w:t>В нарушение статьи 11 Федерального закона от 06.12.11 № 402-ФЗ «О бухгалтерском учете» Комитетом</w:t>
      </w:r>
      <w:r w:rsidRPr="00961B97">
        <w:rPr>
          <w:rFonts w:ascii="Times New Roman" w:hAnsi="Times New Roman"/>
          <w:sz w:val="24"/>
          <w:szCs w:val="24"/>
        </w:rPr>
        <w:t xml:space="preserve"> </w:t>
      </w:r>
      <w:r w:rsidRPr="00961B97">
        <w:rPr>
          <w:rFonts w:ascii="Times New Roman" w:hAnsi="Times New Roman"/>
          <w:bCs/>
          <w:sz w:val="24"/>
          <w:szCs w:val="24"/>
        </w:rPr>
        <w:t>по состоянию на 31.12.201</w:t>
      </w:r>
      <w:r w:rsidR="009E65B1" w:rsidRPr="00961B97">
        <w:rPr>
          <w:rFonts w:ascii="Times New Roman" w:hAnsi="Times New Roman"/>
          <w:bCs/>
          <w:sz w:val="24"/>
          <w:szCs w:val="24"/>
        </w:rPr>
        <w:t>9</w:t>
      </w:r>
      <w:r w:rsidRPr="00961B97">
        <w:rPr>
          <w:rFonts w:ascii="Times New Roman" w:hAnsi="Times New Roman"/>
          <w:bCs/>
          <w:sz w:val="24"/>
          <w:szCs w:val="24"/>
        </w:rPr>
        <w:t xml:space="preserve"> года </w:t>
      </w:r>
      <w:r w:rsidR="00985E9C" w:rsidRPr="00961B97">
        <w:rPr>
          <w:rFonts w:ascii="Times New Roman" w:hAnsi="Times New Roman"/>
          <w:bCs/>
          <w:sz w:val="24"/>
          <w:szCs w:val="24"/>
        </w:rPr>
        <w:t xml:space="preserve">сумма дебиторской задолженности, отраженной в </w:t>
      </w:r>
      <w:r w:rsidRPr="00961B97">
        <w:rPr>
          <w:rFonts w:ascii="Times New Roman" w:hAnsi="Times New Roman"/>
          <w:bCs/>
          <w:sz w:val="24"/>
          <w:szCs w:val="24"/>
        </w:rPr>
        <w:t>инвентаризаци</w:t>
      </w:r>
      <w:r w:rsidR="00985E9C" w:rsidRPr="00961B97">
        <w:rPr>
          <w:rFonts w:ascii="Times New Roman" w:hAnsi="Times New Roman"/>
          <w:bCs/>
          <w:sz w:val="24"/>
          <w:szCs w:val="24"/>
        </w:rPr>
        <w:t>и</w:t>
      </w:r>
      <w:r w:rsidRPr="00961B97">
        <w:rPr>
          <w:rFonts w:ascii="Times New Roman" w:hAnsi="Times New Roman"/>
          <w:bCs/>
          <w:sz w:val="24"/>
          <w:szCs w:val="24"/>
        </w:rPr>
        <w:t xml:space="preserve"> расчетных обязательств </w:t>
      </w:r>
      <w:r w:rsidR="00985E9C" w:rsidRPr="00961B97">
        <w:rPr>
          <w:rFonts w:ascii="Times New Roman" w:hAnsi="Times New Roman"/>
          <w:bCs/>
          <w:sz w:val="24"/>
          <w:szCs w:val="24"/>
        </w:rPr>
        <w:t xml:space="preserve">не соответствует расшифровкам </w:t>
      </w:r>
      <w:r w:rsidR="00911FF9" w:rsidRPr="00961B97">
        <w:rPr>
          <w:rFonts w:ascii="Times New Roman" w:hAnsi="Times New Roman"/>
          <w:bCs/>
          <w:sz w:val="24"/>
          <w:szCs w:val="24"/>
        </w:rPr>
        <w:t>дебиторской задолженности</w:t>
      </w:r>
      <w:r w:rsidR="00985E9C" w:rsidRPr="00961B97">
        <w:rPr>
          <w:rFonts w:ascii="Times New Roman" w:hAnsi="Times New Roman"/>
          <w:bCs/>
          <w:sz w:val="24"/>
          <w:szCs w:val="24"/>
        </w:rPr>
        <w:t>,</w:t>
      </w:r>
      <w:r w:rsidR="00911FF9" w:rsidRPr="00961B97">
        <w:rPr>
          <w:rFonts w:ascii="Times New Roman" w:hAnsi="Times New Roman"/>
          <w:bCs/>
          <w:sz w:val="24"/>
          <w:szCs w:val="24"/>
        </w:rPr>
        <w:t xml:space="preserve"> предоставленной Комитетом на проверку.</w:t>
      </w:r>
      <w:r w:rsidRPr="00961B97">
        <w:rPr>
          <w:rFonts w:ascii="Times New Roman" w:hAnsi="Times New Roman"/>
          <w:bCs/>
          <w:sz w:val="24"/>
          <w:szCs w:val="24"/>
        </w:rPr>
        <w:t xml:space="preserve"> </w:t>
      </w:r>
    </w:p>
    <w:p w:rsidR="00120003" w:rsidRPr="00961B97" w:rsidRDefault="00120003" w:rsidP="00120003">
      <w:pPr>
        <w:autoSpaceDE w:val="0"/>
        <w:autoSpaceDN w:val="0"/>
        <w:adjustRightInd w:val="0"/>
        <w:rPr>
          <w:rFonts w:ascii="Times New Roman" w:hAnsi="Times New Roman"/>
          <w:sz w:val="24"/>
          <w:szCs w:val="24"/>
        </w:rPr>
      </w:pPr>
      <w:r w:rsidRPr="00961B97">
        <w:rPr>
          <w:rFonts w:ascii="Times New Roman" w:hAnsi="Times New Roman"/>
          <w:b/>
          <w:sz w:val="24"/>
          <w:szCs w:val="24"/>
        </w:rPr>
        <w:t xml:space="preserve">- </w:t>
      </w:r>
      <w:r w:rsidRPr="00961B97">
        <w:rPr>
          <w:rFonts w:ascii="Times New Roman" w:hAnsi="Times New Roman"/>
          <w:sz w:val="24"/>
          <w:szCs w:val="24"/>
        </w:rPr>
        <w:t>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120003" w:rsidRPr="00057BE4" w:rsidRDefault="00120003" w:rsidP="00120003">
      <w:pPr>
        <w:rPr>
          <w:rFonts w:ascii="Times New Roman" w:hAnsi="Times New Roman"/>
          <w:sz w:val="24"/>
          <w:szCs w:val="24"/>
        </w:rPr>
      </w:pPr>
      <w:r w:rsidRPr="00961B97">
        <w:rPr>
          <w:rFonts w:ascii="Times New Roman" w:hAnsi="Times New Roman"/>
          <w:b/>
          <w:sz w:val="24"/>
          <w:szCs w:val="24"/>
        </w:rPr>
        <w:t xml:space="preserve">- </w:t>
      </w:r>
      <w:r w:rsidRPr="00961B97">
        <w:rPr>
          <w:rFonts w:ascii="Times New Roman" w:hAnsi="Times New Roman"/>
          <w:sz w:val="24"/>
          <w:szCs w:val="24"/>
        </w:rPr>
        <w:t>В нарушение статьи 486 Гражданского кодекса Российской Федерации, ст. 4</w:t>
      </w:r>
      <w:r w:rsidRPr="00057BE4">
        <w:rPr>
          <w:rFonts w:ascii="Times New Roman" w:hAnsi="Times New Roman"/>
          <w:sz w:val="24"/>
          <w:szCs w:val="24"/>
        </w:rPr>
        <w:t>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120003" w:rsidRPr="00057BE4" w:rsidRDefault="00120003" w:rsidP="00120003">
      <w:pPr>
        <w:autoSpaceDE w:val="0"/>
        <w:autoSpaceDN w:val="0"/>
        <w:adjustRightInd w:val="0"/>
        <w:rPr>
          <w:rFonts w:ascii="Times New Roman" w:hAnsi="Times New Roman"/>
          <w:sz w:val="24"/>
          <w:szCs w:val="24"/>
        </w:rPr>
      </w:pPr>
      <w:r w:rsidRPr="00057BE4">
        <w:rPr>
          <w:rFonts w:ascii="Times New Roman" w:hAnsi="Times New Roman"/>
          <w:b/>
          <w:sz w:val="24"/>
          <w:szCs w:val="24"/>
        </w:rPr>
        <w:t xml:space="preserve">- </w:t>
      </w:r>
      <w:r w:rsidRPr="00057BE4">
        <w:rPr>
          <w:rFonts w:ascii="Times New Roman" w:hAnsi="Times New Roman"/>
          <w:bCs/>
          <w:sz w:val="24"/>
          <w:szCs w:val="24"/>
        </w:rPr>
        <w:t xml:space="preserve">В нарушение пункта 1, статьи 13 Федерального закона от 06.12.2011 № 402-ФЗ «О бухгалтерском учете» бухгалтерская (финансовая) отчетность </w:t>
      </w:r>
      <w:r w:rsidRPr="00057BE4">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120003" w:rsidRPr="00057BE4" w:rsidRDefault="00120003" w:rsidP="00120003">
      <w:pPr>
        <w:autoSpaceDE w:val="0"/>
        <w:autoSpaceDN w:val="0"/>
        <w:adjustRightInd w:val="0"/>
        <w:rPr>
          <w:rFonts w:ascii="Times New Roman" w:hAnsi="Times New Roman"/>
          <w:sz w:val="24"/>
          <w:szCs w:val="24"/>
        </w:rPr>
      </w:pPr>
      <w:r w:rsidRPr="00057BE4">
        <w:rPr>
          <w:rFonts w:ascii="Times New Roman" w:hAnsi="Times New Roman"/>
          <w:b/>
          <w:sz w:val="24"/>
          <w:szCs w:val="24"/>
        </w:rPr>
        <w:t xml:space="preserve">- </w:t>
      </w:r>
      <w:r w:rsidRPr="00057BE4">
        <w:rPr>
          <w:rFonts w:ascii="Times New Roman" w:hAnsi="Times New Roman"/>
          <w:sz w:val="24"/>
          <w:szCs w:val="24"/>
        </w:rPr>
        <w:t xml:space="preserve">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20003" w:rsidRPr="00057BE4" w:rsidRDefault="00120003" w:rsidP="00120003">
      <w:pPr>
        <w:autoSpaceDE w:val="0"/>
        <w:autoSpaceDN w:val="0"/>
        <w:adjustRightInd w:val="0"/>
        <w:ind w:firstLine="708"/>
        <w:rPr>
          <w:rFonts w:ascii="Times New Roman" w:hAnsi="Times New Roman"/>
          <w:sz w:val="24"/>
          <w:szCs w:val="24"/>
        </w:rPr>
      </w:pPr>
      <w:r w:rsidRPr="00057BE4">
        <w:rPr>
          <w:rFonts w:ascii="Times New Roman" w:hAnsi="Times New Roman"/>
          <w:sz w:val="24"/>
          <w:szCs w:val="24"/>
        </w:rPr>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120003" w:rsidRPr="00057BE4" w:rsidRDefault="00120003" w:rsidP="00120003">
      <w:pPr>
        <w:autoSpaceDE w:val="0"/>
        <w:autoSpaceDN w:val="0"/>
        <w:adjustRightInd w:val="0"/>
        <w:rPr>
          <w:rFonts w:ascii="Times New Roman" w:hAnsi="Times New Roman" w:cs="Times New Roman"/>
          <w:sz w:val="24"/>
          <w:szCs w:val="24"/>
        </w:rPr>
      </w:pPr>
      <w:r w:rsidRPr="00057BE4">
        <w:rPr>
          <w:rFonts w:ascii="Times New Roman" w:hAnsi="Times New Roman" w:cs="Times New Roman"/>
          <w:b/>
          <w:sz w:val="24"/>
          <w:szCs w:val="24"/>
        </w:rPr>
        <w:t>4.</w:t>
      </w:r>
      <w:r w:rsidR="003C1798">
        <w:rPr>
          <w:rFonts w:ascii="Times New Roman" w:hAnsi="Times New Roman" w:cs="Times New Roman"/>
          <w:b/>
          <w:sz w:val="24"/>
          <w:szCs w:val="24"/>
        </w:rPr>
        <w:t>10</w:t>
      </w:r>
      <w:r w:rsidRPr="00057BE4">
        <w:rPr>
          <w:rFonts w:ascii="Times New Roman" w:hAnsi="Times New Roman" w:cs="Times New Roman"/>
          <w:b/>
          <w:sz w:val="24"/>
          <w:szCs w:val="24"/>
        </w:rPr>
        <w:t>.</w:t>
      </w:r>
      <w:r w:rsidRPr="00057BE4">
        <w:rPr>
          <w:rFonts w:ascii="Times New Roman" w:hAnsi="Times New Roman" w:cs="Times New Roman"/>
          <w:sz w:val="24"/>
          <w:szCs w:val="24"/>
        </w:rPr>
        <w:t xml:space="preserve"> Нарушения, установленные при проверке отчетности главных администраторов бюджетных средств, которые указаны в предыдущем разделе Заключения, повлияли на </w:t>
      </w:r>
      <w:r w:rsidRPr="00057BE4">
        <w:rPr>
          <w:rFonts w:ascii="Times New Roman" w:hAnsi="Times New Roman" w:cs="Times New Roman"/>
          <w:sz w:val="24"/>
          <w:szCs w:val="24"/>
        </w:rPr>
        <w:lastRenderedPageBreak/>
        <w:t>соответствующие показатели консолидированной бюджетной отчетности бюджета Нерюнгринского района.</w:t>
      </w:r>
    </w:p>
    <w:p w:rsidR="00120003" w:rsidRPr="00057BE4" w:rsidRDefault="00120003" w:rsidP="00120003">
      <w:pPr>
        <w:autoSpaceDE w:val="0"/>
        <w:autoSpaceDN w:val="0"/>
        <w:adjustRightInd w:val="0"/>
        <w:rPr>
          <w:rFonts w:ascii="Times New Roman" w:hAnsi="Times New Roman" w:cs="Times New Roman"/>
          <w:bCs/>
          <w:spacing w:val="3"/>
          <w:sz w:val="24"/>
          <w:szCs w:val="24"/>
        </w:rPr>
      </w:pPr>
      <w:r w:rsidRPr="00057BE4">
        <w:rPr>
          <w:rFonts w:ascii="Times New Roman" w:hAnsi="Times New Roman" w:cs="Times New Roman"/>
          <w:b/>
          <w:bCs/>
          <w:spacing w:val="3"/>
          <w:sz w:val="24"/>
          <w:szCs w:val="24"/>
        </w:rPr>
        <w:t>4.</w:t>
      </w:r>
      <w:r w:rsidR="003C1798">
        <w:rPr>
          <w:rFonts w:ascii="Times New Roman" w:hAnsi="Times New Roman" w:cs="Times New Roman"/>
          <w:b/>
          <w:bCs/>
          <w:spacing w:val="3"/>
          <w:sz w:val="24"/>
          <w:szCs w:val="24"/>
        </w:rPr>
        <w:t>11</w:t>
      </w:r>
      <w:r w:rsidRPr="00057BE4">
        <w:rPr>
          <w:rFonts w:ascii="Times New Roman" w:hAnsi="Times New Roman" w:cs="Times New Roman"/>
          <w:b/>
          <w:bCs/>
          <w:spacing w:val="3"/>
          <w:sz w:val="24"/>
          <w:szCs w:val="24"/>
        </w:rPr>
        <w:t>.</w:t>
      </w:r>
      <w:r w:rsidRPr="00057BE4">
        <w:rPr>
          <w:rFonts w:ascii="Times New Roman" w:hAnsi="Times New Roman" w:cs="Times New Roman"/>
          <w:bCs/>
          <w:spacing w:val="3"/>
          <w:sz w:val="24"/>
          <w:szCs w:val="24"/>
        </w:rPr>
        <w:t xml:space="preserve"> При проверке формы бюджетной отчетности ф. 0503190 выявлено отражение финансовых вложений в объекты недвижимого имущества, незавершенного строительства  на сумму 26 636,36 тыс. рублей не подтвержденные документально. </w:t>
      </w:r>
    </w:p>
    <w:p w:rsidR="00120003" w:rsidRPr="00057BE4" w:rsidRDefault="00120003" w:rsidP="00120003">
      <w:pPr>
        <w:pStyle w:val="Default"/>
        <w:rPr>
          <w:b/>
        </w:rPr>
      </w:pPr>
    </w:p>
    <w:p w:rsidR="00174B6A" w:rsidRPr="00057BE4" w:rsidRDefault="00120003" w:rsidP="00174B6A">
      <w:pPr>
        <w:pStyle w:val="af2"/>
        <w:spacing w:after="0"/>
        <w:rPr>
          <w:rFonts w:ascii="Times New Roman" w:hAnsi="Times New Roman" w:cs="Times New Roman"/>
          <w:sz w:val="24"/>
          <w:szCs w:val="24"/>
        </w:rPr>
      </w:pPr>
      <w:r w:rsidRPr="00057BE4">
        <w:rPr>
          <w:rFonts w:ascii="Times New Roman" w:hAnsi="Times New Roman" w:cs="Times New Roman"/>
          <w:b/>
        </w:rPr>
        <w:t>5</w:t>
      </w:r>
      <w:r w:rsidRPr="00057BE4">
        <w:rPr>
          <w:rFonts w:ascii="Times New Roman" w:hAnsi="Times New Roman" w:cs="Times New Roman"/>
          <w:b/>
          <w:sz w:val="24"/>
          <w:szCs w:val="24"/>
        </w:rPr>
        <w:t xml:space="preserve">. </w:t>
      </w:r>
      <w:r w:rsidRPr="00057BE4">
        <w:rPr>
          <w:rFonts w:ascii="Times New Roman" w:hAnsi="Times New Roman" w:cs="Times New Roman"/>
          <w:sz w:val="24"/>
          <w:szCs w:val="24"/>
        </w:rPr>
        <w:t>Бюджет муниципального образования «Нерюнгринский район» на 201</w:t>
      </w:r>
      <w:r w:rsidR="003C1798">
        <w:rPr>
          <w:rFonts w:ascii="Times New Roman" w:hAnsi="Times New Roman" w:cs="Times New Roman"/>
          <w:sz w:val="24"/>
          <w:szCs w:val="24"/>
        </w:rPr>
        <w:t>9</w:t>
      </w:r>
      <w:r w:rsidRPr="00057BE4">
        <w:rPr>
          <w:rFonts w:ascii="Times New Roman" w:hAnsi="Times New Roman" w:cs="Times New Roman"/>
          <w:sz w:val="24"/>
          <w:szCs w:val="24"/>
        </w:rPr>
        <w:t xml:space="preserve"> год утвержден решением 4-й сессии Нерюнгринского районного Совета депутатов от 2</w:t>
      </w:r>
      <w:r w:rsidR="0006084E" w:rsidRPr="00057BE4">
        <w:rPr>
          <w:rFonts w:ascii="Times New Roman" w:hAnsi="Times New Roman" w:cs="Times New Roman"/>
          <w:sz w:val="24"/>
          <w:szCs w:val="24"/>
        </w:rPr>
        <w:t>0</w:t>
      </w:r>
      <w:r w:rsidRPr="00057BE4">
        <w:rPr>
          <w:rFonts w:ascii="Times New Roman" w:hAnsi="Times New Roman" w:cs="Times New Roman"/>
          <w:sz w:val="24"/>
          <w:szCs w:val="24"/>
        </w:rPr>
        <w:t>.12.201</w:t>
      </w:r>
      <w:r w:rsidR="0006084E" w:rsidRPr="00057BE4">
        <w:rPr>
          <w:rFonts w:ascii="Times New Roman" w:hAnsi="Times New Roman" w:cs="Times New Roman"/>
          <w:sz w:val="24"/>
          <w:szCs w:val="24"/>
        </w:rPr>
        <w:t>8</w:t>
      </w:r>
      <w:r w:rsidRPr="00057BE4">
        <w:rPr>
          <w:rFonts w:ascii="Times New Roman" w:hAnsi="Times New Roman" w:cs="Times New Roman"/>
          <w:sz w:val="24"/>
          <w:szCs w:val="24"/>
        </w:rPr>
        <w:t xml:space="preserve">  № </w:t>
      </w:r>
      <w:r w:rsidR="0006084E" w:rsidRPr="00057BE4">
        <w:rPr>
          <w:rFonts w:ascii="Times New Roman" w:hAnsi="Times New Roman" w:cs="Times New Roman"/>
          <w:sz w:val="24"/>
          <w:szCs w:val="24"/>
        </w:rPr>
        <w:t>4</w:t>
      </w:r>
      <w:r w:rsidRPr="00057BE4">
        <w:rPr>
          <w:rFonts w:ascii="Times New Roman" w:hAnsi="Times New Roman" w:cs="Times New Roman"/>
          <w:sz w:val="24"/>
          <w:szCs w:val="24"/>
        </w:rPr>
        <w:t>-4 «О бюджете Нерюнгринского района на 201</w:t>
      </w:r>
      <w:r w:rsidR="0006084E"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и плановый период 20</w:t>
      </w:r>
      <w:r w:rsidR="0006084E" w:rsidRPr="00057BE4">
        <w:rPr>
          <w:rFonts w:ascii="Times New Roman" w:hAnsi="Times New Roman" w:cs="Times New Roman"/>
          <w:sz w:val="24"/>
          <w:szCs w:val="24"/>
        </w:rPr>
        <w:t>20</w:t>
      </w:r>
      <w:r w:rsidRPr="00057BE4">
        <w:rPr>
          <w:rFonts w:ascii="Times New Roman" w:hAnsi="Times New Roman" w:cs="Times New Roman"/>
          <w:sz w:val="24"/>
          <w:szCs w:val="24"/>
        </w:rPr>
        <w:t xml:space="preserve"> и 202</w:t>
      </w:r>
      <w:r w:rsidR="0006084E" w:rsidRPr="00057BE4">
        <w:rPr>
          <w:rFonts w:ascii="Times New Roman" w:hAnsi="Times New Roman" w:cs="Times New Roman"/>
          <w:sz w:val="24"/>
          <w:szCs w:val="24"/>
        </w:rPr>
        <w:t>1</w:t>
      </w:r>
      <w:r w:rsidRPr="00057BE4">
        <w:rPr>
          <w:rFonts w:ascii="Times New Roman" w:hAnsi="Times New Roman" w:cs="Times New Roman"/>
          <w:sz w:val="24"/>
          <w:szCs w:val="24"/>
        </w:rPr>
        <w:t xml:space="preserve"> годов» со следующими основными характеристиками: </w:t>
      </w:r>
    </w:p>
    <w:p w:rsidR="00174B6A" w:rsidRPr="00057BE4" w:rsidRDefault="00174B6A" w:rsidP="00174B6A">
      <w:pPr>
        <w:pStyle w:val="af2"/>
        <w:spacing w:after="0"/>
        <w:rPr>
          <w:rFonts w:ascii="Times New Roman" w:hAnsi="Times New Roman" w:cs="Times New Roman"/>
          <w:sz w:val="24"/>
          <w:szCs w:val="24"/>
        </w:rPr>
      </w:pPr>
      <w:r w:rsidRPr="00057BE4">
        <w:rPr>
          <w:rFonts w:ascii="Times New Roman" w:hAnsi="Times New Roman" w:cs="Times New Roman"/>
          <w:sz w:val="24"/>
          <w:szCs w:val="24"/>
        </w:rPr>
        <w:t>- по доходам в сумме  3 942 250,2 тыс. рублей;</w:t>
      </w:r>
    </w:p>
    <w:p w:rsidR="00174B6A" w:rsidRPr="00057BE4" w:rsidRDefault="00174B6A" w:rsidP="00174B6A">
      <w:pPr>
        <w:pStyle w:val="af2"/>
        <w:spacing w:after="0"/>
        <w:rPr>
          <w:rFonts w:ascii="Times New Roman" w:hAnsi="Times New Roman" w:cs="Times New Roman"/>
          <w:sz w:val="24"/>
          <w:szCs w:val="24"/>
        </w:rPr>
      </w:pPr>
      <w:r w:rsidRPr="00057BE4">
        <w:rPr>
          <w:rFonts w:ascii="Times New Roman" w:hAnsi="Times New Roman" w:cs="Times New Roman"/>
          <w:sz w:val="24"/>
          <w:szCs w:val="24"/>
        </w:rPr>
        <w:t>- по расходам в сумме 3 942 550,2  тыс. рублей;</w:t>
      </w:r>
    </w:p>
    <w:p w:rsidR="00174B6A" w:rsidRPr="00057BE4" w:rsidRDefault="00174B6A" w:rsidP="00174B6A">
      <w:pPr>
        <w:pStyle w:val="af2"/>
        <w:spacing w:after="0"/>
        <w:rPr>
          <w:rFonts w:ascii="Times New Roman" w:hAnsi="Times New Roman" w:cs="Times New Roman"/>
          <w:sz w:val="24"/>
          <w:szCs w:val="24"/>
        </w:rPr>
      </w:pPr>
      <w:r w:rsidRPr="00057BE4">
        <w:rPr>
          <w:rFonts w:ascii="Times New Roman" w:hAnsi="Times New Roman" w:cs="Times New Roman"/>
          <w:sz w:val="24"/>
          <w:szCs w:val="24"/>
        </w:rPr>
        <w:t xml:space="preserve">- прогнозный дефицит бюджета Нерюнгринского района на 2019 год составлял 300,0 тыс. рублей. </w:t>
      </w:r>
    </w:p>
    <w:p w:rsidR="00120003" w:rsidRPr="00057BE4" w:rsidRDefault="00120003" w:rsidP="00120003">
      <w:pPr>
        <w:pStyle w:val="af2"/>
        <w:spacing w:after="0"/>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6. </w:t>
      </w:r>
      <w:r w:rsidRPr="00057BE4">
        <w:rPr>
          <w:rFonts w:ascii="Times New Roman" w:hAnsi="Times New Roman" w:cs="Times New Roman"/>
          <w:sz w:val="24"/>
          <w:szCs w:val="24"/>
        </w:rPr>
        <w:t>В течение 201</w:t>
      </w:r>
      <w:r w:rsidR="00174B6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года в бюджет Нерюнгринского района семь раз вносились изменения и дополнения на основании:</w:t>
      </w:r>
    </w:p>
    <w:p w:rsidR="00174B6A" w:rsidRPr="00057BE4" w:rsidRDefault="00174B6A" w:rsidP="00174B6A">
      <w:pPr>
        <w:rPr>
          <w:rFonts w:ascii="Times New Roman" w:hAnsi="Times New Roman" w:cs="Times New Roman"/>
          <w:sz w:val="24"/>
          <w:szCs w:val="24"/>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27 февраля 2019 г. № 2-5 </w:t>
      </w:r>
      <w:r w:rsidR="00BD3938">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714D6">
        <w:rPr>
          <w:rStyle w:val="af1"/>
          <w:rFonts w:ascii="Times New Roman" w:hAnsi="Times New Roman" w:cs="Times New Roman"/>
          <w:i w:val="0"/>
          <w:sz w:val="24"/>
          <w:szCs w:val="24"/>
        </w:rPr>
        <w:t>депутатов</w:t>
      </w:r>
      <w:r w:rsidRPr="000714D6">
        <w:rPr>
          <w:rFonts w:ascii="Times New Roman" w:hAnsi="Times New Roman" w:cs="Times New Roman"/>
          <w:i/>
          <w:sz w:val="24"/>
          <w:szCs w:val="24"/>
        </w:rPr>
        <w:t xml:space="preserve"> </w:t>
      </w:r>
      <w:r w:rsidRPr="000714D6">
        <w:rPr>
          <w:rFonts w:ascii="Times New Roman" w:hAnsi="Times New Roman" w:cs="Times New Roman"/>
          <w:sz w:val="24"/>
          <w:szCs w:val="24"/>
        </w:rPr>
        <w:t>от</w:t>
      </w:r>
      <w:r w:rsidRPr="000714D6">
        <w:rPr>
          <w:rFonts w:ascii="Times New Roman" w:hAnsi="Times New Roman" w:cs="Times New Roman"/>
          <w:i/>
          <w:sz w:val="24"/>
          <w:szCs w:val="24"/>
        </w:rPr>
        <w:t xml:space="preserve"> </w:t>
      </w:r>
      <w:r w:rsidRPr="000714D6">
        <w:rPr>
          <w:rStyle w:val="af1"/>
          <w:rFonts w:ascii="Times New Roman" w:hAnsi="Times New Roman" w:cs="Times New Roman"/>
          <w:i w:val="0"/>
          <w:sz w:val="24"/>
          <w:szCs w:val="24"/>
        </w:rPr>
        <w:t>20</w:t>
      </w:r>
      <w:r w:rsidRPr="000714D6">
        <w:rPr>
          <w:rFonts w:ascii="Times New Roman" w:hAnsi="Times New Roman" w:cs="Times New Roman"/>
          <w:i/>
          <w:sz w:val="24"/>
          <w:szCs w:val="24"/>
        </w:rPr>
        <w:t>.</w:t>
      </w:r>
      <w:r w:rsidRPr="000714D6">
        <w:rPr>
          <w:rStyle w:val="af1"/>
          <w:rFonts w:ascii="Times New Roman" w:hAnsi="Times New Roman" w:cs="Times New Roman"/>
          <w:i w:val="0"/>
          <w:sz w:val="24"/>
          <w:szCs w:val="24"/>
        </w:rPr>
        <w:t>12</w:t>
      </w:r>
      <w:r w:rsidRPr="000714D6">
        <w:rPr>
          <w:rFonts w:ascii="Times New Roman" w:hAnsi="Times New Roman" w:cs="Times New Roman"/>
          <w:i/>
          <w:sz w:val="24"/>
          <w:szCs w:val="24"/>
        </w:rPr>
        <w:t>.</w:t>
      </w:r>
      <w:r w:rsidR="00BD76D0">
        <w:rPr>
          <w:rFonts w:ascii="Times New Roman" w:hAnsi="Times New Roman" w:cs="Times New Roman"/>
          <w:sz w:val="24"/>
          <w:szCs w:val="24"/>
        </w:rPr>
        <w:t>2018</w:t>
      </w:r>
      <w:r w:rsidRPr="000714D6">
        <w:rPr>
          <w:rFonts w:ascii="Times New Roman" w:hAnsi="Times New Roman" w:cs="Times New Roman"/>
          <w:i/>
          <w:sz w:val="24"/>
          <w:szCs w:val="24"/>
        </w:rPr>
        <w:t xml:space="preserve"> </w:t>
      </w:r>
      <w:r w:rsidR="000714D6" w:rsidRPr="000714D6">
        <w:rPr>
          <w:rFonts w:ascii="Times New Roman" w:hAnsi="Times New Roman" w:cs="Times New Roman"/>
          <w:sz w:val="24"/>
          <w:szCs w:val="24"/>
        </w:rPr>
        <w:t>№</w:t>
      </w:r>
      <w:r w:rsidR="00BD76D0">
        <w:rPr>
          <w:rFonts w:ascii="Times New Roman" w:hAnsi="Times New Roman" w:cs="Times New Roman"/>
          <w:sz w:val="24"/>
          <w:szCs w:val="24"/>
        </w:rPr>
        <w:t xml:space="preserve"> </w:t>
      </w:r>
      <w:r w:rsidRPr="000714D6">
        <w:rPr>
          <w:rFonts w:ascii="Times New Roman" w:hAnsi="Times New Roman" w:cs="Times New Roman"/>
          <w:sz w:val="24"/>
          <w:szCs w:val="24"/>
        </w:rPr>
        <w:t>4</w:t>
      </w:r>
      <w:r w:rsidRPr="000714D6">
        <w:rPr>
          <w:rFonts w:ascii="Times New Roman" w:hAnsi="Times New Roman" w:cs="Times New Roman"/>
          <w:i/>
          <w:sz w:val="24"/>
          <w:szCs w:val="24"/>
        </w:rPr>
        <w:t>-</w:t>
      </w:r>
      <w:r w:rsidRPr="00BD3938">
        <w:rPr>
          <w:rStyle w:val="af1"/>
          <w:rFonts w:ascii="Times New Roman" w:hAnsi="Times New Roman" w:cs="Times New Roman"/>
          <w:i w:val="0"/>
          <w:sz w:val="24"/>
          <w:szCs w:val="24"/>
        </w:rPr>
        <w:t>4</w:t>
      </w:r>
      <w:r w:rsidRPr="00BD3938">
        <w:rPr>
          <w:rFonts w:ascii="Times New Roman" w:hAnsi="Times New Roman" w:cs="Times New Roman"/>
          <w:i/>
          <w:sz w:val="24"/>
          <w:szCs w:val="24"/>
        </w:rPr>
        <w:t xml:space="preserve"> </w:t>
      </w:r>
      <w:r w:rsidR="00BD76D0" w:rsidRPr="00BD3938">
        <w:rPr>
          <w:rFonts w:ascii="Times New Roman" w:hAnsi="Times New Roman" w:cs="Times New Roman"/>
          <w:sz w:val="24"/>
          <w:szCs w:val="24"/>
        </w:rPr>
        <w:t>«</w:t>
      </w:r>
      <w:r w:rsidRPr="00BD3938">
        <w:rPr>
          <w:rFonts w:ascii="Times New Roman" w:hAnsi="Times New Roman" w:cs="Times New Roman"/>
          <w:sz w:val="24"/>
          <w:szCs w:val="24"/>
        </w:rPr>
        <w:t>О бюджете</w:t>
      </w:r>
      <w:r w:rsidRPr="000714D6">
        <w:rPr>
          <w:rFonts w:ascii="Times New Roman" w:hAnsi="Times New Roman" w:cs="Times New Roman"/>
          <w:i/>
          <w:sz w:val="24"/>
          <w:szCs w:val="24"/>
        </w:rPr>
        <w:t xml:space="preserve"> </w:t>
      </w:r>
      <w:r w:rsidRPr="000714D6">
        <w:rPr>
          <w:rFonts w:ascii="Times New Roman" w:hAnsi="Times New Roman" w:cs="Times New Roman"/>
          <w:sz w:val="24"/>
          <w:szCs w:val="24"/>
        </w:rPr>
        <w:t>Нерюнгринского района на 2019 год и на плановый</w:t>
      </w:r>
      <w:r w:rsidRPr="00057BE4">
        <w:rPr>
          <w:rFonts w:ascii="Times New Roman" w:hAnsi="Times New Roman" w:cs="Times New Roman"/>
          <w:sz w:val="24"/>
          <w:szCs w:val="24"/>
        </w:rPr>
        <w:t xml:space="preserve"> период 2020 и 2021 годов</w:t>
      </w:r>
      <w:r w:rsidR="00BD3938">
        <w:rPr>
          <w:rFonts w:ascii="Times New Roman" w:hAnsi="Times New Roman" w:cs="Times New Roman"/>
          <w:sz w:val="24"/>
          <w:szCs w:val="24"/>
        </w:rPr>
        <w:t>»</w:t>
      </w:r>
      <w:r w:rsidRPr="00057BE4">
        <w:rPr>
          <w:rFonts w:ascii="Times New Roman" w:hAnsi="Times New Roman" w:cs="Times New Roman"/>
          <w:sz w:val="24"/>
          <w:szCs w:val="24"/>
        </w:rPr>
        <w:t>;</w:t>
      </w:r>
    </w:p>
    <w:p w:rsidR="00174B6A" w:rsidRPr="00057BE4" w:rsidRDefault="00174B6A" w:rsidP="00174B6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24 апреля 2019 г. </w:t>
      </w:r>
      <w:r w:rsidR="0001104E">
        <w:rPr>
          <w:rFonts w:ascii="Times New Roman" w:hAnsi="Times New Roman" w:cs="Times New Roman"/>
          <w:sz w:val="24"/>
          <w:szCs w:val="24"/>
        </w:rPr>
        <w:t>№</w:t>
      </w:r>
      <w:r w:rsidRPr="00057BE4">
        <w:rPr>
          <w:rFonts w:ascii="Times New Roman" w:hAnsi="Times New Roman" w:cs="Times New Roman"/>
          <w:sz w:val="24"/>
          <w:szCs w:val="24"/>
        </w:rPr>
        <w:t xml:space="preserve"> 4-6 </w:t>
      </w:r>
      <w:r w:rsidR="0001104E">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0001104E" w:rsidRPr="0001104E">
        <w:rPr>
          <w:rFonts w:ascii="Times New Roman" w:hAnsi="Times New Roman" w:cs="Times New Roman"/>
          <w:sz w:val="24"/>
          <w:szCs w:val="24"/>
        </w:rPr>
        <w:t>№</w:t>
      </w:r>
      <w:r w:rsidRPr="00057BE4">
        <w:rPr>
          <w:rFonts w:ascii="Times New Roman" w:hAnsi="Times New Roman" w:cs="Times New Roman"/>
          <w:sz w:val="24"/>
          <w:szCs w:val="24"/>
        </w:rPr>
        <w:t>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01104E">
        <w:rPr>
          <w:rFonts w:ascii="Times New Roman" w:hAnsi="Times New Roman" w:cs="Times New Roman"/>
          <w:sz w:val="24"/>
          <w:szCs w:val="24"/>
        </w:rPr>
        <w:t>«</w:t>
      </w:r>
      <w:r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01104E">
        <w:rPr>
          <w:rFonts w:ascii="Times New Roman" w:hAnsi="Times New Roman" w:cs="Times New Roman"/>
          <w:sz w:val="24"/>
          <w:szCs w:val="24"/>
        </w:rPr>
        <w:t>»</w:t>
      </w:r>
      <w:r w:rsidRPr="00057BE4">
        <w:rPr>
          <w:rFonts w:ascii="Times New Roman" w:hAnsi="Times New Roman" w:cs="Times New Roman"/>
          <w:sz w:val="24"/>
          <w:szCs w:val="24"/>
        </w:rPr>
        <w:t>;</w:t>
      </w:r>
    </w:p>
    <w:p w:rsidR="00174B6A" w:rsidRPr="00057BE4" w:rsidRDefault="00174B6A" w:rsidP="00174B6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22 мая 2019 г. </w:t>
      </w:r>
      <w:r w:rsidR="0001104E">
        <w:rPr>
          <w:rFonts w:ascii="Times New Roman" w:hAnsi="Times New Roman" w:cs="Times New Roman"/>
          <w:sz w:val="24"/>
          <w:szCs w:val="24"/>
        </w:rPr>
        <w:t>№</w:t>
      </w:r>
      <w:r w:rsidRPr="00057BE4">
        <w:rPr>
          <w:rFonts w:ascii="Times New Roman" w:hAnsi="Times New Roman" w:cs="Times New Roman"/>
          <w:sz w:val="24"/>
          <w:szCs w:val="24"/>
        </w:rPr>
        <w:t xml:space="preserve"> 3-7 </w:t>
      </w:r>
      <w:r w:rsidR="0001104E">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01104E">
        <w:rPr>
          <w:rFonts w:ascii="Times New Roman" w:hAnsi="Times New Roman" w:cs="Times New Roman"/>
          <w:sz w:val="24"/>
          <w:szCs w:val="24"/>
        </w:rPr>
        <w:t>«</w:t>
      </w:r>
      <w:r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01104E">
        <w:rPr>
          <w:rFonts w:ascii="Times New Roman" w:hAnsi="Times New Roman" w:cs="Times New Roman"/>
          <w:sz w:val="24"/>
          <w:szCs w:val="24"/>
        </w:rPr>
        <w:t>»</w:t>
      </w:r>
      <w:r w:rsidR="002376DC">
        <w:rPr>
          <w:rFonts w:ascii="Times New Roman" w:hAnsi="Times New Roman" w:cs="Times New Roman"/>
          <w:sz w:val="24"/>
          <w:szCs w:val="24"/>
        </w:rPr>
        <w:t>;</w:t>
      </w:r>
    </w:p>
    <w:p w:rsidR="00174B6A" w:rsidRPr="00057BE4" w:rsidRDefault="00174B6A" w:rsidP="00174B6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19 июня 2019 г. </w:t>
      </w:r>
      <w:r w:rsidR="002376DC">
        <w:rPr>
          <w:rFonts w:ascii="Times New Roman" w:hAnsi="Times New Roman" w:cs="Times New Roman"/>
          <w:sz w:val="24"/>
          <w:szCs w:val="24"/>
        </w:rPr>
        <w:t>№</w:t>
      </w:r>
      <w:r w:rsidRPr="00057BE4">
        <w:rPr>
          <w:rFonts w:ascii="Times New Roman" w:hAnsi="Times New Roman" w:cs="Times New Roman"/>
          <w:sz w:val="24"/>
          <w:szCs w:val="24"/>
        </w:rPr>
        <w:t xml:space="preserve"> 2-8 </w:t>
      </w:r>
      <w:r w:rsidR="002376DC">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002376DC">
        <w:rPr>
          <w:rStyle w:val="af1"/>
          <w:rFonts w:ascii="Times New Roman" w:hAnsi="Times New Roman" w:cs="Times New Roman"/>
          <w:i w:val="0"/>
          <w:sz w:val="24"/>
          <w:szCs w:val="24"/>
        </w:rPr>
        <w:t xml:space="preserve"> №</w:t>
      </w:r>
      <w:r w:rsidRPr="00057BE4">
        <w:rPr>
          <w:rFonts w:ascii="Times New Roman" w:hAnsi="Times New Roman" w:cs="Times New Roman"/>
          <w:sz w:val="24"/>
          <w:szCs w:val="24"/>
        </w:rPr>
        <w:t>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2376DC">
        <w:rPr>
          <w:rFonts w:ascii="Times New Roman" w:hAnsi="Times New Roman" w:cs="Times New Roman"/>
          <w:sz w:val="24"/>
          <w:szCs w:val="24"/>
        </w:rPr>
        <w:t>«</w:t>
      </w:r>
      <w:r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2376DC">
        <w:rPr>
          <w:rFonts w:ascii="Times New Roman" w:hAnsi="Times New Roman" w:cs="Times New Roman"/>
          <w:sz w:val="24"/>
          <w:szCs w:val="24"/>
        </w:rPr>
        <w:t>»</w:t>
      </w:r>
      <w:r w:rsidRPr="00057BE4">
        <w:rPr>
          <w:rFonts w:ascii="Times New Roman" w:hAnsi="Times New Roman" w:cs="Times New Roman"/>
          <w:sz w:val="24"/>
          <w:szCs w:val="24"/>
        </w:rPr>
        <w:t>;</w:t>
      </w:r>
    </w:p>
    <w:p w:rsidR="00174B6A" w:rsidRPr="00057BE4" w:rsidRDefault="00174B6A" w:rsidP="00174B6A">
      <w:pPr>
        <w:rPr>
          <w:rFonts w:ascii="Times New Roman" w:eastAsia="Times New Roman" w:hAnsi="Times New Roman" w:cs="Times New Roman"/>
          <w:sz w:val="24"/>
          <w:szCs w:val="24"/>
          <w:lang w:eastAsia="ru-RU"/>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16 сентября 2019 г. </w:t>
      </w:r>
      <w:r w:rsidR="002376DC">
        <w:rPr>
          <w:rFonts w:ascii="Times New Roman" w:hAnsi="Times New Roman" w:cs="Times New Roman"/>
          <w:sz w:val="24"/>
          <w:szCs w:val="24"/>
        </w:rPr>
        <w:t>№</w:t>
      </w:r>
      <w:r w:rsidRPr="00057BE4">
        <w:rPr>
          <w:rFonts w:ascii="Times New Roman" w:hAnsi="Times New Roman" w:cs="Times New Roman"/>
          <w:sz w:val="24"/>
          <w:szCs w:val="24"/>
        </w:rPr>
        <w:t xml:space="preserve"> 3-9 </w:t>
      </w:r>
      <w:r w:rsidR="002376DC">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002376DC" w:rsidRPr="002376DC">
        <w:rPr>
          <w:rFonts w:ascii="Times New Roman" w:hAnsi="Times New Roman" w:cs="Times New Roman"/>
          <w:sz w:val="24"/>
          <w:szCs w:val="24"/>
        </w:rPr>
        <w:t>№</w:t>
      </w:r>
      <w:r w:rsidRPr="00057BE4">
        <w:rPr>
          <w:rFonts w:ascii="Times New Roman" w:hAnsi="Times New Roman" w:cs="Times New Roman"/>
          <w:sz w:val="24"/>
          <w:szCs w:val="24"/>
        </w:rPr>
        <w:t>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2376DC">
        <w:rPr>
          <w:rFonts w:ascii="Times New Roman" w:hAnsi="Times New Roman" w:cs="Times New Roman"/>
          <w:sz w:val="24"/>
          <w:szCs w:val="24"/>
        </w:rPr>
        <w:t>«</w:t>
      </w:r>
      <w:r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2376DC">
        <w:rPr>
          <w:rFonts w:ascii="Times New Roman" w:hAnsi="Times New Roman" w:cs="Times New Roman"/>
          <w:sz w:val="24"/>
          <w:szCs w:val="24"/>
        </w:rPr>
        <w:t>»</w:t>
      </w:r>
      <w:r w:rsidRPr="00057BE4">
        <w:rPr>
          <w:rFonts w:ascii="Times New Roman" w:hAnsi="Times New Roman" w:cs="Times New Roman"/>
          <w:sz w:val="24"/>
          <w:szCs w:val="24"/>
        </w:rPr>
        <w:t>;</w:t>
      </w:r>
    </w:p>
    <w:p w:rsidR="00174B6A" w:rsidRPr="00057BE4" w:rsidRDefault="00174B6A" w:rsidP="00174B6A">
      <w:pPr>
        <w:rPr>
          <w:rFonts w:ascii="Times New Roman" w:hAnsi="Times New Roman" w:cs="Times New Roman"/>
          <w:sz w:val="24"/>
          <w:szCs w:val="24"/>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20 ноября 2019 г. </w:t>
      </w:r>
      <w:r w:rsidR="00534A4D">
        <w:rPr>
          <w:rFonts w:ascii="Times New Roman" w:hAnsi="Times New Roman" w:cs="Times New Roman"/>
          <w:sz w:val="24"/>
          <w:szCs w:val="24"/>
        </w:rPr>
        <w:t>№</w:t>
      </w:r>
      <w:r w:rsidRPr="00057BE4">
        <w:rPr>
          <w:rFonts w:ascii="Times New Roman" w:hAnsi="Times New Roman" w:cs="Times New Roman"/>
          <w:sz w:val="24"/>
          <w:szCs w:val="24"/>
        </w:rPr>
        <w:t xml:space="preserve"> 1-10 </w:t>
      </w:r>
      <w:r w:rsidR="00534A4D">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N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534A4D">
        <w:rPr>
          <w:rFonts w:ascii="Times New Roman" w:hAnsi="Times New Roman" w:cs="Times New Roman"/>
          <w:sz w:val="24"/>
          <w:szCs w:val="24"/>
        </w:rPr>
        <w:t>«</w:t>
      </w:r>
      <w:r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534A4D">
        <w:rPr>
          <w:rFonts w:ascii="Times New Roman" w:hAnsi="Times New Roman" w:cs="Times New Roman"/>
          <w:sz w:val="24"/>
          <w:szCs w:val="24"/>
        </w:rPr>
        <w:t>»;</w:t>
      </w:r>
    </w:p>
    <w:p w:rsidR="00174B6A" w:rsidRPr="00057BE4" w:rsidRDefault="00174B6A" w:rsidP="00174B6A">
      <w:pPr>
        <w:rPr>
          <w:rFonts w:ascii="Times New Roman" w:hAnsi="Times New Roman" w:cs="Times New Roman"/>
          <w:sz w:val="24"/>
          <w:szCs w:val="24"/>
        </w:rPr>
      </w:pPr>
      <w:r w:rsidRPr="00057BE4">
        <w:rPr>
          <w:rFonts w:ascii="Times New Roman" w:hAnsi="Times New Roman" w:cs="Times New Roman"/>
          <w:sz w:val="24"/>
          <w:szCs w:val="24"/>
        </w:rPr>
        <w:t xml:space="preserve">- Решения Нерюнгринского районного Совета депутатов Республики Саха (Якутия) от 27 декабря 2019 г. </w:t>
      </w:r>
      <w:r w:rsidR="00534A4D">
        <w:rPr>
          <w:rFonts w:ascii="Times New Roman" w:hAnsi="Times New Roman" w:cs="Times New Roman"/>
          <w:sz w:val="24"/>
          <w:szCs w:val="24"/>
        </w:rPr>
        <w:t>№</w:t>
      </w:r>
      <w:r w:rsidRPr="00057BE4">
        <w:rPr>
          <w:rFonts w:ascii="Times New Roman" w:hAnsi="Times New Roman" w:cs="Times New Roman"/>
          <w:sz w:val="24"/>
          <w:szCs w:val="24"/>
        </w:rPr>
        <w:t xml:space="preserve"> 6-11 </w:t>
      </w:r>
      <w:r w:rsidR="00534A4D">
        <w:rPr>
          <w:rFonts w:ascii="Times New Roman" w:hAnsi="Times New Roman" w:cs="Times New Roman"/>
          <w:sz w:val="24"/>
          <w:szCs w:val="24"/>
        </w:rPr>
        <w:t>«</w:t>
      </w:r>
      <w:r w:rsidRPr="00057BE4">
        <w:rPr>
          <w:rFonts w:ascii="Times New Roman" w:hAnsi="Times New Roman" w:cs="Times New Roman"/>
          <w:sz w:val="24"/>
          <w:szCs w:val="24"/>
        </w:rPr>
        <w:t xml:space="preserve">О внесении изменений в </w:t>
      </w:r>
      <w:r w:rsidRPr="00057BE4">
        <w:rPr>
          <w:rStyle w:val="af1"/>
          <w:rFonts w:ascii="Times New Roman" w:hAnsi="Times New Roman" w:cs="Times New Roman"/>
          <w:i w:val="0"/>
          <w:sz w:val="24"/>
          <w:szCs w:val="24"/>
        </w:rPr>
        <w:t>решение</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Нерюнгринского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районного</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Совета</w:t>
      </w:r>
      <w:r w:rsidRPr="00057BE4">
        <w:rPr>
          <w:rFonts w:ascii="Times New Roman" w:hAnsi="Times New Roman" w:cs="Times New Roman"/>
          <w:i/>
          <w:sz w:val="24"/>
          <w:szCs w:val="24"/>
        </w:rPr>
        <w:t xml:space="preserve"> </w:t>
      </w:r>
      <w:r w:rsidRPr="00057BE4">
        <w:rPr>
          <w:rStyle w:val="af1"/>
          <w:rFonts w:ascii="Times New Roman" w:hAnsi="Times New Roman" w:cs="Times New Roman"/>
          <w:i w:val="0"/>
          <w:sz w:val="24"/>
          <w:szCs w:val="24"/>
        </w:rPr>
        <w:t>депутатов</w:t>
      </w:r>
      <w:r w:rsidRPr="00057BE4">
        <w:rPr>
          <w:rFonts w:ascii="Times New Roman" w:hAnsi="Times New Roman" w:cs="Times New Roman"/>
          <w:i/>
          <w:sz w:val="24"/>
          <w:szCs w:val="24"/>
        </w:rPr>
        <w:t xml:space="preserve"> </w:t>
      </w:r>
      <w:r w:rsidRPr="00057BE4">
        <w:rPr>
          <w:rFonts w:ascii="Times New Roman" w:hAnsi="Times New Roman" w:cs="Times New Roman"/>
          <w:sz w:val="24"/>
          <w:szCs w:val="24"/>
        </w:rPr>
        <w:t xml:space="preserve">от </w:t>
      </w:r>
      <w:r w:rsidRPr="00057BE4">
        <w:rPr>
          <w:rStyle w:val="af1"/>
          <w:rFonts w:ascii="Times New Roman" w:hAnsi="Times New Roman" w:cs="Times New Roman"/>
          <w:i w:val="0"/>
          <w:sz w:val="24"/>
          <w:szCs w:val="24"/>
        </w:rPr>
        <w:t>20</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12</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2018</w:t>
      </w:r>
      <w:r w:rsidRPr="00057BE4">
        <w:rPr>
          <w:rFonts w:ascii="Times New Roman" w:hAnsi="Times New Roman" w:cs="Times New Roman"/>
          <w:i/>
          <w:sz w:val="24"/>
          <w:szCs w:val="24"/>
        </w:rPr>
        <w:t xml:space="preserve"> </w:t>
      </w:r>
      <w:r w:rsidR="00534A4D" w:rsidRPr="00534A4D">
        <w:rPr>
          <w:rFonts w:ascii="Times New Roman" w:hAnsi="Times New Roman" w:cs="Times New Roman"/>
          <w:sz w:val="24"/>
          <w:szCs w:val="24"/>
        </w:rPr>
        <w:t>№</w:t>
      </w:r>
      <w:r w:rsidRPr="00057BE4">
        <w:rPr>
          <w:rFonts w:ascii="Times New Roman" w:hAnsi="Times New Roman" w:cs="Times New Roman"/>
          <w:sz w:val="24"/>
          <w:szCs w:val="24"/>
        </w:rPr>
        <w:t> 4</w:t>
      </w:r>
      <w:r w:rsidRPr="00057BE4">
        <w:rPr>
          <w:rFonts w:ascii="Times New Roman" w:hAnsi="Times New Roman" w:cs="Times New Roman"/>
          <w:i/>
          <w:sz w:val="24"/>
          <w:szCs w:val="24"/>
        </w:rPr>
        <w:t>-</w:t>
      </w:r>
      <w:r w:rsidRPr="00057BE4">
        <w:rPr>
          <w:rStyle w:val="af1"/>
          <w:rFonts w:ascii="Times New Roman" w:hAnsi="Times New Roman" w:cs="Times New Roman"/>
          <w:i w:val="0"/>
          <w:sz w:val="24"/>
          <w:szCs w:val="24"/>
        </w:rPr>
        <w:t>4</w:t>
      </w:r>
      <w:r w:rsidRPr="00057BE4">
        <w:rPr>
          <w:rFonts w:ascii="Times New Roman" w:hAnsi="Times New Roman" w:cs="Times New Roman"/>
          <w:sz w:val="24"/>
          <w:szCs w:val="24"/>
        </w:rPr>
        <w:t xml:space="preserve"> </w:t>
      </w:r>
      <w:r w:rsidR="00534A4D">
        <w:rPr>
          <w:rFonts w:ascii="Times New Roman" w:hAnsi="Times New Roman" w:cs="Times New Roman"/>
          <w:sz w:val="24"/>
          <w:szCs w:val="24"/>
        </w:rPr>
        <w:t>«</w:t>
      </w:r>
      <w:r w:rsidR="00534A4D" w:rsidRPr="00057BE4">
        <w:rPr>
          <w:rFonts w:ascii="Times New Roman" w:hAnsi="Times New Roman" w:cs="Times New Roman"/>
          <w:sz w:val="24"/>
          <w:szCs w:val="24"/>
        </w:rPr>
        <w:t>О бюджете Нерюнгринского района на 2019 год и на плановый период 2020 и 2021 годов</w:t>
      </w:r>
      <w:r w:rsidR="00534A4D">
        <w:rPr>
          <w:rFonts w:ascii="Times New Roman" w:hAnsi="Times New Roman" w:cs="Times New Roman"/>
          <w:sz w:val="24"/>
          <w:szCs w:val="24"/>
        </w:rPr>
        <w:t>»</w:t>
      </w:r>
      <w:r w:rsidRPr="00057BE4">
        <w:rPr>
          <w:rFonts w:ascii="Times New Roman" w:hAnsi="Times New Roman" w:cs="Times New Roman"/>
          <w:sz w:val="24"/>
          <w:szCs w:val="24"/>
        </w:rPr>
        <w:t>.</w:t>
      </w:r>
    </w:p>
    <w:p w:rsidR="00174B6A" w:rsidRPr="00057BE4" w:rsidRDefault="00174B6A" w:rsidP="003867F7">
      <w:pPr>
        <w:ind w:firstLine="708"/>
        <w:rPr>
          <w:rFonts w:ascii="Times New Roman" w:hAnsi="Times New Roman" w:cs="Times New Roman"/>
          <w:bCs/>
          <w:sz w:val="24"/>
          <w:szCs w:val="24"/>
        </w:rPr>
      </w:pPr>
      <w:r w:rsidRPr="00057BE4">
        <w:rPr>
          <w:rFonts w:ascii="Times New Roman" w:hAnsi="Times New Roman" w:cs="Times New Roman"/>
          <w:sz w:val="24"/>
          <w:szCs w:val="24"/>
        </w:rPr>
        <w:t>Уточненный бюджет Нерюнгринского района на 2019 год составил по доходам 4 358 419,2 тыс. рублей и расходам 4 565 856,0 тыс. рублей. Размер дефицита местного бюджета Нерюнгринского района установлен в сумме 207 436,8 тыс. рублей,</w:t>
      </w:r>
      <w:r w:rsidRPr="00057BE4">
        <w:rPr>
          <w:rFonts w:ascii="Times New Roman" w:hAnsi="Times New Roman" w:cs="Times New Roman"/>
          <w:bCs/>
          <w:sz w:val="24"/>
          <w:szCs w:val="24"/>
        </w:rPr>
        <w:t xml:space="preserve"> что не превышает предельно допустимых значений.</w:t>
      </w:r>
      <w:r w:rsidR="003867F7">
        <w:rPr>
          <w:rFonts w:ascii="Times New Roman" w:hAnsi="Times New Roman" w:cs="Times New Roman"/>
          <w:bCs/>
          <w:sz w:val="24"/>
          <w:szCs w:val="24"/>
        </w:rPr>
        <w:t xml:space="preserve"> </w:t>
      </w:r>
    </w:p>
    <w:p w:rsidR="00174B6A" w:rsidRPr="00057BE4" w:rsidRDefault="00174B6A" w:rsidP="00174B6A">
      <w:pPr>
        <w:ind w:firstLine="708"/>
        <w:rPr>
          <w:rStyle w:val="fontstyle01"/>
        </w:rPr>
      </w:pPr>
      <w:proofErr w:type="gramStart"/>
      <w:r w:rsidRPr="00057BE4">
        <w:rPr>
          <w:rStyle w:val="fontstyle01"/>
        </w:rPr>
        <w:t>В соответствии с пунктом 134 Инструкции № 191н «О порядке составления и</w:t>
      </w:r>
      <w:r w:rsidRPr="00057BE4">
        <w:rPr>
          <w:color w:val="000000"/>
        </w:rPr>
        <w:br/>
      </w:r>
      <w:r w:rsidRPr="00057BE4">
        <w:rPr>
          <w:rStyle w:val="fontstyle01"/>
        </w:rPr>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w:t>
      </w:r>
      <w:r w:rsidRPr="00057BE4">
        <w:rPr>
          <w:rStyle w:val="fontstyle01"/>
        </w:rPr>
        <w:lastRenderedPageBreak/>
        <w:t>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 в соответствии со сводной бюджетной росписью, с учетом последующих</w:t>
      </w:r>
      <w:proofErr w:type="gramEnd"/>
      <w:r w:rsidRPr="00057BE4">
        <w:rPr>
          <w:color w:val="000000"/>
        </w:rPr>
        <w:br/>
      </w:r>
      <w:r w:rsidRPr="00057BE4">
        <w:rPr>
          <w:rStyle w:val="fontstyle01"/>
        </w:rPr>
        <w:t>изменений, оформленных в установленном порядке на отчетную дату.</w:t>
      </w:r>
    </w:p>
    <w:p w:rsidR="00120003" w:rsidRPr="00057BE4" w:rsidRDefault="00174B6A" w:rsidP="00174B6A">
      <w:pPr>
        <w:ind w:firstLine="708"/>
        <w:rPr>
          <w:rFonts w:ascii="Times New Roman" w:hAnsi="Times New Roman" w:cs="Times New Roman"/>
          <w:sz w:val="24"/>
          <w:szCs w:val="24"/>
        </w:rPr>
      </w:pPr>
      <w:proofErr w:type="gramStart"/>
      <w:r w:rsidRPr="00057BE4">
        <w:rPr>
          <w:rStyle w:val="fontstyle01"/>
        </w:rPr>
        <w:t>В отчете об исполнении бюджета Нерюнгринского района за</w:t>
      </w:r>
      <w:r w:rsidRPr="00057BE4">
        <w:rPr>
          <w:color w:val="000000"/>
        </w:rPr>
        <w:br/>
      </w:r>
      <w:r w:rsidRPr="00057BE4">
        <w:rPr>
          <w:rStyle w:val="fontstyle01"/>
        </w:rPr>
        <w:t>2019 год (форма 0503117) в доходной части в графе 4 указаны утвержденные бюджетные назначения в общей сумме 4 363 895,8 тыс. рублей, а в расходной части в</w:t>
      </w:r>
      <w:r w:rsidRPr="00057BE4">
        <w:rPr>
          <w:color w:val="000000"/>
        </w:rPr>
        <w:br/>
      </w:r>
      <w:r w:rsidRPr="00057BE4">
        <w:rPr>
          <w:rStyle w:val="fontstyle01"/>
        </w:rPr>
        <w:t xml:space="preserve">графе 4 указаны утвержденные в соответствии со сводной бюджетной росписью  с учетом </w:t>
      </w:r>
      <w:r w:rsidRPr="00057BE4">
        <w:rPr>
          <w:rFonts w:ascii="Times New Roman" w:hAnsi="Times New Roman" w:cs="Times New Roman"/>
        </w:rPr>
        <w:t xml:space="preserve">изменений в соответствии с решениями </w:t>
      </w:r>
      <w:r w:rsidRPr="00057BE4">
        <w:rPr>
          <w:rFonts w:ascii="Times New Roman" w:hAnsi="Times New Roman" w:cs="Times New Roman"/>
          <w:sz w:val="24"/>
          <w:szCs w:val="24"/>
        </w:rPr>
        <w:t>руководителя финансового органа  без внесения изменений в решение</w:t>
      </w:r>
      <w:proofErr w:type="gramEnd"/>
      <w:r w:rsidRPr="00057BE4">
        <w:rPr>
          <w:rFonts w:ascii="Times New Roman" w:hAnsi="Times New Roman" w:cs="Times New Roman"/>
          <w:sz w:val="24"/>
          <w:szCs w:val="24"/>
        </w:rPr>
        <w:t xml:space="preserve"> о бюджете </w:t>
      </w:r>
      <w:r w:rsidRPr="00057BE4">
        <w:rPr>
          <w:rStyle w:val="fontstyle01"/>
        </w:rPr>
        <w:t>бюджетные назначения в сумме 4 571 332,6 тыс. рублей</w:t>
      </w:r>
      <w:r w:rsidR="00120003" w:rsidRPr="00057BE4">
        <w:rPr>
          <w:rFonts w:ascii="Times New Roman" w:hAnsi="Times New Roman" w:cs="Times New Roman"/>
          <w:sz w:val="24"/>
          <w:szCs w:val="24"/>
        </w:rPr>
        <w:t>.</w:t>
      </w:r>
    </w:p>
    <w:p w:rsidR="00120003" w:rsidRPr="00057BE4" w:rsidRDefault="00120003" w:rsidP="00120003">
      <w:pPr>
        <w:rPr>
          <w:rFonts w:ascii="Times New Roman" w:hAnsi="Times New Roman" w:cs="Times New Roman"/>
          <w:b/>
          <w:sz w:val="28"/>
          <w:szCs w:val="28"/>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7. </w:t>
      </w:r>
      <w:r w:rsidR="00174B6A" w:rsidRPr="00057BE4">
        <w:rPr>
          <w:rFonts w:ascii="Times New Roman" w:hAnsi="Times New Roman" w:cs="Times New Roman"/>
          <w:sz w:val="24"/>
          <w:szCs w:val="24"/>
        </w:rPr>
        <w:t>Согласно предоставленному годовому отчету исполнена доходная часть бюджета Нерюнгринского района на 104,6%, или 4 564 581,3 тыс. рублей, что на 200 685,5 тыс. рублей больше уточненного плана</w:t>
      </w:r>
    </w:p>
    <w:p w:rsidR="00120003" w:rsidRPr="00057BE4" w:rsidRDefault="00174B6A" w:rsidP="005959A3">
      <w:pPr>
        <w:ind w:firstLine="709"/>
        <w:rPr>
          <w:rFonts w:ascii="Times New Roman" w:hAnsi="Times New Roman" w:cs="Times New Roman"/>
          <w:sz w:val="24"/>
          <w:szCs w:val="24"/>
        </w:rPr>
      </w:pPr>
      <w:r w:rsidRPr="00057BE4">
        <w:rPr>
          <w:rFonts w:ascii="Times New Roman" w:hAnsi="Times New Roman" w:cs="Times New Roman"/>
          <w:sz w:val="24"/>
          <w:szCs w:val="24"/>
        </w:rPr>
        <w:t xml:space="preserve">Бюджет муниципального образования «Нерюнгринский район» является дотационным. Для достижения уровня бюджетной обеспеченности  в 2019 году выделено 554 665,0 тыс. рублей дотаций на выравнивание уровня бюджетной обеспеченности, </w:t>
      </w:r>
      <w:r w:rsidRPr="00057BE4">
        <w:rPr>
          <w:rFonts w:ascii="Times New Roman" w:eastAsia="Times New Roman" w:hAnsi="Times New Roman" w:cs="Times New Roman"/>
          <w:bCs/>
          <w:sz w:val="24"/>
          <w:szCs w:val="24"/>
          <w:lang w:eastAsia="ru-RU"/>
        </w:rPr>
        <w:t>на поддержку мер по обеспечению сбалансированности бюджетов - 51 738,3 тыс. рублей.</w:t>
      </w:r>
      <w:r w:rsidRPr="00057BE4">
        <w:rPr>
          <w:rFonts w:ascii="Times New Roman" w:hAnsi="Times New Roman" w:cs="Times New Roman"/>
          <w:sz w:val="24"/>
          <w:szCs w:val="24"/>
        </w:rPr>
        <w:t xml:space="preserve"> Выделенные дотации освоены полностью.</w:t>
      </w:r>
    </w:p>
    <w:p w:rsidR="00174B6A" w:rsidRPr="00057BE4" w:rsidRDefault="00174B6A" w:rsidP="00120003">
      <w:pPr>
        <w:rPr>
          <w:rFonts w:ascii="Times New Roman" w:eastAsia="Times New Roman" w:hAnsi="Times New Roman" w:cs="Times New Roman"/>
          <w:b/>
          <w:sz w:val="24"/>
          <w:szCs w:val="24"/>
          <w:lang w:eastAsia="ru-RU"/>
        </w:rPr>
      </w:pPr>
    </w:p>
    <w:p w:rsidR="00120003" w:rsidRPr="00057BE4" w:rsidRDefault="00120003" w:rsidP="00120003">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b/>
          <w:sz w:val="24"/>
          <w:szCs w:val="24"/>
          <w:lang w:eastAsia="ru-RU"/>
        </w:rPr>
        <w:t xml:space="preserve">8. </w:t>
      </w:r>
      <w:r w:rsidRPr="00057BE4">
        <w:rPr>
          <w:rFonts w:ascii="Times New Roman" w:eastAsia="Times New Roman" w:hAnsi="Times New Roman" w:cs="Times New Roman"/>
          <w:sz w:val="24"/>
          <w:szCs w:val="24"/>
          <w:lang w:eastAsia="ru-RU"/>
        </w:rPr>
        <w:t xml:space="preserve">Решением Нерюнгринского районного Совета депутатов от </w:t>
      </w:r>
      <w:r w:rsidRPr="00057BE4">
        <w:rPr>
          <w:rFonts w:ascii="Times New Roman" w:hAnsi="Times New Roman" w:cs="Times New Roman"/>
          <w:sz w:val="24"/>
          <w:szCs w:val="24"/>
        </w:rPr>
        <w:t>2</w:t>
      </w:r>
      <w:r w:rsidR="00174B6A" w:rsidRPr="00057BE4">
        <w:rPr>
          <w:rFonts w:ascii="Times New Roman" w:hAnsi="Times New Roman" w:cs="Times New Roman"/>
          <w:sz w:val="24"/>
          <w:szCs w:val="24"/>
        </w:rPr>
        <w:t>0</w:t>
      </w:r>
      <w:r w:rsidRPr="00057BE4">
        <w:rPr>
          <w:rFonts w:ascii="Times New Roman" w:hAnsi="Times New Roman" w:cs="Times New Roman"/>
          <w:sz w:val="24"/>
          <w:szCs w:val="24"/>
        </w:rPr>
        <w:t>.12.201</w:t>
      </w:r>
      <w:r w:rsidR="00174B6A" w:rsidRPr="00057BE4">
        <w:rPr>
          <w:rFonts w:ascii="Times New Roman" w:hAnsi="Times New Roman" w:cs="Times New Roman"/>
          <w:sz w:val="24"/>
          <w:szCs w:val="24"/>
        </w:rPr>
        <w:t>8</w:t>
      </w:r>
      <w:r w:rsidRPr="00057BE4">
        <w:rPr>
          <w:rFonts w:ascii="Times New Roman" w:hAnsi="Times New Roman" w:cs="Times New Roman"/>
          <w:sz w:val="24"/>
          <w:szCs w:val="24"/>
        </w:rPr>
        <w:t xml:space="preserve">  № </w:t>
      </w:r>
      <w:r w:rsidR="00174B6A" w:rsidRPr="00057BE4">
        <w:rPr>
          <w:rFonts w:ascii="Times New Roman" w:hAnsi="Times New Roman" w:cs="Times New Roman"/>
          <w:sz w:val="24"/>
          <w:szCs w:val="24"/>
        </w:rPr>
        <w:t>4</w:t>
      </w:r>
      <w:r w:rsidRPr="00057BE4">
        <w:rPr>
          <w:rFonts w:ascii="Times New Roman" w:hAnsi="Times New Roman" w:cs="Times New Roman"/>
          <w:sz w:val="24"/>
          <w:szCs w:val="24"/>
        </w:rPr>
        <w:t>-4 «О бюджете Нерюнгринского района на 201</w:t>
      </w:r>
      <w:r w:rsidR="00174B6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и плановый период 20</w:t>
      </w:r>
      <w:r w:rsidR="00174B6A" w:rsidRPr="00057BE4">
        <w:rPr>
          <w:rFonts w:ascii="Times New Roman" w:hAnsi="Times New Roman" w:cs="Times New Roman"/>
          <w:sz w:val="24"/>
          <w:szCs w:val="24"/>
        </w:rPr>
        <w:t>20</w:t>
      </w:r>
      <w:r w:rsidRPr="00057BE4">
        <w:rPr>
          <w:rFonts w:ascii="Times New Roman" w:hAnsi="Times New Roman" w:cs="Times New Roman"/>
          <w:sz w:val="24"/>
          <w:szCs w:val="24"/>
        </w:rPr>
        <w:t xml:space="preserve"> и 202</w:t>
      </w:r>
      <w:r w:rsidR="00174B6A" w:rsidRPr="00057BE4">
        <w:rPr>
          <w:rFonts w:ascii="Times New Roman" w:hAnsi="Times New Roman" w:cs="Times New Roman"/>
          <w:sz w:val="24"/>
          <w:szCs w:val="24"/>
        </w:rPr>
        <w:t>1</w:t>
      </w:r>
      <w:r w:rsidRPr="00057BE4">
        <w:rPr>
          <w:rFonts w:ascii="Times New Roman" w:hAnsi="Times New Roman" w:cs="Times New Roman"/>
          <w:sz w:val="24"/>
          <w:szCs w:val="24"/>
        </w:rPr>
        <w:t xml:space="preserve"> годов» </w:t>
      </w:r>
      <w:r w:rsidRPr="00057BE4">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w:t>
      </w:r>
      <w:r w:rsidR="00174B6A" w:rsidRPr="00057BE4">
        <w:rPr>
          <w:rFonts w:ascii="Times New Roman" w:eastAsia="Times New Roman" w:hAnsi="Times New Roman" w:cs="Times New Roman"/>
          <w:sz w:val="24"/>
          <w:szCs w:val="24"/>
          <w:lang w:eastAsia="ru-RU"/>
        </w:rPr>
        <w:t>2 717 355,10 тыс. рублей. В течение 2019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3 159 605,6 тыс. рублей. Исполнение составило 3 188 655,9 тыс. рублей.</w:t>
      </w:r>
      <w:r w:rsidRPr="00057BE4">
        <w:rPr>
          <w:rFonts w:ascii="Times New Roman" w:eastAsia="Times New Roman" w:hAnsi="Times New Roman" w:cs="Times New Roman"/>
          <w:sz w:val="24"/>
          <w:szCs w:val="24"/>
          <w:lang w:eastAsia="ru-RU"/>
        </w:rPr>
        <w:t xml:space="preserve"> </w:t>
      </w:r>
    </w:p>
    <w:p w:rsidR="00120003" w:rsidRPr="00057BE4" w:rsidRDefault="00120003" w:rsidP="00120003">
      <w:pPr>
        <w:rPr>
          <w:rFonts w:ascii="Times New Roman" w:eastAsia="Times New Roman" w:hAnsi="Times New Roman" w:cs="Times New Roman"/>
          <w:sz w:val="24"/>
          <w:szCs w:val="24"/>
          <w:lang w:eastAsia="ru-RU"/>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9. </w:t>
      </w:r>
      <w:r w:rsidR="00174B6A" w:rsidRPr="00057BE4">
        <w:rPr>
          <w:rFonts w:ascii="Times New Roman" w:hAnsi="Times New Roman" w:cs="Times New Roman"/>
          <w:sz w:val="24"/>
          <w:szCs w:val="24"/>
        </w:rPr>
        <w:t>По данным годового отчета об исполнении бюджета за 2019 год</w:t>
      </w:r>
      <w:r w:rsidR="00582133">
        <w:rPr>
          <w:rFonts w:ascii="Times New Roman" w:hAnsi="Times New Roman" w:cs="Times New Roman"/>
          <w:sz w:val="24"/>
          <w:szCs w:val="24"/>
        </w:rPr>
        <w:t>,</w:t>
      </w:r>
      <w:r w:rsidR="00174B6A" w:rsidRPr="00057BE4">
        <w:rPr>
          <w:rFonts w:ascii="Times New Roman" w:hAnsi="Times New Roman" w:cs="Times New Roman"/>
          <w:sz w:val="24"/>
          <w:szCs w:val="24"/>
        </w:rPr>
        <w:t xml:space="preserve"> в доходную часть бюджета Нерюнгринского района поступило налоговых и неналоговых доходов в сумме 1 375 925,4</w:t>
      </w:r>
      <w:r w:rsidR="00174B6A" w:rsidRPr="00057BE4">
        <w:rPr>
          <w:rFonts w:ascii="Times New Roman" w:hAnsi="Times New Roman" w:cs="Times New Roman"/>
          <w:sz w:val="24"/>
          <w:szCs w:val="24"/>
          <w:lang w:val="en-US"/>
        </w:rPr>
        <w:t> </w:t>
      </w:r>
      <w:r w:rsidR="00174B6A" w:rsidRPr="00057BE4">
        <w:rPr>
          <w:rFonts w:ascii="Times New Roman" w:hAnsi="Times New Roman" w:cs="Times New Roman"/>
          <w:sz w:val="24"/>
          <w:szCs w:val="24"/>
        </w:rPr>
        <w:t>тыс. рублей, при уточненных плановых показателях 1 204 290,3 тыс. рублей. Выполнение плановых показателей в части поступления собственных доходов в бюджет Нерюнгринского района составило 114,3%</w:t>
      </w:r>
    </w:p>
    <w:p w:rsidR="00120003" w:rsidRPr="00057BE4" w:rsidRDefault="00120003" w:rsidP="00120003">
      <w:pPr>
        <w:rPr>
          <w:rFonts w:ascii="Times New Roman" w:hAnsi="Times New Roman" w:cs="Times New Roman"/>
          <w:sz w:val="24"/>
          <w:szCs w:val="24"/>
        </w:rPr>
      </w:pPr>
    </w:p>
    <w:p w:rsidR="00863610" w:rsidRPr="00057BE4" w:rsidRDefault="00120003" w:rsidP="00863610">
      <w:pPr>
        <w:rPr>
          <w:rFonts w:ascii="Times New Roman" w:hAnsi="Times New Roman" w:cs="Times New Roman"/>
          <w:sz w:val="24"/>
          <w:szCs w:val="24"/>
        </w:rPr>
      </w:pPr>
      <w:r w:rsidRPr="00057BE4">
        <w:rPr>
          <w:rFonts w:ascii="Times New Roman" w:hAnsi="Times New Roman" w:cs="Times New Roman"/>
          <w:b/>
          <w:sz w:val="24"/>
          <w:szCs w:val="24"/>
        </w:rPr>
        <w:t xml:space="preserve">10. </w:t>
      </w:r>
      <w:proofErr w:type="gramStart"/>
      <w:r w:rsidR="00863610" w:rsidRPr="00057BE4">
        <w:rPr>
          <w:rFonts w:ascii="Times New Roman" w:hAnsi="Times New Roman" w:cs="Times New Roman"/>
          <w:sz w:val="24"/>
          <w:szCs w:val="24"/>
        </w:rPr>
        <w:t>Налоговых доходов поступило 1 265 761,0 тыс. рублей, при уточненным плане 1 125 383,7 тыс. рублей, или 112,5%. Удельный вес налоговых доходов в структуре собственных доходов бюджета Нерюнгринского района составляет – 92,0%. Неналоговых доходов поступило 110 164,4 тыс. рублей, при уточненным плане 78 906,5 тыс. рублей, или 139,61%. Удельный вес неналоговых доходов в общей сумме собственных доходов бюджета Нерюнгринского района составляет</w:t>
      </w:r>
      <w:proofErr w:type="gramEnd"/>
      <w:r w:rsidR="00863610" w:rsidRPr="00057BE4">
        <w:rPr>
          <w:rFonts w:ascii="Times New Roman" w:hAnsi="Times New Roman" w:cs="Times New Roman"/>
          <w:sz w:val="24"/>
          <w:szCs w:val="24"/>
        </w:rPr>
        <w:t xml:space="preserve"> 8,0%. </w:t>
      </w:r>
    </w:p>
    <w:p w:rsidR="00120003" w:rsidRPr="00057BE4" w:rsidRDefault="00120003" w:rsidP="00120003">
      <w:pPr>
        <w:rPr>
          <w:rFonts w:ascii="Times New Roman" w:eastAsia="Times New Roman" w:hAnsi="Times New Roman" w:cs="Times New Roman"/>
          <w:b/>
          <w:sz w:val="24"/>
          <w:szCs w:val="24"/>
          <w:lang w:eastAsia="ru-RU"/>
        </w:rPr>
      </w:pPr>
    </w:p>
    <w:p w:rsidR="00120003" w:rsidRPr="00057BE4" w:rsidRDefault="00120003" w:rsidP="00120003">
      <w:pPr>
        <w:rPr>
          <w:rFonts w:ascii="Times New Roman" w:hAnsi="Times New Roman"/>
          <w:sz w:val="24"/>
          <w:szCs w:val="24"/>
        </w:rPr>
      </w:pPr>
      <w:r w:rsidRPr="00057BE4">
        <w:rPr>
          <w:rFonts w:ascii="Times New Roman" w:eastAsia="Times New Roman" w:hAnsi="Times New Roman" w:cs="Times New Roman"/>
          <w:b/>
          <w:sz w:val="24"/>
          <w:szCs w:val="24"/>
          <w:lang w:eastAsia="ru-RU"/>
        </w:rPr>
        <w:t>11.</w:t>
      </w:r>
      <w:r w:rsidRPr="00057BE4">
        <w:rPr>
          <w:rFonts w:ascii="Times New Roman" w:eastAsia="Times New Roman" w:hAnsi="Times New Roman" w:cs="Times New Roman"/>
          <w:sz w:val="24"/>
          <w:szCs w:val="24"/>
          <w:lang w:eastAsia="ru-RU"/>
        </w:rPr>
        <w:t xml:space="preserve"> 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Комитет. </w:t>
      </w:r>
    </w:p>
    <w:p w:rsidR="00120003" w:rsidRPr="00057BE4" w:rsidRDefault="00120003" w:rsidP="00120003">
      <w:pPr>
        <w:shd w:val="clear" w:color="auto" w:fill="FFFFFF"/>
        <w:ind w:firstLine="708"/>
        <w:rPr>
          <w:rFonts w:ascii="Times New Roman" w:hAnsi="Times New Roman"/>
          <w:sz w:val="24"/>
          <w:szCs w:val="24"/>
        </w:rPr>
      </w:pPr>
      <w:proofErr w:type="gramStart"/>
      <w:r w:rsidRPr="00602CAB">
        <w:rPr>
          <w:rFonts w:ascii="Times New Roman" w:hAnsi="Times New Roman"/>
          <w:sz w:val="24"/>
          <w:szCs w:val="24"/>
        </w:rPr>
        <w:t>В нарушение</w:t>
      </w:r>
      <w:r w:rsidRPr="00057BE4">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w:t>
      </w:r>
      <w:r w:rsidR="00C744F7">
        <w:rPr>
          <w:rFonts w:ascii="Times New Roman" w:hAnsi="Times New Roman"/>
          <w:sz w:val="24"/>
          <w:szCs w:val="24"/>
        </w:rPr>
        <w:t>не в полной мере</w:t>
      </w:r>
      <w:r w:rsidRPr="00057BE4">
        <w:rPr>
          <w:rFonts w:ascii="Times New Roman" w:hAnsi="Times New Roman"/>
          <w:sz w:val="24"/>
          <w:szCs w:val="24"/>
        </w:rPr>
        <w:t xml:space="preserve">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057BE4">
        <w:rPr>
          <w:rFonts w:ascii="Times New Roman" w:hAnsi="Times New Roman"/>
          <w:sz w:val="24"/>
          <w:szCs w:val="24"/>
        </w:rPr>
        <w:t xml:space="preserve"> и штрафов по ним.</w:t>
      </w:r>
    </w:p>
    <w:p w:rsidR="00120003" w:rsidRPr="00057BE4" w:rsidRDefault="00120003" w:rsidP="00120003">
      <w:pPr>
        <w:rPr>
          <w:rFonts w:ascii="Times New Roman" w:eastAsia="Times New Roman" w:hAnsi="Times New Roman" w:cs="Times New Roman"/>
          <w:b/>
          <w:sz w:val="24"/>
          <w:szCs w:val="24"/>
          <w:lang w:eastAsia="ru-RU"/>
        </w:rPr>
      </w:pPr>
    </w:p>
    <w:p w:rsidR="00863610" w:rsidRPr="00057BE4" w:rsidRDefault="00120003" w:rsidP="00863610">
      <w:pPr>
        <w:rPr>
          <w:rFonts w:ascii="Times New Roman" w:hAnsi="Times New Roman"/>
          <w:sz w:val="24"/>
          <w:szCs w:val="24"/>
        </w:rPr>
      </w:pPr>
      <w:r w:rsidRPr="00057BE4">
        <w:rPr>
          <w:rFonts w:ascii="Times New Roman" w:eastAsia="Times New Roman" w:hAnsi="Times New Roman" w:cs="Times New Roman"/>
          <w:b/>
          <w:sz w:val="24"/>
          <w:szCs w:val="24"/>
          <w:lang w:eastAsia="ru-RU"/>
        </w:rPr>
        <w:t xml:space="preserve">12. </w:t>
      </w:r>
      <w:r w:rsidR="00863610" w:rsidRPr="00057BE4">
        <w:rPr>
          <w:rFonts w:ascii="Times New Roman" w:hAnsi="Times New Roman"/>
          <w:sz w:val="24"/>
          <w:szCs w:val="24"/>
        </w:rPr>
        <w:t>Прогнозный план приватизации муниципального имущества утвержден решением Нерюнгринского районного Совета депутатов от 21.11.2018 № 12-3.</w:t>
      </w:r>
    </w:p>
    <w:p w:rsidR="00863610" w:rsidRPr="00057BE4" w:rsidRDefault="00863610" w:rsidP="00863610">
      <w:pPr>
        <w:ind w:firstLine="708"/>
        <w:rPr>
          <w:rFonts w:ascii="Times New Roman" w:hAnsi="Times New Roman"/>
          <w:sz w:val="24"/>
          <w:szCs w:val="24"/>
        </w:rPr>
      </w:pPr>
      <w:r w:rsidRPr="00057BE4">
        <w:rPr>
          <w:rFonts w:ascii="Times New Roman" w:hAnsi="Times New Roman"/>
          <w:sz w:val="24"/>
          <w:szCs w:val="24"/>
        </w:rPr>
        <w:lastRenderedPageBreak/>
        <w:t xml:space="preserve">Изменения в Прогнозный план  </w:t>
      </w:r>
      <w:r w:rsidRPr="00057BE4">
        <w:rPr>
          <w:rFonts w:ascii="Times New Roman" w:hAnsi="Times New Roman" w:cs="Times New Roman"/>
          <w:sz w:val="24"/>
          <w:szCs w:val="24"/>
        </w:rPr>
        <w:t xml:space="preserve">(программу) </w:t>
      </w:r>
      <w:r w:rsidRPr="00057BE4">
        <w:rPr>
          <w:rFonts w:ascii="Times New Roman" w:hAnsi="Times New Roman"/>
          <w:sz w:val="24"/>
          <w:szCs w:val="24"/>
        </w:rPr>
        <w:t>внесены Решением Нерюнгринского районного Совета депутатов от 20.12.2018 № 5-4.</w:t>
      </w:r>
    </w:p>
    <w:p w:rsidR="00863610" w:rsidRPr="00057BE4" w:rsidRDefault="00863610" w:rsidP="00863610">
      <w:pPr>
        <w:ind w:firstLine="708"/>
        <w:rPr>
          <w:rFonts w:ascii="Times New Roman" w:hAnsi="Times New Roman" w:cs="Times New Roman"/>
          <w:sz w:val="24"/>
          <w:szCs w:val="24"/>
        </w:rPr>
      </w:pPr>
      <w:r w:rsidRPr="00C744F7">
        <w:rPr>
          <w:rFonts w:ascii="Times New Roman" w:hAnsi="Times New Roman"/>
          <w:sz w:val="24"/>
          <w:szCs w:val="24"/>
        </w:rPr>
        <w:t>В нарушение</w:t>
      </w:r>
      <w:r w:rsidRPr="00057BE4">
        <w:rPr>
          <w:rFonts w:ascii="Times New Roman" w:hAnsi="Times New Roman"/>
          <w:sz w:val="24"/>
          <w:szCs w:val="24"/>
        </w:rPr>
        <w:t xml:space="preserve"> пункта 15 Правил разработки прогнозного плана (программы) приватизации муниципального имущества муниципального образования "Нерюнгринский </w:t>
      </w:r>
      <w:r w:rsidRPr="00057BE4">
        <w:rPr>
          <w:rFonts w:ascii="Times New Roman" w:hAnsi="Times New Roman" w:cs="Times New Roman"/>
          <w:sz w:val="24"/>
          <w:szCs w:val="24"/>
        </w:rPr>
        <w:t xml:space="preserve">район", утвержденного </w:t>
      </w:r>
      <w:hyperlink w:anchor="sub_0" w:history="1">
        <w:r w:rsidRPr="00057BE4">
          <w:rPr>
            <w:rStyle w:val="afb"/>
            <w:rFonts w:ascii="Times New Roman" w:hAnsi="Times New Roman" w:cs="Times New Roman"/>
            <w:b w:val="0"/>
            <w:color w:val="auto"/>
            <w:sz w:val="24"/>
            <w:szCs w:val="24"/>
          </w:rPr>
          <w:t>постановлением</w:t>
        </w:r>
      </w:hyperlink>
      <w:r w:rsidRPr="00057BE4">
        <w:rPr>
          <w:rStyle w:val="afb"/>
          <w:rFonts w:ascii="Times New Roman" w:hAnsi="Times New Roman" w:cs="Times New Roman"/>
          <w:b w:val="0"/>
          <w:color w:val="auto"/>
          <w:sz w:val="24"/>
          <w:szCs w:val="24"/>
        </w:rPr>
        <w:t xml:space="preserve"> </w:t>
      </w:r>
      <w:r w:rsidRPr="00057BE4">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863610" w:rsidRPr="00057BE4" w:rsidRDefault="00863610" w:rsidP="00CC49E1">
      <w:pPr>
        <w:shd w:val="clear" w:color="auto" w:fill="FFFFFF"/>
        <w:ind w:firstLine="708"/>
        <w:rPr>
          <w:rFonts w:ascii="Times New Roman" w:hAnsi="Times New Roman" w:cs="Times New Roman"/>
          <w:sz w:val="24"/>
          <w:szCs w:val="24"/>
        </w:rPr>
      </w:pPr>
      <w:r w:rsidRPr="00057BE4">
        <w:rPr>
          <w:rFonts w:ascii="Times New Roman" w:hAnsi="Times New Roman"/>
          <w:sz w:val="24"/>
          <w:szCs w:val="24"/>
        </w:rPr>
        <w:t xml:space="preserve">Приватизация муниципального имущества </w:t>
      </w:r>
      <w:r w:rsidRPr="008F2C64">
        <w:rPr>
          <w:rFonts w:ascii="Times New Roman" w:hAnsi="Times New Roman"/>
          <w:sz w:val="24"/>
          <w:szCs w:val="24"/>
        </w:rPr>
        <w:t>не проведена</w:t>
      </w:r>
      <w:r w:rsidRPr="00057BE4">
        <w:rPr>
          <w:rFonts w:ascii="Times New Roman" w:hAnsi="Times New Roman" w:cs="Times New Roman"/>
          <w:b/>
          <w:color w:val="000000"/>
          <w:sz w:val="24"/>
          <w:szCs w:val="24"/>
          <w:lang w:eastAsia="ru-RU" w:bidi="ru-RU"/>
        </w:rPr>
        <w:t>.</w:t>
      </w:r>
      <w:r w:rsidRPr="00057BE4">
        <w:rPr>
          <w:rFonts w:ascii="Times New Roman" w:hAnsi="Times New Roman" w:cs="Times New Roman"/>
          <w:color w:val="000000"/>
          <w:sz w:val="24"/>
          <w:szCs w:val="24"/>
          <w:lang w:eastAsia="ru-RU" w:bidi="ru-RU"/>
        </w:rPr>
        <w:t xml:space="preserve"> Прогнозный план приватизации </w:t>
      </w:r>
      <w:r w:rsidRPr="00CC49E1">
        <w:rPr>
          <w:rFonts w:ascii="Times New Roman" w:hAnsi="Times New Roman" w:cs="Times New Roman"/>
          <w:color w:val="000000"/>
          <w:sz w:val="24"/>
          <w:szCs w:val="24"/>
          <w:lang w:eastAsia="ru-RU" w:bidi="ru-RU"/>
        </w:rPr>
        <w:t>не исполнен</w:t>
      </w:r>
      <w:r w:rsidRPr="00057BE4">
        <w:rPr>
          <w:rFonts w:ascii="Times New Roman" w:hAnsi="Times New Roman" w:cs="Times New Roman"/>
          <w:color w:val="000000"/>
          <w:sz w:val="24"/>
          <w:szCs w:val="24"/>
          <w:lang w:eastAsia="ru-RU" w:bidi="ru-RU"/>
        </w:rPr>
        <w:t xml:space="preserve"> </w:t>
      </w:r>
      <w:r w:rsidR="00CC49E1">
        <w:rPr>
          <w:rFonts w:ascii="Times New Roman" w:hAnsi="Times New Roman" w:cs="Times New Roman"/>
          <w:color w:val="000000"/>
          <w:sz w:val="24"/>
          <w:szCs w:val="24"/>
          <w:lang w:eastAsia="ru-RU" w:bidi="ru-RU"/>
        </w:rPr>
        <w:t>в полном объеме</w:t>
      </w:r>
      <w:r w:rsidRPr="00057BE4">
        <w:rPr>
          <w:rFonts w:ascii="Times New Roman" w:hAnsi="Times New Roman" w:cs="Times New Roman"/>
          <w:color w:val="000000"/>
          <w:sz w:val="24"/>
          <w:szCs w:val="24"/>
          <w:lang w:eastAsia="ru-RU" w:bidi="ru-RU"/>
        </w:rPr>
        <w:t>.</w:t>
      </w:r>
    </w:p>
    <w:p w:rsidR="00863610" w:rsidRPr="00057BE4" w:rsidRDefault="00863610" w:rsidP="00863610">
      <w:pPr>
        <w:shd w:val="clear" w:color="auto" w:fill="FFFFFF"/>
        <w:rPr>
          <w:rFonts w:ascii="Times New Roman" w:hAnsi="Times New Roman"/>
          <w:sz w:val="24"/>
          <w:szCs w:val="24"/>
        </w:rPr>
      </w:pPr>
      <w:r w:rsidRPr="00057BE4">
        <w:rPr>
          <w:rFonts w:ascii="Times New Roman" w:hAnsi="Times New Roman"/>
          <w:sz w:val="24"/>
          <w:szCs w:val="24"/>
        </w:rPr>
        <w:tab/>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w:t>
      </w:r>
      <w:r w:rsidR="008F2C64">
        <w:rPr>
          <w:rFonts w:ascii="Times New Roman" w:hAnsi="Times New Roman"/>
          <w:sz w:val="24"/>
          <w:szCs w:val="24"/>
        </w:rPr>
        <w:t>«</w:t>
      </w:r>
      <w:r w:rsidRPr="00057BE4">
        <w:rPr>
          <w:rFonts w:ascii="Times New Roman" w:hAnsi="Times New Roman"/>
          <w:sz w:val="24"/>
          <w:szCs w:val="24"/>
        </w:rPr>
        <w:t>Нерюнгринский район</w:t>
      </w:r>
      <w:r w:rsidR="008F2C64">
        <w:rPr>
          <w:rFonts w:ascii="Times New Roman" w:hAnsi="Times New Roman"/>
          <w:sz w:val="24"/>
          <w:szCs w:val="24"/>
        </w:rPr>
        <w:t>»</w:t>
      </w:r>
      <w:r w:rsidRPr="00057BE4">
        <w:rPr>
          <w:rFonts w:ascii="Times New Roman" w:hAnsi="Times New Roman"/>
          <w:sz w:val="24"/>
          <w:szCs w:val="24"/>
        </w:rPr>
        <w:t xml:space="preserve">. </w:t>
      </w:r>
    </w:p>
    <w:p w:rsidR="00863610" w:rsidRPr="00057BE4" w:rsidRDefault="00863610" w:rsidP="00863610">
      <w:pPr>
        <w:shd w:val="clear" w:color="auto" w:fill="FFFFFF"/>
        <w:ind w:firstLine="708"/>
        <w:rPr>
          <w:rFonts w:ascii="Times New Roman" w:hAnsi="Times New Roman"/>
          <w:sz w:val="24"/>
          <w:szCs w:val="24"/>
        </w:rPr>
      </w:pPr>
      <w:r w:rsidRPr="00057BE4">
        <w:rPr>
          <w:rFonts w:ascii="Times New Roman" w:hAnsi="Times New Roman"/>
          <w:sz w:val="24"/>
          <w:szCs w:val="24"/>
        </w:rPr>
        <w:t xml:space="preserve">В соответствии с Прогнозным планом приватизации, все объекты планировались к приватизации в 1 квартале 2019 года. При этом в соответствии с  Отчетом об исполнении Прогнозного плана приватизации муниципального имущества МО «Нерюнгринский район» за 2019 год, проведения аукционов по реализации муниципального имущества начато в </w:t>
      </w:r>
      <w:r w:rsidRPr="00057BE4">
        <w:rPr>
          <w:rFonts w:ascii="Times New Roman" w:hAnsi="Times New Roman"/>
          <w:sz w:val="24"/>
          <w:szCs w:val="24"/>
          <w:lang w:val="en-US"/>
        </w:rPr>
        <w:t>IV</w:t>
      </w:r>
      <w:r w:rsidRPr="00057BE4">
        <w:rPr>
          <w:rFonts w:ascii="Times New Roman" w:hAnsi="Times New Roman"/>
          <w:sz w:val="24"/>
          <w:szCs w:val="24"/>
        </w:rPr>
        <w:t xml:space="preserve"> квартале 2019 года. Данный факт свидетельствует о неэффективном управлении муниципальным имуществом и, как следствие, неисполнение прогнозного плана приватизации.  </w:t>
      </w:r>
    </w:p>
    <w:p w:rsidR="00120003" w:rsidRPr="00057BE4" w:rsidRDefault="00120003" w:rsidP="00863610">
      <w:pPr>
        <w:rPr>
          <w:rFonts w:ascii="Times New Roman" w:hAnsi="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b/>
          <w:sz w:val="24"/>
          <w:szCs w:val="24"/>
        </w:rPr>
        <w:t xml:space="preserve">13. </w:t>
      </w:r>
      <w:r w:rsidRPr="00057BE4">
        <w:rPr>
          <w:rFonts w:ascii="Times New Roman" w:hAnsi="Times New Roman" w:cs="Times New Roman"/>
          <w:sz w:val="24"/>
          <w:szCs w:val="24"/>
        </w:rPr>
        <w:t>Решением 4-й сессии Нерюнгринского районного Совета депутатов от 2</w:t>
      </w:r>
      <w:r w:rsidR="00863610" w:rsidRPr="00057BE4">
        <w:rPr>
          <w:rFonts w:ascii="Times New Roman" w:hAnsi="Times New Roman" w:cs="Times New Roman"/>
          <w:sz w:val="24"/>
          <w:szCs w:val="24"/>
        </w:rPr>
        <w:t>0</w:t>
      </w:r>
      <w:r w:rsidRPr="00057BE4">
        <w:rPr>
          <w:rFonts w:ascii="Times New Roman" w:hAnsi="Times New Roman" w:cs="Times New Roman"/>
          <w:sz w:val="24"/>
          <w:szCs w:val="24"/>
        </w:rPr>
        <w:t>.12.201</w:t>
      </w:r>
      <w:r w:rsidR="00863610" w:rsidRPr="00057BE4">
        <w:rPr>
          <w:rFonts w:ascii="Times New Roman" w:hAnsi="Times New Roman" w:cs="Times New Roman"/>
          <w:sz w:val="24"/>
          <w:szCs w:val="24"/>
        </w:rPr>
        <w:t>8</w:t>
      </w:r>
      <w:r w:rsidRPr="00057BE4">
        <w:rPr>
          <w:rFonts w:ascii="Times New Roman" w:hAnsi="Times New Roman" w:cs="Times New Roman"/>
          <w:sz w:val="24"/>
          <w:szCs w:val="24"/>
        </w:rPr>
        <w:t xml:space="preserve">              № </w:t>
      </w:r>
      <w:r w:rsidR="00863610" w:rsidRPr="00057BE4">
        <w:rPr>
          <w:rFonts w:ascii="Times New Roman" w:hAnsi="Times New Roman" w:cs="Times New Roman"/>
          <w:sz w:val="24"/>
          <w:szCs w:val="24"/>
        </w:rPr>
        <w:t>4</w:t>
      </w:r>
      <w:r w:rsidRPr="00057BE4">
        <w:rPr>
          <w:rFonts w:ascii="Times New Roman" w:hAnsi="Times New Roman" w:cs="Times New Roman"/>
          <w:sz w:val="24"/>
          <w:szCs w:val="24"/>
        </w:rPr>
        <w:t>-4 «О бюджете Нерюнгринского района на 201</w:t>
      </w:r>
      <w:r w:rsidR="0086361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и плановый период 20</w:t>
      </w:r>
      <w:r w:rsidR="00863610" w:rsidRPr="00057BE4">
        <w:rPr>
          <w:rFonts w:ascii="Times New Roman" w:hAnsi="Times New Roman" w:cs="Times New Roman"/>
          <w:sz w:val="24"/>
          <w:szCs w:val="24"/>
        </w:rPr>
        <w:t>20</w:t>
      </w:r>
      <w:r w:rsidRPr="00057BE4">
        <w:rPr>
          <w:rFonts w:ascii="Times New Roman" w:hAnsi="Times New Roman" w:cs="Times New Roman"/>
          <w:sz w:val="24"/>
          <w:szCs w:val="24"/>
        </w:rPr>
        <w:t xml:space="preserve"> и 202</w:t>
      </w:r>
      <w:r w:rsidR="00863610" w:rsidRPr="00057BE4">
        <w:rPr>
          <w:rFonts w:ascii="Times New Roman" w:hAnsi="Times New Roman" w:cs="Times New Roman"/>
          <w:sz w:val="24"/>
          <w:szCs w:val="24"/>
        </w:rPr>
        <w:t>1</w:t>
      </w:r>
      <w:r w:rsidRPr="00057BE4">
        <w:rPr>
          <w:rFonts w:ascii="Times New Roman" w:hAnsi="Times New Roman" w:cs="Times New Roman"/>
          <w:sz w:val="24"/>
          <w:szCs w:val="24"/>
        </w:rPr>
        <w:t xml:space="preserve"> годов» расходы бюджета Муниципального образования «Нерюнгринский район» были утверждены в сумме </w:t>
      </w:r>
      <w:r w:rsidR="00863610" w:rsidRPr="00057BE4">
        <w:rPr>
          <w:rFonts w:ascii="Times New Roman" w:hAnsi="Times New Roman" w:cs="Times New Roman"/>
          <w:sz w:val="24"/>
          <w:szCs w:val="24"/>
        </w:rPr>
        <w:t>3 942 550,2 тыс. рублей. Уточненный годовой план составил 4 571 332,6 тыс. рублей, что на 628 782,4 тыс. рублей больше утвержденных показателей. Фактическое исполнение бюджета Нерюнгринского района по расходам составило 4 490 913,0 тыс. рублей</w:t>
      </w:r>
      <w:r w:rsidRPr="00057BE4">
        <w:rPr>
          <w:rFonts w:ascii="Times New Roman" w:hAnsi="Times New Roman" w:cs="Times New Roman"/>
          <w:sz w:val="24"/>
          <w:szCs w:val="24"/>
        </w:rPr>
        <w:t>.</w:t>
      </w:r>
    </w:p>
    <w:p w:rsidR="00120003" w:rsidRPr="00057BE4" w:rsidRDefault="00120003" w:rsidP="00120003">
      <w:pPr>
        <w:rPr>
          <w:rFonts w:ascii="Times New Roman" w:hAnsi="Times New Roman" w:cs="Times New Roman"/>
          <w:sz w:val="24"/>
          <w:szCs w:val="24"/>
        </w:rPr>
      </w:pPr>
    </w:p>
    <w:p w:rsidR="00120003" w:rsidRPr="00057BE4" w:rsidRDefault="00120003" w:rsidP="00120003">
      <w:pPr>
        <w:shd w:val="clear" w:color="auto" w:fill="FFFFFF"/>
        <w:rPr>
          <w:rFonts w:ascii="Times New Roman" w:hAnsi="Times New Roman" w:cs="Times New Roman"/>
          <w:sz w:val="24"/>
          <w:szCs w:val="24"/>
        </w:rPr>
      </w:pPr>
      <w:r w:rsidRPr="00057BE4">
        <w:rPr>
          <w:rFonts w:ascii="Times New Roman" w:hAnsi="Times New Roman" w:cs="Times New Roman"/>
          <w:b/>
          <w:sz w:val="24"/>
          <w:szCs w:val="24"/>
        </w:rPr>
        <w:t>14.</w:t>
      </w:r>
      <w:r w:rsidRPr="00057BE4">
        <w:rPr>
          <w:rFonts w:ascii="Times New Roman" w:hAnsi="Times New Roman" w:cs="Times New Roman"/>
          <w:sz w:val="24"/>
          <w:szCs w:val="24"/>
        </w:rPr>
        <w:t xml:space="preserve"> На 201</w:t>
      </w:r>
      <w:r w:rsidR="0086361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установлен предельный объем муниципального внутреннего долга Нерюнгринского района в сумме </w:t>
      </w:r>
      <w:r w:rsidR="00863610" w:rsidRPr="00057BE4">
        <w:rPr>
          <w:rFonts w:ascii="Times New Roman" w:hAnsi="Times New Roman" w:cs="Times New Roman"/>
          <w:sz w:val="24"/>
          <w:szCs w:val="24"/>
        </w:rPr>
        <w:t>4 989,5</w:t>
      </w:r>
      <w:r w:rsidRPr="00057BE4">
        <w:rPr>
          <w:rFonts w:ascii="Times New Roman" w:hAnsi="Times New Roman" w:cs="Times New Roman"/>
          <w:sz w:val="24"/>
          <w:szCs w:val="24"/>
        </w:rPr>
        <w:t xml:space="preserve"> тыс. рублей. Фактический объем муниципального долга по состоянию на конец отчетного года составил </w:t>
      </w:r>
      <w:r w:rsidR="00863610" w:rsidRPr="00057BE4">
        <w:rPr>
          <w:rFonts w:ascii="Times New Roman" w:hAnsi="Times New Roman" w:cs="Times New Roman"/>
          <w:sz w:val="24"/>
          <w:szCs w:val="24"/>
        </w:rPr>
        <w:t>0,</w:t>
      </w:r>
      <w:r w:rsidRPr="00057BE4">
        <w:rPr>
          <w:rFonts w:ascii="Times New Roman" w:hAnsi="Times New Roman" w:cs="Times New Roman"/>
          <w:sz w:val="24"/>
          <w:szCs w:val="24"/>
        </w:rPr>
        <w:t xml:space="preserve">0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120003" w:rsidRPr="00057BE4" w:rsidRDefault="00120003" w:rsidP="00120003">
      <w:pPr>
        <w:ind w:firstLine="708"/>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15. </w:t>
      </w:r>
      <w:r w:rsidRPr="00057BE4">
        <w:rPr>
          <w:rFonts w:ascii="Times New Roman" w:hAnsi="Times New Roman" w:cs="Times New Roman"/>
          <w:sz w:val="24"/>
          <w:szCs w:val="24"/>
        </w:rPr>
        <w:t>По состоянию на 01.01.20</w:t>
      </w:r>
      <w:r w:rsidR="00863610" w:rsidRPr="00057BE4">
        <w:rPr>
          <w:rFonts w:ascii="Times New Roman" w:hAnsi="Times New Roman" w:cs="Times New Roman"/>
          <w:sz w:val="24"/>
          <w:szCs w:val="24"/>
        </w:rPr>
        <w:t>20</w:t>
      </w:r>
      <w:r w:rsidRPr="00057BE4">
        <w:rPr>
          <w:rFonts w:ascii="Times New Roman" w:hAnsi="Times New Roman" w:cs="Times New Roman"/>
          <w:sz w:val="24"/>
          <w:szCs w:val="24"/>
        </w:rPr>
        <w:t xml:space="preserve"> года общая сумма задолженности муниципального образования «Нерюнгринский район» перед Министерством финансов Республики Саха (Якутия) составила </w:t>
      </w:r>
      <w:r w:rsidR="00863610" w:rsidRPr="00057BE4">
        <w:rPr>
          <w:rFonts w:ascii="Times New Roman" w:hAnsi="Times New Roman" w:cs="Times New Roman"/>
          <w:sz w:val="24"/>
          <w:szCs w:val="24"/>
        </w:rPr>
        <w:t>0,0</w:t>
      </w:r>
      <w:r w:rsidRPr="00057BE4">
        <w:rPr>
          <w:rFonts w:ascii="Times New Roman" w:hAnsi="Times New Roman" w:cs="Times New Roman"/>
          <w:sz w:val="24"/>
          <w:szCs w:val="24"/>
        </w:rPr>
        <w:t xml:space="preserve"> рублей. За 201</w:t>
      </w:r>
      <w:r w:rsidR="00863610"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МО «Нерюнгринский район» погашено </w:t>
      </w:r>
      <w:r w:rsidR="00AB5E2F" w:rsidRPr="00057BE4">
        <w:rPr>
          <w:rFonts w:ascii="Times New Roman" w:hAnsi="Times New Roman" w:cs="Times New Roman"/>
          <w:sz w:val="24"/>
          <w:szCs w:val="24"/>
        </w:rPr>
        <w:t>5 030,9</w:t>
      </w:r>
      <w:r w:rsidRPr="00057BE4">
        <w:rPr>
          <w:rFonts w:ascii="Times New Roman" w:hAnsi="Times New Roman" w:cs="Times New Roman"/>
          <w:sz w:val="24"/>
          <w:szCs w:val="24"/>
        </w:rPr>
        <w:t xml:space="preserve">  тыс. рублей, из них: сумма основного долга – </w:t>
      </w:r>
      <w:r w:rsidR="00AB5E2F" w:rsidRPr="00057BE4">
        <w:rPr>
          <w:rFonts w:ascii="Times New Roman" w:hAnsi="Times New Roman" w:cs="Times New Roman"/>
          <w:sz w:val="24"/>
          <w:szCs w:val="24"/>
        </w:rPr>
        <w:t>4 989,5</w:t>
      </w:r>
      <w:r w:rsidRPr="00057BE4">
        <w:rPr>
          <w:rFonts w:ascii="Times New Roman" w:hAnsi="Times New Roman" w:cs="Times New Roman"/>
          <w:sz w:val="24"/>
          <w:szCs w:val="24"/>
        </w:rPr>
        <w:t xml:space="preserve"> тыс. рублей и  сумма процентов </w:t>
      </w:r>
      <w:r w:rsidR="00AB5E2F" w:rsidRPr="00057BE4">
        <w:rPr>
          <w:rFonts w:ascii="Times New Roman" w:hAnsi="Times New Roman" w:cs="Times New Roman"/>
          <w:sz w:val="24"/>
          <w:szCs w:val="24"/>
        </w:rPr>
        <w:t>41,4</w:t>
      </w:r>
      <w:r w:rsidRPr="00057BE4">
        <w:rPr>
          <w:rFonts w:ascii="Times New Roman" w:hAnsi="Times New Roman" w:cs="Times New Roman"/>
          <w:sz w:val="24"/>
          <w:szCs w:val="24"/>
        </w:rPr>
        <w:t xml:space="preserve">1 тыс. рублей. </w:t>
      </w: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sz w:val="24"/>
          <w:szCs w:val="24"/>
        </w:rPr>
        <w:t xml:space="preserve"> </w:t>
      </w:r>
      <w:r w:rsidRPr="00057BE4">
        <w:rPr>
          <w:rFonts w:ascii="Times New Roman" w:hAnsi="Times New Roman" w:cs="Times New Roman"/>
          <w:sz w:val="24"/>
          <w:szCs w:val="24"/>
        </w:rPr>
        <w:tab/>
        <w:t>Остаток задолженности по состоянию на 01.01.20</w:t>
      </w:r>
      <w:r w:rsidR="00AB5E2F" w:rsidRPr="00057BE4">
        <w:rPr>
          <w:rFonts w:ascii="Times New Roman" w:hAnsi="Times New Roman" w:cs="Times New Roman"/>
          <w:sz w:val="24"/>
          <w:szCs w:val="24"/>
        </w:rPr>
        <w:t>20</w:t>
      </w:r>
      <w:r w:rsidRPr="00057BE4">
        <w:rPr>
          <w:rFonts w:ascii="Times New Roman" w:hAnsi="Times New Roman" w:cs="Times New Roman"/>
          <w:sz w:val="24"/>
          <w:szCs w:val="24"/>
        </w:rPr>
        <w:t xml:space="preserve"> года подтвержден актом сверки задолженности по бюджетным кредитам, предоставленным на возвратной основе из государственного бюджета РС (Я).</w:t>
      </w:r>
    </w:p>
    <w:p w:rsidR="00120003" w:rsidRPr="00057BE4" w:rsidRDefault="00120003" w:rsidP="00120003">
      <w:pPr>
        <w:ind w:firstLine="567"/>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16. </w:t>
      </w:r>
      <w:r w:rsidRPr="00057BE4">
        <w:rPr>
          <w:rFonts w:ascii="Times New Roman" w:hAnsi="Times New Roman" w:cs="Times New Roman"/>
          <w:sz w:val="24"/>
          <w:szCs w:val="24"/>
        </w:rPr>
        <w:t xml:space="preserve"> Общий остаток основного долга по бюджетным кредитам, предоставленным из бюджета МО «Нерюнгринский район» по состоянию на 01.01.20</w:t>
      </w:r>
      <w:r w:rsidR="00AB5E2F" w:rsidRPr="00057BE4">
        <w:rPr>
          <w:rFonts w:ascii="Times New Roman" w:hAnsi="Times New Roman" w:cs="Times New Roman"/>
          <w:sz w:val="24"/>
          <w:szCs w:val="24"/>
        </w:rPr>
        <w:t>20</w:t>
      </w:r>
      <w:r w:rsidRPr="00057BE4">
        <w:rPr>
          <w:rFonts w:ascii="Times New Roman" w:hAnsi="Times New Roman" w:cs="Times New Roman"/>
          <w:sz w:val="24"/>
          <w:szCs w:val="24"/>
        </w:rPr>
        <w:t xml:space="preserve"> года составила</w:t>
      </w:r>
      <w:r w:rsidR="00AB5E2F" w:rsidRPr="00057BE4">
        <w:rPr>
          <w:rFonts w:ascii="Times New Roman" w:hAnsi="Times New Roman" w:cs="Times New Roman"/>
          <w:sz w:val="24"/>
          <w:szCs w:val="24"/>
        </w:rPr>
        <w:t xml:space="preserve"> 4 848,0 </w:t>
      </w:r>
      <w:r w:rsidRPr="00057BE4">
        <w:rPr>
          <w:rFonts w:ascii="Times New Roman" w:hAnsi="Times New Roman" w:cs="Times New Roman"/>
          <w:sz w:val="24"/>
          <w:szCs w:val="24"/>
        </w:rPr>
        <w:t>тыс. рублей.</w:t>
      </w:r>
    </w:p>
    <w:p w:rsidR="00120003" w:rsidRPr="00057BE4" w:rsidRDefault="00120003" w:rsidP="00120003">
      <w:pPr>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18. </w:t>
      </w:r>
      <w:r w:rsidR="00AB5E2F" w:rsidRPr="00057BE4">
        <w:rPr>
          <w:rFonts w:ascii="Times New Roman" w:hAnsi="Times New Roman" w:cs="Times New Roman"/>
          <w:sz w:val="24"/>
          <w:szCs w:val="24"/>
        </w:rPr>
        <w:t>Превышение расходов над доходами, согласно уточненному бюджету Нерюнгринского района на 2019 год, планировалось в сумме 207 436,8</w:t>
      </w:r>
      <w:r w:rsidR="00AB5E2F" w:rsidRPr="00057BE4">
        <w:rPr>
          <w:rFonts w:ascii="Times New Roman" w:hAnsi="Times New Roman" w:cs="Times New Roman"/>
          <w:bCs/>
          <w:sz w:val="18"/>
          <w:szCs w:val="18"/>
        </w:rPr>
        <w:t xml:space="preserve"> </w:t>
      </w:r>
      <w:r w:rsidR="00AB5E2F" w:rsidRPr="00057BE4">
        <w:rPr>
          <w:rFonts w:ascii="Times New Roman" w:hAnsi="Times New Roman" w:cs="Times New Roman"/>
          <w:sz w:val="24"/>
          <w:szCs w:val="24"/>
        </w:rPr>
        <w:t xml:space="preserve">тыс. рублей, фактически при исполнении </w:t>
      </w:r>
      <w:r w:rsidR="00AB5E2F" w:rsidRPr="00057BE4">
        <w:rPr>
          <w:rFonts w:ascii="Times New Roman" w:hAnsi="Times New Roman" w:cs="Times New Roman"/>
          <w:sz w:val="24"/>
          <w:szCs w:val="24"/>
        </w:rPr>
        <w:lastRenderedPageBreak/>
        <w:t>бюджета образовался профицит на сумму 73 668,25</w:t>
      </w:r>
      <w:r w:rsidR="00AB5E2F" w:rsidRPr="00057BE4">
        <w:rPr>
          <w:rFonts w:ascii="Times New Roman" w:hAnsi="Times New Roman" w:cs="Times New Roman"/>
          <w:bCs/>
          <w:sz w:val="18"/>
          <w:szCs w:val="18"/>
        </w:rPr>
        <w:t xml:space="preserve"> </w:t>
      </w:r>
      <w:r w:rsidR="00AB5E2F" w:rsidRPr="00057BE4">
        <w:rPr>
          <w:rFonts w:ascii="Times New Roman" w:hAnsi="Times New Roman" w:cs="Times New Roman"/>
          <w:sz w:val="24"/>
          <w:szCs w:val="24"/>
        </w:rPr>
        <w:t>тыс. рублей</w:t>
      </w:r>
      <w:r w:rsidR="00AB5E2F" w:rsidRPr="00057BE4">
        <w:rPr>
          <w:sz w:val="24"/>
          <w:szCs w:val="24"/>
        </w:rPr>
        <w:t xml:space="preserve">. </w:t>
      </w:r>
      <w:r w:rsidRPr="00057BE4">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20003" w:rsidRPr="00057BE4" w:rsidRDefault="00120003" w:rsidP="00120003">
      <w:pPr>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19. </w:t>
      </w:r>
      <w:r w:rsidRPr="00057BE4">
        <w:rPr>
          <w:rFonts w:ascii="Times New Roman" w:hAnsi="Times New Roman" w:cs="Times New Roman"/>
          <w:sz w:val="24"/>
          <w:szCs w:val="24"/>
        </w:rPr>
        <w:t>За 201</w:t>
      </w:r>
      <w:r w:rsidR="00AB5E2F"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утвержденный план по субсидиям, выделенным муниципальным бюджетным учреждениям </w:t>
      </w:r>
      <w:r w:rsidR="00AB5E2F" w:rsidRPr="00057BE4">
        <w:rPr>
          <w:rFonts w:ascii="Times New Roman" w:hAnsi="Times New Roman" w:cs="Times New Roman"/>
          <w:sz w:val="24"/>
          <w:szCs w:val="24"/>
        </w:rPr>
        <w:t xml:space="preserve">на выполнение муниципального задания </w:t>
      </w:r>
      <w:r w:rsidRPr="00057BE4">
        <w:rPr>
          <w:rFonts w:ascii="Times New Roman" w:hAnsi="Times New Roman" w:cs="Times New Roman"/>
          <w:sz w:val="24"/>
          <w:szCs w:val="24"/>
        </w:rPr>
        <w:t xml:space="preserve">(с учетом остатков прошлых лет) составил </w:t>
      </w:r>
      <w:r w:rsidRPr="00057BE4">
        <w:rPr>
          <w:rFonts w:ascii="Times New Roman" w:hAnsi="Times New Roman" w:cs="Times New Roman"/>
          <w:bCs/>
          <w:sz w:val="24"/>
          <w:szCs w:val="24"/>
        </w:rPr>
        <w:t>2</w:t>
      </w:r>
      <w:r w:rsidR="00624E53" w:rsidRPr="00057BE4">
        <w:rPr>
          <w:rFonts w:ascii="Times New Roman" w:hAnsi="Times New Roman" w:cs="Times New Roman"/>
          <w:bCs/>
          <w:sz w:val="24"/>
          <w:szCs w:val="24"/>
        </w:rPr>
        <w:t> 599 797,0</w:t>
      </w:r>
      <w:r w:rsidRPr="00057BE4">
        <w:rPr>
          <w:rFonts w:ascii="Times New Roman" w:hAnsi="Times New Roman" w:cs="Times New Roman"/>
          <w:sz w:val="24"/>
          <w:szCs w:val="24"/>
        </w:rPr>
        <w:t xml:space="preserve"> тыс. рублей, исполнение 9</w:t>
      </w:r>
      <w:r w:rsidR="00624E53" w:rsidRPr="00057BE4">
        <w:rPr>
          <w:rFonts w:ascii="Times New Roman" w:hAnsi="Times New Roman" w:cs="Times New Roman"/>
          <w:sz w:val="24"/>
          <w:szCs w:val="24"/>
        </w:rPr>
        <w:t>7,0</w:t>
      </w:r>
      <w:r w:rsidRPr="00057BE4">
        <w:rPr>
          <w:rFonts w:ascii="Times New Roman" w:hAnsi="Times New Roman" w:cs="Times New Roman"/>
          <w:sz w:val="24"/>
          <w:szCs w:val="24"/>
        </w:rPr>
        <w:t xml:space="preserve">%, или </w:t>
      </w:r>
      <w:r w:rsidRPr="00057BE4">
        <w:rPr>
          <w:rFonts w:ascii="Times New Roman" w:hAnsi="Times New Roman" w:cs="Times New Roman"/>
          <w:bCs/>
          <w:sz w:val="24"/>
          <w:szCs w:val="24"/>
        </w:rPr>
        <w:t>2</w:t>
      </w:r>
      <w:r w:rsidR="00624E53" w:rsidRPr="00057BE4">
        <w:rPr>
          <w:rFonts w:ascii="Times New Roman" w:hAnsi="Times New Roman" w:cs="Times New Roman"/>
          <w:bCs/>
          <w:sz w:val="24"/>
          <w:szCs w:val="24"/>
        </w:rPr>
        <w:t> 523 701,2</w:t>
      </w:r>
      <w:r w:rsidRPr="00057BE4">
        <w:rPr>
          <w:rFonts w:ascii="Times New Roman" w:hAnsi="Times New Roman" w:cs="Times New Roman"/>
          <w:sz w:val="24"/>
          <w:szCs w:val="24"/>
        </w:rPr>
        <w:t xml:space="preserve"> тыс. рублей.</w:t>
      </w:r>
    </w:p>
    <w:p w:rsidR="00120003" w:rsidRPr="00057BE4" w:rsidRDefault="00120003" w:rsidP="00120003">
      <w:pPr>
        <w:pStyle w:val="af2"/>
        <w:spacing w:after="0"/>
        <w:ind w:firstLine="708"/>
        <w:rPr>
          <w:rFonts w:ascii="Times New Roman" w:hAnsi="Times New Roman" w:cs="Times New Roman"/>
          <w:sz w:val="24"/>
          <w:szCs w:val="24"/>
        </w:rPr>
      </w:pPr>
      <w:proofErr w:type="gramStart"/>
      <w:r w:rsidRPr="00BA5DFF">
        <w:rPr>
          <w:rFonts w:ascii="Times New Roman" w:hAnsi="Times New Roman" w:cs="Times New Roman"/>
          <w:sz w:val="24"/>
          <w:szCs w:val="24"/>
        </w:rPr>
        <w:t>В нарушение</w:t>
      </w:r>
      <w:r w:rsidRPr="00057BE4">
        <w:rPr>
          <w:rFonts w:ascii="Times New Roman" w:hAnsi="Times New Roman" w:cs="Times New Roman"/>
          <w:sz w:val="24"/>
          <w:szCs w:val="24"/>
        </w:rPr>
        <w:t xml:space="preserve"> пункта 6 раздела </w:t>
      </w:r>
      <w:r w:rsidRPr="00057BE4">
        <w:rPr>
          <w:rFonts w:ascii="Times New Roman" w:hAnsi="Times New Roman" w:cs="Times New Roman"/>
          <w:sz w:val="24"/>
          <w:szCs w:val="24"/>
          <w:lang w:val="en-US"/>
        </w:rPr>
        <w:t>I</w:t>
      </w:r>
      <w:r w:rsidRPr="00057BE4">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не формируется новое муниципальное задание (с учетом внесенных изменений).</w:t>
      </w:r>
      <w:proofErr w:type="gramEnd"/>
    </w:p>
    <w:p w:rsidR="00120003" w:rsidRPr="00057BE4" w:rsidRDefault="00120003" w:rsidP="00120003">
      <w:pPr>
        <w:rPr>
          <w:rFonts w:ascii="Times New Roman" w:hAnsi="Times New Roman" w:cs="Times New Roman"/>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20. </w:t>
      </w:r>
      <w:r w:rsidRPr="00057BE4">
        <w:rPr>
          <w:rFonts w:ascii="Times New Roman" w:hAnsi="Times New Roman" w:cs="Times New Roman"/>
          <w:sz w:val="24"/>
          <w:szCs w:val="24"/>
        </w:rPr>
        <w:t>В 201</w:t>
      </w:r>
      <w:r w:rsidR="00624E53"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на официальном общероссийском сайте было размещено 403 извещений по торгам с начальной (максимальной) ценой контракта на сумму 349 401,98 тыс. рублей, по итогам проведенных торгов заключены муниципальные контракты 183 344,05 тыс. рублей, экономия составила 166 057,33 тыс. рублей. </w:t>
      </w:r>
    </w:p>
    <w:p w:rsidR="00120003" w:rsidRPr="00057BE4" w:rsidRDefault="00120003" w:rsidP="00120003">
      <w:pPr>
        <w:rPr>
          <w:rFonts w:ascii="Times New Roman" w:hAnsi="Times New Roman"/>
          <w:b/>
          <w:bCs/>
          <w:spacing w:val="3"/>
          <w:sz w:val="24"/>
          <w:szCs w:val="24"/>
        </w:rPr>
      </w:pPr>
    </w:p>
    <w:p w:rsidR="00120003" w:rsidRPr="00057BE4" w:rsidRDefault="00120003" w:rsidP="00120003">
      <w:pPr>
        <w:shd w:val="clear" w:color="auto" w:fill="FFFFFF"/>
        <w:rPr>
          <w:rFonts w:ascii="Times New Roman" w:hAnsi="Times New Roman" w:cs="Times New Roman"/>
          <w:sz w:val="24"/>
          <w:szCs w:val="24"/>
        </w:rPr>
      </w:pPr>
      <w:r w:rsidRPr="00057BE4">
        <w:rPr>
          <w:rFonts w:ascii="Times New Roman" w:hAnsi="Times New Roman" w:cs="Times New Roman"/>
          <w:b/>
          <w:sz w:val="24"/>
          <w:szCs w:val="24"/>
        </w:rPr>
        <w:t xml:space="preserve">21. </w:t>
      </w:r>
      <w:r w:rsidRPr="00057BE4">
        <w:rPr>
          <w:rFonts w:ascii="Times New Roman" w:hAnsi="Times New Roman" w:cs="Times New Roman"/>
          <w:sz w:val="24"/>
          <w:szCs w:val="24"/>
        </w:rPr>
        <w:t>Расходная часть бюджета на 201</w:t>
      </w:r>
      <w:r w:rsidR="00624E53"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была сформирована по программно-целевому принципу. Доля исполненных расходов бюджета по полномочиям  муниципального района, охваченных программными мероприятиями, составила </w:t>
      </w:r>
      <w:r w:rsidRPr="00057BE4">
        <w:rPr>
          <w:rFonts w:ascii="Times New Roman" w:hAnsi="Times New Roman" w:cs="Times New Roman"/>
          <w:sz w:val="24"/>
          <w:szCs w:val="24"/>
          <w:shd w:val="clear" w:color="auto" w:fill="FFFFFF"/>
        </w:rPr>
        <w:t>8</w:t>
      </w:r>
      <w:r w:rsidR="00C44EF0" w:rsidRPr="00057BE4">
        <w:rPr>
          <w:rFonts w:ascii="Times New Roman" w:hAnsi="Times New Roman" w:cs="Times New Roman"/>
          <w:sz w:val="24"/>
          <w:szCs w:val="24"/>
          <w:shd w:val="clear" w:color="auto" w:fill="FFFFFF"/>
        </w:rPr>
        <w:t>6,3</w:t>
      </w:r>
      <w:r w:rsidRPr="00057BE4">
        <w:rPr>
          <w:rFonts w:ascii="Times New Roman" w:hAnsi="Times New Roman" w:cs="Times New Roman"/>
          <w:sz w:val="24"/>
          <w:szCs w:val="24"/>
          <w:shd w:val="clear" w:color="auto" w:fill="FFFFFF"/>
        </w:rPr>
        <w:t>% в общем объеме расходов местного бюджета</w:t>
      </w:r>
      <w:r w:rsidRPr="00057BE4">
        <w:rPr>
          <w:rFonts w:ascii="Times New Roman" w:hAnsi="Times New Roman" w:cs="Times New Roman"/>
          <w:sz w:val="24"/>
          <w:szCs w:val="24"/>
        </w:rPr>
        <w:t>.</w:t>
      </w:r>
    </w:p>
    <w:p w:rsidR="00120003" w:rsidRPr="00057BE4" w:rsidRDefault="00120003" w:rsidP="00120003">
      <w:pPr>
        <w:shd w:val="clear" w:color="auto" w:fill="FFFFFF"/>
        <w:rPr>
          <w:rFonts w:ascii="Times New Roman" w:hAnsi="Times New Roman" w:cs="Times New Roman"/>
          <w:sz w:val="24"/>
          <w:szCs w:val="24"/>
        </w:rPr>
      </w:pPr>
    </w:p>
    <w:p w:rsidR="00120003" w:rsidRPr="00057BE4" w:rsidRDefault="00120003" w:rsidP="00120003">
      <w:pPr>
        <w:shd w:val="clear" w:color="auto" w:fill="FFFFFF"/>
        <w:rPr>
          <w:rFonts w:ascii="Times New Roman" w:hAnsi="Times New Roman" w:cs="Times New Roman"/>
          <w:sz w:val="24"/>
          <w:szCs w:val="24"/>
        </w:rPr>
      </w:pPr>
      <w:r w:rsidRPr="00057BE4">
        <w:rPr>
          <w:rFonts w:ascii="Times New Roman" w:hAnsi="Times New Roman" w:cs="Times New Roman"/>
          <w:b/>
          <w:sz w:val="24"/>
          <w:szCs w:val="24"/>
        </w:rPr>
        <w:t xml:space="preserve">22. </w:t>
      </w:r>
      <w:r w:rsidRPr="00057BE4">
        <w:rPr>
          <w:rFonts w:ascii="Times New Roman" w:hAnsi="Times New Roman" w:cs="Times New Roman"/>
          <w:sz w:val="24"/>
          <w:szCs w:val="24"/>
        </w:rPr>
        <w:t>В 201</w:t>
      </w:r>
      <w:r w:rsidR="00910A8A"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году на территории Нерюнгринского района реализовывалось 19 муниципальных программ. На реализацию программных мероприятий запланировано денежных сре</w:t>
      </w:r>
      <w:proofErr w:type="gramStart"/>
      <w:r w:rsidRPr="00057BE4">
        <w:rPr>
          <w:rFonts w:ascii="Times New Roman" w:hAnsi="Times New Roman" w:cs="Times New Roman"/>
          <w:sz w:val="24"/>
          <w:szCs w:val="24"/>
        </w:rPr>
        <w:t>дств в с</w:t>
      </w:r>
      <w:proofErr w:type="gramEnd"/>
      <w:r w:rsidRPr="00057BE4">
        <w:rPr>
          <w:rFonts w:ascii="Times New Roman" w:hAnsi="Times New Roman" w:cs="Times New Roman"/>
          <w:sz w:val="24"/>
          <w:szCs w:val="24"/>
        </w:rPr>
        <w:t xml:space="preserve">умме </w:t>
      </w:r>
      <w:r w:rsidRPr="00057BE4">
        <w:rPr>
          <w:rFonts w:ascii="Times New Roman" w:hAnsi="Times New Roman"/>
          <w:sz w:val="24"/>
          <w:szCs w:val="24"/>
        </w:rPr>
        <w:t>3</w:t>
      </w:r>
      <w:r w:rsidR="00910A8A" w:rsidRPr="00057BE4">
        <w:rPr>
          <w:rFonts w:ascii="Times New Roman" w:hAnsi="Times New Roman"/>
          <w:sz w:val="24"/>
          <w:szCs w:val="24"/>
        </w:rPr>
        <w:t> 904 178,6</w:t>
      </w:r>
      <w:r w:rsidRPr="00057BE4">
        <w:rPr>
          <w:rFonts w:ascii="Times New Roman" w:hAnsi="Times New Roman" w:cs="Times New Roman"/>
          <w:sz w:val="24"/>
          <w:szCs w:val="24"/>
        </w:rPr>
        <w:t xml:space="preserve"> тыс. рублей. </w:t>
      </w:r>
    </w:p>
    <w:p w:rsidR="00120003" w:rsidRPr="00057BE4" w:rsidRDefault="00120003" w:rsidP="00120003">
      <w:pPr>
        <w:pStyle w:val="ab"/>
        <w:ind w:left="0"/>
        <w:rPr>
          <w:rFonts w:ascii="Times New Roman" w:hAnsi="Times New Roman"/>
          <w:sz w:val="24"/>
          <w:szCs w:val="24"/>
        </w:rPr>
      </w:pPr>
      <w:r w:rsidRPr="00057BE4">
        <w:rPr>
          <w:rFonts w:ascii="Times New Roman" w:hAnsi="Times New Roman"/>
          <w:sz w:val="24"/>
          <w:szCs w:val="24"/>
        </w:rPr>
        <w:t>За 201</w:t>
      </w:r>
      <w:r w:rsidR="00910A8A" w:rsidRPr="00057BE4">
        <w:rPr>
          <w:rFonts w:ascii="Times New Roman" w:hAnsi="Times New Roman"/>
          <w:sz w:val="24"/>
          <w:szCs w:val="24"/>
        </w:rPr>
        <w:t>9</w:t>
      </w:r>
      <w:r w:rsidRPr="00057BE4">
        <w:rPr>
          <w:rFonts w:ascii="Times New Roman" w:hAnsi="Times New Roman"/>
          <w:sz w:val="24"/>
          <w:szCs w:val="24"/>
        </w:rPr>
        <w:t xml:space="preserve"> год использовано (освоено) денежных сре</w:t>
      </w:r>
      <w:proofErr w:type="gramStart"/>
      <w:r w:rsidRPr="00057BE4">
        <w:rPr>
          <w:rFonts w:ascii="Times New Roman" w:hAnsi="Times New Roman"/>
          <w:sz w:val="24"/>
          <w:szCs w:val="24"/>
        </w:rPr>
        <w:t>дств в с</w:t>
      </w:r>
      <w:proofErr w:type="gramEnd"/>
      <w:r w:rsidRPr="00057BE4">
        <w:rPr>
          <w:rFonts w:ascii="Times New Roman" w:hAnsi="Times New Roman"/>
          <w:sz w:val="24"/>
          <w:szCs w:val="24"/>
        </w:rPr>
        <w:t>умме 3</w:t>
      </w:r>
      <w:r w:rsidR="00910A8A" w:rsidRPr="00057BE4">
        <w:rPr>
          <w:rFonts w:ascii="Times New Roman" w:hAnsi="Times New Roman"/>
          <w:sz w:val="24"/>
          <w:szCs w:val="24"/>
        </w:rPr>
        <w:t> 877 956,3</w:t>
      </w:r>
      <w:r w:rsidRPr="00057BE4">
        <w:rPr>
          <w:rFonts w:ascii="Times New Roman" w:hAnsi="Times New Roman"/>
          <w:sz w:val="24"/>
          <w:szCs w:val="24"/>
        </w:rPr>
        <w:t xml:space="preserve"> тыс. рублей, в том числе по источникам: из Федерального</w:t>
      </w:r>
      <w:r w:rsidR="00910A8A" w:rsidRPr="00057BE4">
        <w:rPr>
          <w:rFonts w:ascii="Times New Roman" w:hAnsi="Times New Roman"/>
          <w:sz w:val="24"/>
          <w:szCs w:val="24"/>
        </w:rPr>
        <w:t xml:space="preserve"> и</w:t>
      </w:r>
      <w:r w:rsidRPr="00057BE4">
        <w:rPr>
          <w:rFonts w:ascii="Times New Roman" w:hAnsi="Times New Roman"/>
          <w:sz w:val="24"/>
          <w:szCs w:val="24"/>
        </w:rPr>
        <w:t xml:space="preserve"> Республиканского бюджет</w:t>
      </w:r>
      <w:r w:rsidR="00910A8A" w:rsidRPr="00057BE4">
        <w:rPr>
          <w:rFonts w:ascii="Times New Roman" w:hAnsi="Times New Roman"/>
          <w:sz w:val="24"/>
          <w:szCs w:val="24"/>
        </w:rPr>
        <w:t>ов</w:t>
      </w:r>
      <w:r w:rsidRPr="00057BE4">
        <w:rPr>
          <w:rFonts w:ascii="Times New Roman" w:hAnsi="Times New Roman"/>
          <w:sz w:val="24"/>
          <w:szCs w:val="24"/>
        </w:rPr>
        <w:t xml:space="preserve"> – </w:t>
      </w:r>
      <w:r w:rsidR="00910A8A" w:rsidRPr="00057BE4">
        <w:rPr>
          <w:rFonts w:ascii="Times New Roman" w:hAnsi="Times New Roman"/>
          <w:sz w:val="24"/>
          <w:szCs w:val="24"/>
        </w:rPr>
        <w:t>2 188 653,4</w:t>
      </w:r>
      <w:r w:rsidRPr="00057BE4">
        <w:rPr>
          <w:rFonts w:ascii="Times New Roman" w:hAnsi="Times New Roman"/>
          <w:sz w:val="24"/>
          <w:szCs w:val="24"/>
        </w:rPr>
        <w:t xml:space="preserve">  тыс. рублей; из бюджета Нерюнгринского района – 1</w:t>
      </w:r>
      <w:r w:rsidR="00910A8A" w:rsidRPr="00057BE4">
        <w:rPr>
          <w:rFonts w:ascii="Times New Roman" w:hAnsi="Times New Roman"/>
          <w:sz w:val="24"/>
          <w:szCs w:val="24"/>
        </w:rPr>
        <w:t> 672 629,6</w:t>
      </w:r>
      <w:r w:rsidRPr="00057BE4">
        <w:rPr>
          <w:rFonts w:ascii="Times New Roman" w:hAnsi="Times New Roman"/>
          <w:sz w:val="24"/>
          <w:szCs w:val="24"/>
        </w:rPr>
        <w:t xml:space="preserve"> тыс. рублей; </w:t>
      </w:r>
      <w:r w:rsidR="00C44EF0" w:rsidRPr="00057BE4">
        <w:rPr>
          <w:rFonts w:ascii="Times New Roman" w:hAnsi="Times New Roman"/>
          <w:sz w:val="24"/>
          <w:szCs w:val="24"/>
        </w:rPr>
        <w:t>за счет переданных полномочий от поселений – 16 673,3 тыс. рублей</w:t>
      </w:r>
      <w:r w:rsidRPr="00057BE4">
        <w:rPr>
          <w:rFonts w:ascii="Times New Roman" w:hAnsi="Times New Roman"/>
          <w:sz w:val="24"/>
          <w:szCs w:val="24"/>
        </w:rPr>
        <w:t>.</w:t>
      </w:r>
    </w:p>
    <w:p w:rsidR="00120003" w:rsidRPr="00057BE4" w:rsidRDefault="00120003" w:rsidP="00120003">
      <w:pPr>
        <w:ind w:firstLine="708"/>
        <w:rPr>
          <w:rFonts w:ascii="Times New Roman" w:hAnsi="Times New Roman" w:cs="Times New Roman"/>
          <w:sz w:val="24"/>
          <w:szCs w:val="24"/>
        </w:rPr>
      </w:pPr>
      <w:r w:rsidRPr="00057BE4">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9</w:t>
      </w:r>
      <w:r w:rsidR="00C44EF0" w:rsidRPr="00057BE4">
        <w:rPr>
          <w:rFonts w:ascii="Times New Roman" w:hAnsi="Times New Roman" w:cs="Times New Roman"/>
          <w:sz w:val="24"/>
          <w:szCs w:val="24"/>
        </w:rPr>
        <w:t>9,3</w:t>
      </w:r>
      <w:r w:rsidRPr="00057BE4">
        <w:rPr>
          <w:rFonts w:ascii="Times New Roman" w:hAnsi="Times New Roman" w:cs="Times New Roman"/>
          <w:sz w:val="24"/>
          <w:szCs w:val="24"/>
        </w:rPr>
        <w:t>%.</w:t>
      </w:r>
    </w:p>
    <w:p w:rsidR="00120003" w:rsidRPr="00057BE4" w:rsidRDefault="00120003" w:rsidP="00120003">
      <w:pPr>
        <w:rPr>
          <w:rFonts w:ascii="Times New Roman" w:hAnsi="Times New Roman"/>
          <w:b/>
          <w:bCs/>
          <w:spacing w:val="3"/>
          <w:sz w:val="24"/>
          <w:szCs w:val="24"/>
        </w:rPr>
      </w:pPr>
    </w:p>
    <w:p w:rsidR="00120003" w:rsidRPr="00057BE4" w:rsidRDefault="00120003" w:rsidP="00120003">
      <w:pPr>
        <w:rPr>
          <w:rFonts w:ascii="Times New Roman" w:hAnsi="Times New Roman" w:cs="Times New Roman"/>
          <w:sz w:val="24"/>
          <w:szCs w:val="24"/>
        </w:rPr>
      </w:pPr>
      <w:r w:rsidRPr="00057BE4">
        <w:rPr>
          <w:rFonts w:ascii="Times New Roman" w:hAnsi="Times New Roman" w:cs="Times New Roman"/>
          <w:b/>
          <w:sz w:val="24"/>
          <w:szCs w:val="24"/>
        </w:rPr>
        <w:t xml:space="preserve">23. </w:t>
      </w:r>
      <w:r w:rsidRPr="00057BE4">
        <w:rPr>
          <w:rFonts w:ascii="Times New Roman" w:hAnsi="Times New Roman" w:cs="Times New Roman"/>
          <w:sz w:val="24"/>
          <w:szCs w:val="24"/>
        </w:rPr>
        <w:t>По итогам данных внешней проверки годовой бюджетной отчетности главных распорядителей (распорядителей) бюджетных средств, главных администраторов доходов (администраторов) бюджета, администраторов источников финансирования дефицита бюджета, получателей бюджетных средств за 201</w:t>
      </w:r>
      <w:r w:rsidR="00624E53" w:rsidRPr="00057BE4">
        <w:rPr>
          <w:rFonts w:ascii="Times New Roman" w:hAnsi="Times New Roman" w:cs="Times New Roman"/>
          <w:sz w:val="24"/>
          <w:szCs w:val="24"/>
        </w:rPr>
        <w:t>9</w:t>
      </w:r>
      <w:r w:rsidRPr="00057BE4">
        <w:rPr>
          <w:rFonts w:ascii="Times New Roman" w:hAnsi="Times New Roman" w:cs="Times New Roman"/>
          <w:sz w:val="24"/>
          <w:szCs w:val="24"/>
        </w:rPr>
        <w:t xml:space="preserve"> год Контрольно-счетной палатой МО «Нерюнгринский район» установлено следующее: кассовое исполнение программных мероприятий по некоторым программам производится до внесения изменений в паспорта Программ; часть Программ не приведена в соответствие с решением о бюджете Нерюнгринского района не позднее трёх месяцев.</w:t>
      </w:r>
    </w:p>
    <w:p w:rsidR="00120003" w:rsidRPr="00057BE4" w:rsidRDefault="00120003" w:rsidP="00120003">
      <w:pPr>
        <w:rPr>
          <w:rFonts w:ascii="Times New Roman" w:hAnsi="Times New Roman" w:cs="Times New Roman"/>
          <w:sz w:val="24"/>
          <w:szCs w:val="24"/>
        </w:rPr>
      </w:pPr>
    </w:p>
    <w:p w:rsidR="00120003" w:rsidRPr="00057BE4" w:rsidRDefault="00120003" w:rsidP="00120003">
      <w:pPr>
        <w:autoSpaceDE w:val="0"/>
        <w:autoSpaceDN w:val="0"/>
        <w:adjustRightInd w:val="0"/>
        <w:rPr>
          <w:rFonts w:ascii="Times New Roman" w:hAnsi="Times New Roman" w:cs="Times New Roman"/>
          <w:sz w:val="24"/>
          <w:szCs w:val="24"/>
        </w:rPr>
      </w:pPr>
      <w:r w:rsidRPr="00057BE4">
        <w:rPr>
          <w:rFonts w:ascii="Times New Roman" w:hAnsi="Times New Roman" w:cs="Times New Roman"/>
          <w:b/>
          <w:sz w:val="24"/>
          <w:szCs w:val="24"/>
        </w:rPr>
        <w:t xml:space="preserve">24. </w:t>
      </w:r>
      <w:r w:rsidRPr="00057BE4">
        <w:rPr>
          <w:rFonts w:ascii="Times New Roman" w:hAnsi="Times New Roman" w:cs="Times New Roman"/>
          <w:sz w:val="24"/>
          <w:szCs w:val="24"/>
        </w:rPr>
        <w:t xml:space="preserve">В соответствии с Постановлением Нерюнгринской районной администрации от 27.05.2014 года № 1268 «Об утверждении </w:t>
      </w:r>
      <w:proofErr w:type="gramStart"/>
      <w:r w:rsidRPr="00057BE4">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Pr="00057BE4">
        <w:rPr>
          <w:rFonts w:ascii="Times New Roman" w:hAnsi="Times New Roman" w:cs="Times New Roman"/>
          <w:sz w:val="24"/>
          <w:szCs w:val="24"/>
        </w:rPr>
        <w:t xml:space="preserve"> образования "Нерюнгринский район»,  Нерюнгринской районной администрацией проведена оценка эффективности действующих муниципальных программ. </w:t>
      </w:r>
    </w:p>
    <w:p w:rsidR="00120003" w:rsidRPr="00057BE4" w:rsidRDefault="00120003" w:rsidP="00120003">
      <w:pPr>
        <w:autoSpaceDE w:val="0"/>
        <w:autoSpaceDN w:val="0"/>
        <w:adjustRightInd w:val="0"/>
        <w:ind w:firstLine="709"/>
        <w:rPr>
          <w:rFonts w:ascii="Times New Roman" w:hAnsi="Times New Roman" w:cs="Times New Roman"/>
          <w:sz w:val="24"/>
          <w:szCs w:val="24"/>
        </w:rPr>
      </w:pPr>
      <w:r w:rsidRPr="00057BE4">
        <w:rPr>
          <w:rFonts w:ascii="Times New Roman" w:hAnsi="Times New Roman" w:cs="Times New Roman"/>
          <w:sz w:val="24"/>
          <w:szCs w:val="24"/>
        </w:rPr>
        <w:t xml:space="preserve">По результатам проведенной оценки эффективности, 18 муниципальных программ признаны эффективными, 1 – </w:t>
      </w:r>
      <w:r w:rsidR="00624E53" w:rsidRPr="00057BE4">
        <w:rPr>
          <w:rFonts w:ascii="Times New Roman" w:hAnsi="Times New Roman" w:cs="Times New Roman"/>
          <w:sz w:val="24"/>
          <w:szCs w:val="24"/>
        </w:rPr>
        <w:t xml:space="preserve">не </w:t>
      </w:r>
      <w:r w:rsidRPr="00057BE4">
        <w:rPr>
          <w:rFonts w:ascii="Times New Roman" w:hAnsi="Times New Roman" w:cs="Times New Roman"/>
          <w:sz w:val="24"/>
          <w:szCs w:val="24"/>
        </w:rPr>
        <w:t>эффективной.</w:t>
      </w:r>
    </w:p>
    <w:p w:rsidR="00FC64AB" w:rsidRPr="00057BE4" w:rsidRDefault="00FC64AB" w:rsidP="00FC64AB">
      <w:pPr>
        <w:rPr>
          <w:rFonts w:ascii="Times New Roman" w:eastAsia="Times New Roman" w:hAnsi="Times New Roman" w:cs="Times New Roman"/>
          <w:b/>
          <w:i/>
          <w:sz w:val="24"/>
          <w:szCs w:val="24"/>
          <w:lang w:eastAsia="ru-RU"/>
        </w:rPr>
      </w:pPr>
    </w:p>
    <w:p w:rsidR="00FC64AB" w:rsidRPr="00057BE4" w:rsidRDefault="00FC64AB" w:rsidP="00FC64AB">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25. При проверке расходования средств резервного фонда установлено:</w:t>
      </w:r>
    </w:p>
    <w:p w:rsidR="00FC64AB" w:rsidRPr="00057BE4" w:rsidRDefault="00FC64AB" w:rsidP="00FC64AB">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оказание разовой материальной помощи производится при отсутствии нормативно-правового акта, регламентирующего порядок оказания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 Отсутствие регламентирующего документа может повлечь нецелевое расходование бюджетных средств.</w:t>
      </w:r>
    </w:p>
    <w:p w:rsidR="00120003" w:rsidRPr="00057BE4" w:rsidRDefault="00120003" w:rsidP="00120003"/>
    <w:p w:rsidR="00DB3CE2" w:rsidRPr="00057BE4" w:rsidRDefault="00E259B6" w:rsidP="00E259B6">
      <w:pPr>
        <w:jc w:val="center"/>
        <w:rPr>
          <w:rFonts w:ascii="Times New Roman" w:hAnsi="Times New Roman" w:cs="Times New Roman"/>
          <w:b/>
          <w:sz w:val="28"/>
          <w:szCs w:val="28"/>
        </w:rPr>
      </w:pPr>
      <w:r w:rsidRPr="00057BE4">
        <w:rPr>
          <w:rFonts w:ascii="Times New Roman" w:hAnsi="Times New Roman" w:cs="Times New Roman"/>
          <w:b/>
          <w:sz w:val="28"/>
          <w:szCs w:val="28"/>
        </w:rPr>
        <w:t>Предложения:</w:t>
      </w:r>
    </w:p>
    <w:p w:rsidR="00D93E5D" w:rsidRPr="00057BE4" w:rsidRDefault="00D93E5D" w:rsidP="002440D1">
      <w:pPr>
        <w:rPr>
          <w:rFonts w:ascii="Times New Roman" w:hAnsi="Times New Roman" w:cs="Times New Roman"/>
          <w:b/>
          <w:sz w:val="24"/>
          <w:szCs w:val="24"/>
        </w:rPr>
      </w:pPr>
    </w:p>
    <w:p w:rsidR="00D93E5D" w:rsidRPr="00057BE4" w:rsidRDefault="00AD2458" w:rsidP="002440D1">
      <w:pPr>
        <w:rPr>
          <w:rFonts w:ascii="Times New Roman" w:hAnsi="Times New Roman" w:cs="Times New Roman"/>
          <w:sz w:val="24"/>
          <w:szCs w:val="24"/>
        </w:rPr>
      </w:pPr>
      <w:r w:rsidRPr="00057BE4">
        <w:rPr>
          <w:rFonts w:ascii="Times New Roman" w:hAnsi="Times New Roman" w:cs="Times New Roman"/>
          <w:b/>
          <w:sz w:val="24"/>
          <w:szCs w:val="24"/>
        </w:rPr>
        <w:t>1.</w:t>
      </w:r>
      <w:r w:rsidR="005A19E4" w:rsidRPr="00057BE4">
        <w:rPr>
          <w:rFonts w:ascii="Times New Roman" w:hAnsi="Times New Roman" w:cs="Times New Roman"/>
          <w:b/>
          <w:sz w:val="24"/>
          <w:szCs w:val="24"/>
        </w:rPr>
        <w:t xml:space="preserve"> </w:t>
      </w:r>
      <w:r w:rsidR="00881C45" w:rsidRPr="00057BE4">
        <w:rPr>
          <w:rFonts w:ascii="Times New Roman" w:hAnsi="Times New Roman" w:cs="Times New Roman"/>
          <w:sz w:val="24"/>
          <w:szCs w:val="24"/>
        </w:rPr>
        <w:t>М</w:t>
      </w:r>
      <w:r w:rsidRPr="00057BE4">
        <w:rPr>
          <w:rFonts w:ascii="Times New Roman" w:hAnsi="Times New Roman" w:cs="Times New Roman"/>
          <w:sz w:val="24"/>
          <w:szCs w:val="24"/>
        </w:rPr>
        <w:t xml:space="preserve">униципальным учреждениям </w:t>
      </w:r>
      <w:r w:rsidR="00881C45" w:rsidRPr="00057BE4">
        <w:rPr>
          <w:rFonts w:ascii="Times New Roman" w:hAnsi="Times New Roman" w:cs="Times New Roman"/>
          <w:sz w:val="24"/>
          <w:szCs w:val="24"/>
        </w:rPr>
        <w:t xml:space="preserve">муниципального образования «Нерюнгринский район» </w:t>
      </w:r>
    </w:p>
    <w:p w:rsidR="00AD2458" w:rsidRPr="00057BE4" w:rsidRDefault="00AD2458" w:rsidP="002440D1">
      <w:pPr>
        <w:rPr>
          <w:rFonts w:ascii="Times New Roman" w:hAnsi="Times New Roman" w:cs="Times New Roman"/>
          <w:sz w:val="24"/>
          <w:szCs w:val="24"/>
        </w:rPr>
      </w:pPr>
      <w:proofErr w:type="gramStart"/>
      <w:r w:rsidRPr="00057BE4">
        <w:rPr>
          <w:rFonts w:ascii="Times New Roman" w:hAnsi="Times New Roman" w:cs="Times New Roman"/>
          <w:sz w:val="24"/>
          <w:szCs w:val="24"/>
        </w:rPr>
        <w:t>бухгалтерский учет и отчетность вести в соответствии с Фед</w:t>
      </w:r>
      <w:r w:rsidR="00586776" w:rsidRPr="00057BE4">
        <w:rPr>
          <w:rFonts w:ascii="Times New Roman" w:hAnsi="Times New Roman" w:cs="Times New Roman"/>
          <w:sz w:val="24"/>
          <w:szCs w:val="24"/>
        </w:rPr>
        <w:t xml:space="preserve">еральным законом от 06.12.2011 </w:t>
      </w:r>
      <w:r w:rsidRPr="00057BE4">
        <w:rPr>
          <w:rFonts w:ascii="Times New Roman" w:hAnsi="Times New Roman" w:cs="Times New Roman"/>
          <w:sz w:val="24"/>
          <w:szCs w:val="24"/>
        </w:rPr>
        <w:t xml:space="preserve">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w:t>
      </w:r>
      <w:r w:rsidR="00586776" w:rsidRPr="00057BE4">
        <w:rPr>
          <w:rFonts w:ascii="Times New Roman" w:hAnsi="Times New Roman" w:cs="Times New Roman"/>
          <w:sz w:val="24"/>
          <w:szCs w:val="24"/>
        </w:rPr>
        <w:t>рукции по его применению», от 06.12.</w:t>
      </w:r>
      <w:r w:rsidRPr="00057BE4">
        <w:rPr>
          <w:rFonts w:ascii="Times New Roman" w:hAnsi="Times New Roman" w:cs="Times New Roman"/>
          <w:sz w:val="24"/>
          <w:szCs w:val="24"/>
        </w:rPr>
        <w:t>2010 № 162н</w:t>
      </w:r>
      <w:proofErr w:type="gramEnd"/>
      <w:r w:rsidRPr="00057BE4">
        <w:rPr>
          <w:rFonts w:ascii="Times New Roman" w:hAnsi="Times New Roman" w:cs="Times New Roman"/>
          <w:sz w:val="24"/>
          <w:szCs w:val="24"/>
        </w:rPr>
        <w:t xml:space="preserve"> «</w:t>
      </w:r>
      <w:proofErr w:type="gramStart"/>
      <w:r w:rsidRPr="00057BE4">
        <w:rPr>
          <w:rFonts w:ascii="Times New Roman" w:hAnsi="Times New Roman" w:cs="Times New Roman"/>
          <w:sz w:val="24"/>
          <w:szCs w:val="24"/>
        </w:rPr>
        <w:t>Об утверждении Плана счетов бюджетного учета и Инструкции по его применению», от 28</w:t>
      </w:r>
      <w:r w:rsidR="00586776" w:rsidRPr="00057BE4">
        <w:rPr>
          <w:rFonts w:ascii="Times New Roman" w:hAnsi="Times New Roman" w:cs="Times New Roman"/>
          <w:sz w:val="24"/>
          <w:szCs w:val="24"/>
        </w:rPr>
        <w:t>.12.</w:t>
      </w:r>
      <w:r w:rsidRPr="00057BE4">
        <w:rPr>
          <w:rFonts w:ascii="Times New Roman" w:hAnsi="Times New Roman" w:cs="Times New Roman"/>
          <w:sz w:val="24"/>
          <w:szCs w:val="24"/>
        </w:rPr>
        <w:t xml:space="preserve">2010№191н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roofErr w:type="gramEnd"/>
    </w:p>
    <w:p w:rsidR="00CA5AD4" w:rsidRPr="00057BE4" w:rsidRDefault="00CA5AD4" w:rsidP="00881C45">
      <w:pPr>
        <w:pStyle w:val="Default"/>
      </w:pPr>
    </w:p>
    <w:p w:rsidR="006C4621" w:rsidRPr="00057BE4" w:rsidRDefault="003D4EFE" w:rsidP="00DD272E">
      <w:pPr>
        <w:pStyle w:val="Default"/>
        <w:spacing w:after="27"/>
      </w:pPr>
      <w:r w:rsidRPr="00057BE4">
        <w:rPr>
          <w:b/>
        </w:rPr>
        <w:t>2</w:t>
      </w:r>
      <w:r w:rsidR="00CA5AD4" w:rsidRPr="00057BE4">
        <w:rPr>
          <w:b/>
        </w:rPr>
        <w:t>.</w:t>
      </w:r>
      <w:r w:rsidR="00CA5AD4" w:rsidRPr="00057BE4">
        <w:t xml:space="preserve"> Комитету имущественных отношений МО «Нерюнгринский район»:</w:t>
      </w:r>
    </w:p>
    <w:p w:rsidR="009465BC" w:rsidRPr="00057BE4" w:rsidRDefault="009465BC" w:rsidP="009465BC">
      <w:pPr>
        <w:pStyle w:val="Default"/>
        <w:spacing w:after="27"/>
      </w:pPr>
      <w:r w:rsidRPr="00057BE4">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057BE4" w:rsidRDefault="009465BC" w:rsidP="009465BC">
      <w:pPr>
        <w:pStyle w:val="Default"/>
        <w:spacing w:after="27"/>
      </w:pPr>
      <w:r w:rsidRPr="00057BE4">
        <w:t>- отразить в бюджетном учете и бюджетной отчетности сумму доходов от продажи и сдачи в аренду земельных участков в полном объеме;</w:t>
      </w:r>
    </w:p>
    <w:p w:rsidR="009465BC" w:rsidRPr="00057BE4" w:rsidRDefault="009465BC" w:rsidP="009465BC">
      <w:pPr>
        <w:pStyle w:val="Default"/>
        <w:spacing w:after="27"/>
      </w:pPr>
      <w:r w:rsidRPr="00057BE4">
        <w:t>- отразить в бюджетной отчетности подтвержденную документально сумму просроченной и долгосрочной дебиторской задолженности;</w:t>
      </w:r>
    </w:p>
    <w:p w:rsidR="009465BC" w:rsidRPr="00057BE4" w:rsidRDefault="009465BC" w:rsidP="009465BC">
      <w:pPr>
        <w:pStyle w:val="Default"/>
        <w:spacing w:after="27"/>
      </w:pPr>
      <w:r w:rsidRPr="00057BE4">
        <w:t>- произвести начисление пеней за нарушение условий договоров аренды муниципального имущества (движимого и недвижимого);</w:t>
      </w:r>
    </w:p>
    <w:p w:rsidR="009465BC" w:rsidRPr="00057BE4" w:rsidRDefault="009465BC" w:rsidP="009465BC">
      <w:pPr>
        <w:pStyle w:val="Default"/>
        <w:spacing w:after="27"/>
      </w:pPr>
      <w:r w:rsidRPr="00057BE4">
        <w:t>- провести претензионную работу по неисполненным обязательствам в разрезе договоров аренды муниципального имущества;</w:t>
      </w:r>
    </w:p>
    <w:p w:rsidR="00FB5685" w:rsidRPr="00057BE4" w:rsidRDefault="00FB5685" w:rsidP="009465BC">
      <w:pPr>
        <w:pStyle w:val="Default"/>
        <w:spacing w:after="27"/>
      </w:pPr>
      <w:r w:rsidRPr="00057BE4">
        <w:t xml:space="preserve"> </w:t>
      </w:r>
      <w:r w:rsidR="009465BC" w:rsidRPr="00057BE4">
        <w:t xml:space="preserve">- </w:t>
      </w:r>
      <w:r w:rsidRPr="00057BE4">
        <w:t>провести инвентаризацию активов и обязательств, в том числе: произвести сверку с арендаторами движимого, недвижимого имущества и земельных участков, по состоянию на 01.01.20</w:t>
      </w:r>
      <w:r w:rsidR="00344C09" w:rsidRPr="00057BE4">
        <w:t>20</w:t>
      </w:r>
      <w:r w:rsidRPr="00057BE4">
        <w:t xml:space="preserve"> года; провести сверку с дебиторами, которым реализовано муниципальное имущество путем предоставления рассрочки платежа</w:t>
      </w:r>
      <w:r w:rsidR="009E1670" w:rsidRPr="00057BE4">
        <w:t>;</w:t>
      </w:r>
    </w:p>
    <w:p w:rsidR="00FB5685" w:rsidRPr="00057BE4" w:rsidRDefault="009E1670" w:rsidP="009E1670">
      <w:pPr>
        <w:autoSpaceDE w:val="0"/>
        <w:autoSpaceDN w:val="0"/>
        <w:adjustRightInd w:val="0"/>
        <w:rPr>
          <w:rFonts w:ascii="Times New Roman" w:hAnsi="Times New Roman"/>
          <w:sz w:val="24"/>
          <w:szCs w:val="24"/>
        </w:rPr>
      </w:pPr>
      <w:r w:rsidRPr="00057BE4">
        <w:rPr>
          <w:rFonts w:ascii="Times New Roman" w:hAnsi="Times New Roman"/>
          <w:sz w:val="24"/>
          <w:szCs w:val="24"/>
        </w:rPr>
        <w:t>- р</w:t>
      </w:r>
      <w:r w:rsidR="00FB5685" w:rsidRPr="00057BE4">
        <w:rPr>
          <w:rFonts w:ascii="Times New Roman" w:hAnsi="Times New Roman"/>
          <w:sz w:val="24"/>
          <w:szCs w:val="24"/>
        </w:rPr>
        <w:t>уководствуясь разделом 2 пункта 74 Приказа Минфина РФ от 06.12.2010 № 162н «Об утверждении Плана счетов бюджетного учета и Инструкции по его применению» Комитету следует исключить из показателей отчетности сведения о балансовой стоимости особо ценного имущества бюджетных учреждений, подведомственных Управлению культуры и искусства Нерюнгринского района и Управлению образования Нерюнгринского района</w:t>
      </w:r>
      <w:r w:rsidR="00B51EF4" w:rsidRPr="00057BE4">
        <w:rPr>
          <w:rFonts w:ascii="Times New Roman" w:hAnsi="Times New Roman"/>
          <w:sz w:val="24"/>
          <w:szCs w:val="24"/>
        </w:rPr>
        <w:t>;</w:t>
      </w:r>
    </w:p>
    <w:p w:rsidR="00FB5685" w:rsidRPr="00057BE4" w:rsidRDefault="00B6498C" w:rsidP="00B6498C">
      <w:pPr>
        <w:autoSpaceDE w:val="0"/>
        <w:autoSpaceDN w:val="0"/>
        <w:adjustRightInd w:val="0"/>
        <w:rPr>
          <w:rFonts w:ascii="Times New Roman" w:hAnsi="Times New Roman"/>
          <w:sz w:val="24"/>
          <w:szCs w:val="24"/>
        </w:rPr>
      </w:pPr>
      <w:r w:rsidRPr="00057BE4">
        <w:rPr>
          <w:rFonts w:ascii="Times New Roman" w:hAnsi="Times New Roman"/>
          <w:sz w:val="24"/>
          <w:szCs w:val="24"/>
        </w:rPr>
        <w:t>- в</w:t>
      </w:r>
      <w:r w:rsidR="00FB5685" w:rsidRPr="00057BE4">
        <w:rPr>
          <w:rFonts w:ascii="Times New Roman" w:hAnsi="Times New Roman"/>
          <w:sz w:val="24"/>
          <w:szCs w:val="24"/>
        </w:rPr>
        <w:t xml:space="preserve"> соответствии со  статьей 13 Федерального закона от 06.12.2011 № 402-ФЗ «О бухгалтерском учете» бухгалтерской службе Комитета необходимо соблюдать достоверность информации, отраженной в формах бухгалтерского (бюджетного) учета</w:t>
      </w:r>
      <w:r w:rsidR="00B51EF4" w:rsidRPr="00057BE4">
        <w:rPr>
          <w:rFonts w:ascii="Times New Roman" w:hAnsi="Times New Roman"/>
          <w:sz w:val="24"/>
          <w:szCs w:val="24"/>
        </w:rPr>
        <w:t>;</w:t>
      </w:r>
    </w:p>
    <w:p w:rsidR="00FB5685" w:rsidRPr="00057BE4" w:rsidRDefault="00B51EF4" w:rsidP="00B51EF4">
      <w:pPr>
        <w:shd w:val="clear" w:color="auto" w:fill="FFFFFF"/>
        <w:rPr>
          <w:rFonts w:ascii="Times New Roman" w:hAnsi="Times New Roman"/>
          <w:sz w:val="24"/>
          <w:szCs w:val="24"/>
        </w:rPr>
      </w:pPr>
      <w:proofErr w:type="gramStart"/>
      <w:r w:rsidRPr="00057BE4">
        <w:rPr>
          <w:rFonts w:ascii="Times New Roman" w:hAnsi="Times New Roman"/>
          <w:color w:val="000000"/>
          <w:sz w:val="24"/>
          <w:szCs w:val="24"/>
        </w:rPr>
        <w:lastRenderedPageBreak/>
        <w:t>- п</w:t>
      </w:r>
      <w:r w:rsidR="00FB5685" w:rsidRPr="00057BE4">
        <w:rPr>
          <w:rFonts w:ascii="Times New Roman" w:hAnsi="Times New Roman"/>
          <w:sz w:val="24"/>
          <w:szCs w:val="24"/>
        </w:rPr>
        <w:t xml:space="preserve">ри подготовке предложений о включении объектов движимого имущества в прогнозный план (программу) приватизации Комитету, в соответствии с разделом </w:t>
      </w:r>
      <w:r w:rsidR="00FB5685" w:rsidRPr="00057BE4">
        <w:rPr>
          <w:rFonts w:ascii="Times New Roman" w:hAnsi="Times New Roman"/>
          <w:sz w:val="24"/>
          <w:szCs w:val="24"/>
          <w:lang w:val="en-US"/>
        </w:rPr>
        <w:t>II</w:t>
      </w:r>
      <w:r w:rsidR="00FB5685" w:rsidRPr="00057BE4">
        <w:rPr>
          <w:rFonts w:ascii="Times New Roman" w:hAnsi="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"Нерюнгринский район", утвержденным </w:t>
      </w:r>
      <w:hyperlink w:anchor="sub_0" w:history="1">
        <w:r w:rsidR="00FB5685" w:rsidRPr="00057BE4">
          <w:rPr>
            <w:rStyle w:val="afb"/>
            <w:rFonts w:ascii="Times New Roman" w:hAnsi="Times New Roman"/>
            <w:b w:val="0"/>
            <w:bCs w:val="0"/>
            <w:color w:val="auto"/>
            <w:sz w:val="24"/>
            <w:szCs w:val="24"/>
          </w:rPr>
          <w:t>постановлением</w:t>
        </w:r>
      </w:hyperlink>
      <w:r w:rsidR="00FB5685" w:rsidRPr="00057BE4">
        <w:rPr>
          <w:rFonts w:ascii="Times New Roman" w:hAnsi="Times New Roman"/>
          <w:sz w:val="24"/>
          <w:szCs w:val="24"/>
        </w:rPr>
        <w:t xml:space="preserve"> Нерюнгринской районной администрации от 27.01.2014 N 143 необходимо рассматривать обоснование  целесообразности приватизации объекта движимого имущества, находящегося в муниципальной  собственности МО "Нерюнгринский район"</w:t>
      </w:r>
      <w:r w:rsidRPr="00057BE4">
        <w:rPr>
          <w:rFonts w:ascii="Times New Roman" w:hAnsi="Times New Roman"/>
          <w:sz w:val="24"/>
          <w:szCs w:val="24"/>
        </w:rPr>
        <w:t>;</w:t>
      </w:r>
      <w:r w:rsidR="00FB5685" w:rsidRPr="00057BE4">
        <w:rPr>
          <w:rFonts w:ascii="Times New Roman" w:hAnsi="Times New Roman"/>
          <w:sz w:val="24"/>
          <w:szCs w:val="24"/>
        </w:rPr>
        <w:t xml:space="preserve"> </w:t>
      </w:r>
      <w:proofErr w:type="gramEnd"/>
    </w:p>
    <w:p w:rsidR="00FB5685" w:rsidRPr="00057BE4" w:rsidRDefault="00B51EF4" w:rsidP="00B51EF4">
      <w:pPr>
        <w:pStyle w:val="1"/>
        <w:spacing w:before="0" w:after="0"/>
        <w:jc w:val="both"/>
        <w:rPr>
          <w:rFonts w:ascii="Times New Roman" w:hAnsi="Times New Roman" w:cs="Times New Roman"/>
          <w:b w:val="0"/>
          <w:color w:val="auto"/>
        </w:rPr>
      </w:pPr>
      <w:r w:rsidRPr="00057BE4">
        <w:rPr>
          <w:rFonts w:ascii="Times New Roman" w:hAnsi="Times New Roman" w:cs="Times New Roman"/>
          <w:b w:val="0"/>
          <w:color w:val="auto"/>
        </w:rPr>
        <w:t>- п</w:t>
      </w:r>
      <w:r w:rsidR="00FB5685" w:rsidRPr="00057BE4">
        <w:rPr>
          <w:rFonts w:ascii="Times New Roman" w:hAnsi="Times New Roman" w:cs="Times New Roman"/>
          <w:b w:val="0"/>
          <w:color w:val="auto"/>
        </w:rPr>
        <w:t xml:space="preserve">ривести муниципальную программу </w:t>
      </w:r>
      <w:r w:rsidR="00FB5685" w:rsidRPr="00057BE4">
        <w:rPr>
          <w:rFonts w:ascii="Times New Roman" w:hAnsi="Times New Roman"/>
          <w:b w:val="0"/>
          <w:bCs w:val="0"/>
          <w:color w:val="auto"/>
          <w:spacing w:val="3"/>
        </w:rPr>
        <w:t>«Управление муниципальной собственностью муниципального образования «Нерюнгринский район на 2017-202</w:t>
      </w:r>
      <w:r w:rsidR="004761DC" w:rsidRPr="00057BE4">
        <w:rPr>
          <w:rFonts w:ascii="Times New Roman" w:hAnsi="Times New Roman"/>
          <w:b w:val="0"/>
          <w:bCs w:val="0"/>
          <w:color w:val="auto"/>
          <w:spacing w:val="3"/>
        </w:rPr>
        <w:t>2</w:t>
      </w:r>
      <w:r w:rsidR="00FB5685" w:rsidRPr="00057BE4">
        <w:rPr>
          <w:rFonts w:ascii="Times New Roman" w:hAnsi="Times New Roman"/>
          <w:b w:val="0"/>
          <w:bCs w:val="0"/>
          <w:color w:val="auto"/>
          <w:spacing w:val="3"/>
        </w:rPr>
        <w:t xml:space="preserve"> годы»</w:t>
      </w:r>
      <w:r w:rsidR="00FB5685" w:rsidRPr="00057BE4">
        <w:rPr>
          <w:rFonts w:ascii="Times New Roman" w:hAnsi="Times New Roman" w:cs="Times New Roman"/>
          <w:b w:val="0"/>
          <w:color w:val="auto"/>
        </w:rPr>
        <w:t xml:space="preserve">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r w:rsidR="004761DC" w:rsidRPr="00057BE4">
        <w:rPr>
          <w:rFonts w:ascii="Times New Roman" w:hAnsi="Times New Roman" w:cs="Times New Roman"/>
          <w:b w:val="0"/>
          <w:color w:val="auto"/>
        </w:rPr>
        <w:t>.</w:t>
      </w:r>
    </w:p>
    <w:p w:rsidR="00FB5685" w:rsidRPr="00057BE4" w:rsidRDefault="00FB5685" w:rsidP="00F11B73">
      <w:pPr>
        <w:autoSpaceDE w:val="0"/>
        <w:autoSpaceDN w:val="0"/>
        <w:adjustRightInd w:val="0"/>
        <w:rPr>
          <w:rFonts w:ascii="Times New Roman" w:hAnsi="Times New Roman"/>
          <w:sz w:val="24"/>
          <w:szCs w:val="24"/>
        </w:rPr>
      </w:pPr>
    </w:p>
    <w:p w:rsidR="009D1583" w:rsidRPr="00057BE4" w:rsidRDefault="00572913" w:rsidP="009D1583">
      <w:pPr>
        <w:pStyle w:val="Default"/>
        <w:spacing w:after="27"/>
        <w:rPr>
          <w:color w:val="auto"/>
        </w:rPr>
      </w:pPr>
      <w:r w:rsidRPr="00057BE4">
        <w:rPr>
          <w:b/>
        </w:rPr>
        <w:t>3.</w:t>
      </w:r>
      <w:r w:rsidR="003D445C" w:rsidRPr="00057BE4">
        <w:rPr>
          <w:b/>
        </w:rPr>
        <w:t xml:space="preserve"> </w:t>
      </w:r>
      <w:r w:rsidR="009D1583" w:rsidRPr="00057BE4">
        <w:t>ГРБС и б</w:t>
      </w:r>
      <w:r w:rsidR="009D1583" w:rsidRPr="00057BE4">
        <w:rPr>
          <w:color w:val="auto"/>
        </w:rPr>
        <w:t>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необходимо:</w:t>
      </w:r>
    </w:p>
    <w:p w:rsidR="009D1583" w:rsidRPr="00057BE4" w:rsidRDefault="009D1583" w:rsidP="009D1583">
      <w:pPr>
        <w:pStyle w:val="af2"/>
        <w:spacing w:after="0"/>
        <w:rPr>
          <w:rFonts w:ascii="Times New Roman" w:hAnsi="Times New Roman" w:cs="Times New Roman"/>
          <w:sz w:val="24"/>
          <w:szCs w:val="24"/>
        </w:rPr>
      </w:pPr>
      <w:r w:rsidRPr="00057BE4">
        <w:rPr>
          <w:rFonts w:ascii="Times New Roman" w:hAnsi="Times New Roman" w:cs="Times New Roman"/>
          <w:b/>
          <w:sz w:val="24"/>
          <w:szCs w:val="24"/>
        </w:rPr>
        <w:t xml:space="preserve">- </w:t>
      </w:r>
      <w:r w:rsidRPr="00057BE4">
        <w:rPr>
          <w:rFonts w:ascii="Times New Roman" w:hAnsi="Times New Roman" w:cs="Times New Roman"/>
          <w:sz w:val="24"/>
          <w:szCs w:val="24"/>
        </w:rPr>
        <w:t>в муниципальных заданиях, отражать обоснование (расчет) величины норматива единицы услуги, утверждать формулу для расчета натурального показателя;</w:t>
      </w:r>
    </w:p>
    <w:p w:rsidR="009D1583" w:rsidRPr="00057BE4" w:rsidRDefault="009D1583" w:rsidP="009D1583">
      <w:pPr>
        <w:pStyle w:val="Default"/>
        <w:spacing w:after="27"/>
      </w:pPr>
      <w:proofErr w:type="gramStart"/>
      <w:r w:rsidRPr="00057BE4">
        <w:t xml:space="preserve">- в соответствии с пунктом 3 </w:t>
      </w:r>
      <w:r w:rsidRPr="00057BE4">
        <w:rPr>
          <w:rStyle w:val="af1"/>
          <w:i w:val="0"/>
        </w:rPr>
        <w:t>Порядка предоставления из бюджета</w:t>
      </w:r>
      <w:r w:rsidRPr="00057BE4">
        <w:t xml:space="preserve"> Нерюнгринского района </w:t>
      </w:r>
      <w:r w:rsidRPr="00057BE4">
        <w:rPr>
          <w:rStyle w:val="af1"/>
          <w:i w:val="0"/>
        </w:rPr>
        <w:t>субсидий</w:t>
      </w:r>
      <w:r w:rsidRPr="00057BE4">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 2018 целевые субсидии предоставлять бюджетным учреждениям не на основании сведений о возникновении денежных обязательств</w:t>
      </w:r>
      <w:r w:rsidRPr="00057BE4">
        <w:rPr>
          <w:lang w:eastAsia="ru-RU"/>
        </w:rPr>
        <w:t>, а по графику, приложенному к соглашению о предоставлении субсидий на иные цели (целевых субсидий);</w:t>
      </w:r>
      <w:proofErr w:type="gramEnd"/>
    </w:p>
    <w:p w:rsidR="009D1583" w:rsidRDefault="009D1583" w:rsidP="009D1583">
      <w:pPr>
        <w:pStyle w:val="af2"/>
        <w:spacing w:after="0"/>
        <w:rPr>
          <w:rFonts w:ascii="Times New Roman" w:hAnsi="Times New Roman" w:cs="Times New Roman"/>
          <w:sz w:val="24"/>
          <w:szCs w:val="24"/>
        </w:rPr>
      </w:pPr>
      <w:proofErr w:type="gramStart"/>
      <w:r w:rsidRPr="00057BE4">
        <w:rPr>
          <w:rFonts w:ascii="Times New Roman" w:hAnsi="Times New Roman" w:cs="Times New Roman"/>
          <w:sz w:val="24"/>
          <w:szCs w:val="24"/>
        </w:rPr>
        <w:t xml:space="preserve">- в соответствии с пунктом 6 раздела </w:t>
      </w:r>
      <w:r w:rsidRPr="00057BE4">
        <w:rPr>
          <w:rFonts w:ascii="Times New Roman" w:hAnsi="Times New Roman" w:cs="Times New Roman"/>
          <w:sz w:val="24"/>
          <w:szCs w:val="24"/>
          <w:lang w:val="en-US"/>
        </w:rPr>
        <w:t>I</w:t>
      </w:r>
      <w:r w:rsidRPr="00057BE4">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формировать новое муниципальное задание (с учетом внесенных изменений).</w:t>
      </w:r>
      <w:proofErr w:type="gramEnd"/>
    </w:p>
    <w:p w:rsidR="00BA40D7" w:rsidRPr="00057BE4" w:rsidRDefault="00BA40D7" w:rsidP="009D1583">
      <w:pPr>
        <w:pStyle w:val="af2"/>
        <w:spacing w:after="0"/>
        <w:rPr>
          <w:rFonts w:ascii="Times New Roman" w:hAnsi="Times New Roman" w:cs="Times New Roman"/>
          <w:sz w:val="24"/>
          <w:szCs w:val="24"/>
        </w:rPr>
      </w:pPr>
      <w:r>
        <w:rPr>
          <w:rFonts w:ascii="Times New Roman" w:hAnsi="Times New Roman" w:cs="Times New Roman"/>
          <w:sz w:val="24"/>
          <w:szCs w:val="24"/>
        </w:rPr>
        <w:t xml:space="preserve">- </w:t>
      </w:r>
      <w:r w:rsidR="001415ED" w:rsidRPr="001415ED">
        <w:rPr>
          <w:rFonts w:ascii="Times New Roman" w:hAnsi="Times New Roman" w:cs="Times New Roman"/>
          <w:sz w:val="24"/>
          <w:szCs w:val="24"/>
        </w:rPr>
        <w:t>Контрольно-счетная палата</w:t>
      </w:r>
      <w:r w:rsidR="001415ED">
        <w:rPr>
          <w:rFonts w:ascii="Times New Roman" w:hAnsi="Times New Roman" w:cs="Times New Roman"/>
          <w:sz w:val="24"/>
          <w:szCs w:val="24"/>
        </w:rPr>
        <w:t xml:space="preserve"> рекомендует</w:t>
      </w:r>
      <w:r w:rsidR="001415ED" w:rsidRPr="001415ED">
        <w:rPr>
          <w:rFonts w:ascii="Times New Roman" w:hAnsi="Times New Roman" w:cs="Times New Roman"/>
          <w:sz w:val="24"/>
          <w:szCs w:val="24"/>
        </w:rPr>
        <w:t xml:space="preserve"> в муниципальных заданиях </w:t>
      </w:r>
      <w:r w:rsidR="001415ED">
        <w:rPr>
          <w:rFonts w:ascii="Times New Roman" w:hAnsi="Times New Roman" w:cs="Times New Roman"/>
          <w:sz w:val="24"/>
          <w:szCs w:val="24"/>
        </w:rPr>
        <w:t xml:space="preserve">пересмотреть в сторону уменьшения </w:t>
      </w:r>
      <w:r w:rsidR="001415ED" w:rsidRPr="001415ED">
        <w:rPr>
          <w:rFonts w:ascii="Times New Roman" w:hAnsi="Times New Roman" w:cs="Times New Roman"/>
          <w:sz w:val="24"/>
          <w:szCs w:val="24"/>
        </w:rPr>
        <w:t xml:space="preserve">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076AB6" w:rsidRPr="00057BE4" w:rsidRDefault="00076AB6" w:rsidP="009D1583">
      <w:pPr>
        <w:rPr>
          <w:rFonts w:ascii="Times New Roman" w:hAnsi="Times New Roman" w:cs="Times New Roman"/>
          <w:bCs/>
          <w:sz w:val="24"/>
          <w:szCs w:val="24"/>
        </w:rPr>
      </w:pPr>
      <w:r w:rsidRPr="00057BE4">
        <w:rPr>
          <w:rFonts w:ascii="Times New Roman" w:hAnsi="Times New Roman" w:cs="Times New Roman"/>
          <w:b/>
          <w:bCs/>
          <w:sz w:val="24"/>
          <w:szCs w:val="24"/>
        </w:rPr>
        <w:t xml:space="preserve">4. </w:t>
      </w:r>
      <w:r w:rsidRPr="00057BE4">
        <w:rPr>
          <w:rFonts w:ascii="Times New Roman" w:hAnsi="Times New Roman" w:cs="Times New Roman"/>
          <w:bCs/>
          <w:sz w:val="24"/>
          <w:szCs w:val="24"/>
        </w:rPr>
        <w:t xml:space="preserve">Нерюнгринской районной администрации разработать и утвердить </w:t>
      </w:r>
      <w:r w:rsidRPr="00057BE4">
        <w:rPr>
          <w:rFonts w:ascii="Times New Roman" w:eastAsia="Times New Roman" w:hAnsi="Times New Roman" w:cs="Times New Roman"/>
          <w:sz w:val="24"/>
          <w:szCs w:val="24"/>
          <w:lang w:eastAsia="ru-RU"/>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w:t>
      </w:r>
    </w:p>
    <w:p w:rsidR="00076AB6" w:rsidRPr="00057BE4" w:rsidRDefault="00076AB6" w:rsidP="009D1583">
      <w:pPr>
        <w:rPr>
          <w:rFonts w:ascii="Times New Roman" w:hAnsi="Times New Roman" w:cs="Times New Roman"/>
          <w:b/>
          <w:bCs/>
          <w:sz w:val="24"/>
          <w:szCs w:val="24"/>
        </w:rPr>
      </w:pPr>
    </w:p>
    <w:p w:rsidR="009D1583" w:rsidRPr="00057BE4" w:rsidRDefault="00AD6AB2" w:rsidP="009D1583">
      <w:pPr>
        <w:rPr>
          <w:rFonts w:ascii="Times New Roman" w:hAnsi="Times New Roman" w:cs="Times New Roman"/>
          <w:bCs/>
          <w:sz w:val="24"/>
          <w:szCs w:val="24"/>
        </w:rPr>
      </w:pPr>
      <w:r w:rsidRPr="00057BE4">
        <w:rPr>
          <w:rFonts w:ascii="Times New Roman" w:hAnsi="Times New Roman" w:cs="Times New Roman"/>
          <w:b/>
          <w:bCs/>
          <w:sz w:val="24"/>
          <w:szCs w:val="24"/>
        </w:rPr>
        <w:t>5</w:t>
      </w:r>
      <w:r w:rsidR="009D1583" w:rsidRPr="00057BE4">
        <w:rPr>
          <w:rFonts w:ascii="Times New Roman" w:hAnsi="Times New Roman" w:cs="Times New Roman"/>
          <w:b/>
          <w:bCs/>
          <w:sz w:val="24"/>
          <w:szCs w:val="24"/>
        </w:rPr>
        <w:t>.</w:t>
      </w:r>
      <w:r w:rsidR="009D1583" w:rsidRPr="00057BE4">
        <w:rPr>
          <w:rFonts w:ascii="Times New Roman" w:hAnsi="Times New Roman" w:cs="Times New Roman"/>
          <w:bCs/>
          <w:sz w:val="24"/>
          <w:szCs w:val="24"/>
        </w:rPr>
        <w:t xml:space="preserve"> Ответственным исполнителям муниципальных программ муниципального образования «Нерюнгринский район» необходимо:</w:t>
      </w:r>
    </w:p>
    <w:p w:rsidR="009D1583" w:rsidRPr="00057BE4" w:rsidRDefault="00AD6AB2" w:rsidP="009D1583">
      <w:pPr>
        <w:rPr>
          <w:rFonts w:ascii="Times New Roman" w:hAnsi="Times New Roman" w:cs="Times New Roman"/>
          <w:bCs/>
          <w:sz w:val="24"/>
          <w:szCs w:val="24"/>
        </w:rPr>
      </w:pPr>
      <w:r w:rsidRPr="00057BE4">
        <w:rPr>
          <w:rFonts w:ascii="Times New Roman" w:hAnsi="Times New Roman" w:cs="Times New Roman"/>
          <w:b/>
          <w:bCs/>
          <w:sz w:val="24"/>
          <w:szCs w:val="24"/>
        </w:rPr>
        <w:t>5</w:t>
      </w:r>
      <w:r w:rsidR="009D1583" w:rsidRPr="00057BE4">
        <w:rPr>
          <w:rFonts w:ascii="Times New Roman" w:hAnsi="Times New Roman" w:cs="Times New Roman"/>
          <w:b/>
          <w:bCs/>
          <w:sz w:val="24"/>
          <w:szCs w:val="24"/>
        </w:rPr>
        <w:t>.1.</w:t>
      </w:r>
      <w:r w:rsidR="009D1583" w:rsidRPr="00057BE4">
        <w:rPr>
          <w:rFonts w:ascii="Times New Roman" w:hAnsi="Times New Roman" w:cs="Times New Roman"/>
          <w:bCs/>
          <w:sz w:val="24"/>
          <w:szCs w:val="24"/>
        </w:rPr>
        <w:t xml:space="preserve"> 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009D1583" w:rsidRPr="00057BE4">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009D1583" w:rsidRPr="00057BE4">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9D1583" w:rsidRPr="00057BE4" w:rsidRDefault="00AD6AB2" w:rsidP="009D1583">
      <w:pPr>
        <w:rPr>
          <w:rFonts w:ascii="Times New Roman" w:hAnsi="Times New Roman"/>
          <w:sz w:val="24"/>
          <w:szCs w:val="24"/>
        </w:rPr>
      </w:pPr>
      <w:r w:rsidRPr="00057BE4">
        <w:rPr>
          <w:rFonts w:ascii="Times New Roman" w:hAnsi="Times New Roman"/>
          <w:b/>
          <w:bCs/>
          <w:spacing w:val="3"/>
          <w:sz w:val="24"/>
          <w:szCs w:val="24"/>
        </w:rPr>
        <w:lastRenderedPageBreak/>
        <w:t>5</w:t>
      </w:r>
      <w:r w:rsidR="009D1583" w:rsidRPr="00057BE4">
        <w:rPr>
          <w:rFonts w:ascii="Times New Roman" w:hAnsi="Times New Roman"/>
          <w:b/>
          <w:bCs/>
          <w:spacing w:val="3"/>
          <w:sz w:val="24"/>
          <w:szCs w:val="24"/>
        </w:rPr>
        <w:t xml:space="preserve">.2. </w:t>
      </w:r>
      <w:r w:rsidR="009D1583" w:rsidRPr="00057BE4">
        <w:rPr>
          <w:rFonts w:ascii="Times New Roman" w:hAnsi="Times New Roman"/>
          <w:bCs/>
          <w:spacing w:val="3"/>
          <w:sz w:val="24"/>
          <w:szCs w:val="24"/>
        </w:rPr>
        <w:t xml:space="preserve">В соответствии со статьей 33 Положения о бюджетном процессе в Нерюнгринском районе </w:t>
      </w:r>
      <w:r w:rsidR="009D1583" w:rsidRPr="00057BE4">
        <w:rPr>
          <w:rFonts w:ascii="Times New Roman" w:hAnsi="Times New Roman"/>
          <w:sz w:val="24"/>
          <w:szCs w:val="24"/>
        </w:rPr>
        <w:t>руководителям структурных подразделений, ГРБС</w:t>
      </w:r>
      <w:r w:rsidR="009D1583" w:rsidRPr="00057BE4">
        <w:rPr>
          <w:rFonts w:ascii="Times New Roman" w:hAnsi="Times New Roman"/>
          <w:bCs/>
          <w:spacing w:val="3"/>
          <w:sz w:val="24"/>
          <w:szCs w:val="24"/>
        </w:rPr>
        <w:t xml:space="preserve"> необходимо в последующем  обеспечивать </w:t>
      </w:r>
      <w:r w:rsidR="009D1583" w:rsidRPr="00057BE4">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782F27" w:rsidRPr="00057BE4" w:rsidRDefault="00782F27" w:rsidP="009D1583">
      <w:pPr>
        <w:rPr>
          <w:rFonts w:ascii="Times New Roman" w:hAnsi="Times New Roman"/>
          <w:b/>
          <w:sz w:val="24"/>
          <w:szCs w:val="24"/>
        </w:rPr>
      </w:pPr>
    </w:p>
    <w:p w:rsidR="001572BF" w:rsidRPr="00057BE4" w:rsidRDefault="00AD6AB2" w:rsidP="009D1583">
      <w:pPr>
        <w:rPr>
          <w:rFonts w:ascii="Times New Roman" w:hAnsi="Times New Roman" w:cs="Times New Roman"/>
          <w:sz w:val="24"/>
          <w:szCs w:val="24"/>
          <w:shd w:val="clear" w:color="auto" w:fill="FFFFFF"/>
        </w:rPr>
      </w:pPr>
      <w:r w:rsidRPr="00057BE4">
        <w:rPr>
          <w:rFonts w:ascii="Times New Roman" w:hAnsi="Times New Roman"/>
          <w:b/>
          <w:sz w:val="24"/>
          <w:szCs w:val="24"/>
        </w:rPr>
        <w:t>6</w:t>
      </w:r>
      <w:r w:rsidR="00782F27" w:rsidRPr="00057BE4">
        <w:rPr>
          <w:rFonts w:ascii="Times New Roman" w:hAnsi="Times New Roman"/>
          <w:b/>
          <w:sz w:val="24"/>
          <w:szCs w:val="24"/>
        </w:rPr>
        <w:t xml:space="preserve">. </w:t>
      </w:r>
      <w:r w:rsidR="00782F27" w:rsidRPr="00057BE4">
        <w:rPr>
          <w:rFonts w:ascii="Times New Roman" w:hAnsi="Times New Roman"/>
          <w:sz w:val="24"/>
          <w:szCs w:val="24"/>
        </w:rPr>
        <w:t>В соответствии</w:t>
      </w:r>
      <w:r w:rsidR="00782F27" w:rsidRPr="00057BE4">
        <w:rPr>
          <w:rFonts w:ascii="Times New Roman" w:hAnsi="Times New Roman"/>
          <w:b/>
          <w:sz w:val="24"/>
          <w:szCs w:val="24"/>
        </w:rPr>
        <w:t xml:space="preserve"> </w:t>
      </w:r>
      <w:r w:rsidR="00782F27" w:rsidRPr="00057BE4">
        <w:rPr>
          <w:rFonts w:ascii="Times New Roman" w:hAnsi="Times New Roman"/>
          <w:sz w:val="24"/>
          <w:szCs w:val="24"/>
        </w:rPr>
        <w:t xml:space="preserve">с </w:t>
      </w:r>
      <w:r w:rsidR="00782F27" w:rsidRPr="00057BE4">
        <w:rPr>
          <w:rFonts w:ascii="Times New Roman" w:hAnsi="Times New Roman" w:cs="Times New Roman"/>
          <w:sz w:val="24"/>
          <w:szCs w:val="24"/>
          <w:shd w:val="clear" w:color="auto" w:fill="FFFFFF"/>
        </w:rPr>
        <w:t xml:space="preserve">Порядком формирования муниципального задания, главному распорядителю бюджетных средств - </w:t>
      </w:r>
      <w:r w:rsidR="00782F27" w:rsidRPr="00057BE4">
        <w:rPr>
          <w:rFonts w:ascii="Times New Roman" w:hAnsi="Times New Roman" w:cs="Times New Roman"/>
          <w:sz w:val="24"/>
          <w:szCs w:val="24"/>
        </w:rPr>
        <w:t xml:space="preserve">Управлению образования Нерюнгринского района своевременно </w:t>
      </w:r>
      <w:r w:rsidR="00782F27" w:rsidRPr="00057BE4">
        <w:rPr>
          <w:rFonts w:ascii="Times New Roman" w:hAnsi="Times New Roman" w:cs="Times New Roman"/>
          <w:sz w:val="24"/>
          <w:szCs w:val="24"/>
          <w:shd w:val="clear" w:color="auto" w:fill="FFFFFF"/>
        </w:rPr>
        <w:t xml:space="preserve">утвердить нормативы затрат расчета объема муниципальных </w:t>
      </w:r>
      <w:r w:rsidR="00EF6801" w:rsidRPr="00057BE4">
        <w:rPr>
          <w:rFonts w:ascii="Times New Roman" w:hAnsi="Times New Roman" w:cs="Times New Roman"/>
          <w:sz w:val="24"/>
          <w:szCs w:val="24"/>
          <w:shd w:val="clear" w:color="auto" w:fill="FFFFFF"/>
        </w:rPr>
        <w:t>у</w:t>
      </w:r>
      <w:r w:rsidR="00782F27" w:rsidRPr="00057BE4">
        <w:rPr>
          <w:rFonts w:ascii="Times New Roman" w:hAnsi="Times New Roman" w:cs="Times New Roman"/>
          <w:sz w:val="24"/>
          <w:szCs w:val="24"/>
          <w:shd w:val="clear" w:color="auto" w:fill="FFFFFF"/>
        </w:rPr>
        <w:t xml:space="preserve">слуг. </w:t>
      </w:r>
    </w:p>
    <w:p w:rsidR="00782F27" w:rsidRPr="00057BE4" w:rsidRDefault="00782F27" w:rsidP="009D1583">
      <w:pPr>
        <w:rPr>
          <w:rFonts w:ascii="Times New Roman" w:hAnsi="Times New Roman"/>
          <w:b/>
          <w:bCs/>
          <w:i/>
          <w:spacing w:val="3"/>
          <w:sz w:val="24"/>
          <w:szCs w:val="24"/>
        </w:rPr>
      </w:pPr>
    </w:p>
    <w:p w:rsidR="00782F27" w:rsidRPr="00057BE4" w:rsidRDefault="00AD6AB2" w:rsidP="009D1583">
      <w:pPr>
        <w:rPr>
          <w:rFonts w:ascii="Times New Roman" w:hAnsi="Times New Roman" w:cs="Times New Roman"/>
          <w:sz w:val="24"/>
          <w:szCs w:val="24"/>
          <w:shd w:val="clear" w:color="auto" w:fill="FFFFFF"/>
        </w:rPr>
      </w:pPr>
      <w:r w:rsidRPr="00057BE4">
        <w:rPr>
          <w:rFonts w:ascii="Times New Roman" w:hAnsi="Times New Roman"/>
          <w:b/>
          <w:bCs/>
          <w:spacing w:val="3"/>
          <w:sz w:val="24"/>
          <w:szCs w:val="24"/>
        </w:rPr>
        <w:t>7</w:t>
      </w:r>
      <w:r w:rsidR="00782F27" w:rsidRPr="00057BE4">
        <w:rPr>
          <w:rFonts w:ascii="Times New Roman" w:hAnsi="Times New Roman"/>
          <w:b/>
          <w:bCs/>
          <w:spacing w:val="3"/>
          <w:sz w:val="24"/>
          <w:szCs w:val="24"/>
        </w:rPr>
        <w:t>.</w:t>
      </w:r>
      <w:r w:rsidR="00782F27" w:rsidRPr="00057BE4">
        <w:rPr>
          <w:rFonts w:ascii="Times New Roman" w:hAnsi="Times New Roman"/>
          <w:bCs/>
          <w:spacing w:val="3"/>
          <w:sz w:val="24"/>
          <w:szCs w:val="24"/>
        </w:rPr>
        <w:t xml:space="preserve"> Нерюнгринской районной администрации </w:t>
      </w:r>
      <w:proofErr w:type="gramStart"/>
      <w:r w:rsidR="00782F27" w:rsidRPr="00057BE4">
        <w:rPr>
          <w:rFonts w:ascii="Times New Roman" w:hAnsi="Times New Roman"/>
          <w:bCs/>
          <w:spacing w:val="3"/>
          <w:sz w:val="24"/>
          <w:szCs w:val="24"/>
        </w:rPr>
        <w:t>предоставить первичные документы</w:t>
      </w:r>
      <w:proofErr w:type="gramEnd"/>
      <w:r w:rsidR="00782F27" w:rsidRPr="00057BE4">
        <w:rPr>
          <w:rFonts w:ascii="Times New Roman" w:hAnsi="Times New Roman"/>
          <w:bCs/>
          <w:spacing w:val="3"/>
          <w:sz w:val="24"/>
          <w:szCs w:val="24"/>
        </w:rPr>
        <w:t xml:space="preserve"> по финансовым вложениям в объекты недвижимого имущества,  отраженным в ф. 0503190 на сумму 26 636,36 тыс. рублей.</w:t>
      </w:r>
    </w:p>
    <w:p w:rsidR="005206DA" w:rsidRPr="00057BE4" w:rsidRDefault="005206DA" w:rsidP="009D1583">
      <w:pPr>
        <w:rPr>
          <w:rFonts w:ascii="Times New Roman" w:hAnsi="Times New Roman" w:cs="Times New Roman"/>
          <w:sz w:val="24"/>
          <w:szCs w:val="24"/>
        </w:rPr>
      </w:pPr>
    </w:p>
    <w:p w:rsidR="00782F27" w:rsidRPr="00057BE4" w:rsidRDefault="00AD6AB2" w:rsidP="009D1583">
      <w:pPr>
        <w:rPr>
          <w:rFonts w:ascii="Times New Roman" w:hAnsi="Times New Roman" w:cs="Times New Roman"/>
          <w:sz w:val="24"/>
          <w:szCs w:val="24"/>
        </w:rPr>
      </w:pPr>
      <w:r w:rsidRPr="00057BE4">
        <w:rPr>
          <w:rFonts w:ascii="Times New Roman" w:hAnsi="Times New Roman" w:cs="Times New Roman"/>
          <w:b/>
          <w:sz w:val="24"/>
          <w:szCs w:val="24"/>
        </w:rPr>
        <w:t>8</w:t>
      </w:r>
      <w:r w:rsidR="005206DA" w:rsidRPr="00057BE4">
        <w:rPr>
          <w:rFonts w:ascii="Times New Roman" w:hAnsi="Times New Roman" w:cs="Times New Roman"/>
          <w:b/>
          <w:sz w:val="24"/>
          <w:szCs w:val="24"/>
        </w:rPr>
        <w:t>.</w:t>
      </w:r>
      <w:r w:rsidR="005206DA" w:rsidRPr="00057BE4">
        <w:rPr>
          <w:rFonts w:ascii="Times New Roman" w:hAnsi="Times New Roman" w:cs="Times New Roman"/>
          <w:sz w:val="24"/>
          <w:szCs w:val="24"/>
        </w:rPr>
        <w:t xml:space="preserve"> Контрольно-счетная палата МО «Нерюнгринский район»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r w:rsidRPr="00057BE4">
        <w:rPr>
          <w:rFonts w:ascii="Times New Roman" w:hAnsi="Times New Roman" w:cs="Times New Roman"/>
          <w:sz w:val="24"/>
          <w:szCs w:val="24"/>
        </w:rPr>
        <w:t>.</w:t>
      </w:r>
    </w:p>
    <w:p w:rsidR="00AD6AB2" w:rsidRPr="00057BE4" w:rsidRDefault="00AD6AB2" w:rsidP="009D1583">
      <w:pPr>
        <w:rPr>
          <w:rFonts w:ascii="Times New Roman" w:hAnsi="Times New Roman" w:cs="Times New Roman"/>
          <w:sz w:val="24"/>
          <w:szCs w:val="24"/>
        </w:rPr>
      </w:pPr>
    </w:p>
    <w:p w:rsidR="00AD6AB2" w:rsidRPr="00057BE4" w:rsidRDefault="00AD6AB2" w:rsidP="00AD6AB2">
      <w:pPr>
        <w:rPr>
          <w:rFonts w:ascii="Times New Roman" w:hAnsi="Times New Roman" w:cs="Times New Roman"/>
          <w:sz w:val="24"/>
          <w:szCs w:val="24"/>
        </w:rPr>
      </w:pPr>
      <w:r w:rsidRPr="00961B97">
        <w:rPr>
          <w:rFonts w:ascii="Times New Roman" w:hAnsi="Times New Roman" w:cs="Times New Roman"/>
          <w:b/>
          <w:sz w:val="24"/>
          <w:szCs w:val="24"/>
        </w:rPr>
        <w:t>9</w:t>
      </w:r>
      <w:r w:rsidRPr="00057BE4">
        <w:rPr>
          <w:rFonts w:ascii="Times New Roman" w:hAnsi="Times New Roman" w:cs="Times New Roman"/>
          <w:sz w:val="24"/>
          <w:szCs w:val="24"/>
        </w:rPr>
        <w:t xml:space="preserve">. В соответствии с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 </w:t>
      </w:r>
      <w:r w:rsidR="005B2518" w:rsidRPr="00057BE4">
        <w:rPr>
          <w:rFonts w:ascii="Times New Roman" w:hAnsi="Times New Roman" w:cs="Times New Roman"/>
          <w:sz w:val="24"/>
          <w:szCs w:val="24"/>
        </w:rPr>
        <w:t xml:space="preserve">Нерюнгринской районной администрации </w:t>
      </w:r>
      <w:r w:rsidRPr="00057BE4">
        <w:rPr>
          <w:rFonts w:ascii="Times New Roman" w:hAnsi="Times New Roman" w:cs="Times New Roman"/>
          <w:sz w:val="24"/>
          <w:szCs w:val="24"/>
        </w:rPr>
        <w:t xml:space="preserve">предоставить в Контрольно-счетную палату реестр </w:t>
      </w:r>
      <w:r w:rsidR="005B2518" w:rsidRPr="00057BE4">
        <w:rPr>
          <w:rFonts w:ascii="Times New Roman" w:hAnsi="Times New Roman" w:cs="Times New Roman"/>
          <w:sz w:val="24"/>
          <w:szCs w:val="24"/>
        </w:rPr>
        <w:t xml:space="preserve">муниципального </w:t>
      </w:r>
      <w:r w:rsidRPr="00057BE4">
        <w:rPr>
          <w:rFonts w:ascii="Times New Roman" w:hAnsi="Times New Roman" w:cs="Times New Roman"/>
          <w:sz w:val="24"/>
          <w:szCs w:val="24"/>
        </w:rPr>
        <w:t>имущества</w:t>
      </w:r>
      <w:r w:rsidR="005B2518" w:rsidRPr="00057BE4">
        <w:rPr>
          <w:rFonts w:ascii="Times New Roman" w:hAnsi="Times New Roman" w:cs="Times New Roman"/>
          <w:sz w:val="24"/>
          <w:szCs w:val="24"/>
        </w:rPr>
        <w:t>, находящегося на балансе Нерюнгринской районной администрации</w:t>
      </w:r>
      <w:r w:rsidRPr="00057BE4">
        <w:rPr>
          <w:rFonts w:ascii="Times New Roman" w:hAnsi="Times New Roman" w:cs="Times New Roman"/>
          <w:sz w:val="24"/>
          <w:szCs w:val="24"/>
        </w:rPr>
        <w:t>.</w:t>
      </w:r>
    </w:p>
    <w:p w:rsidR="003605A3" w:rsidRPr="00057BE4" w:rsidRDefault="003605A3" w:rsidP="00AD6AB2">
      <w:pPr>
        <w:rPr>
          <w:rFonts w:ascii="Times New Roman" w:hAnsi="Times New Roman" w:cs="Times New Roman"/>
          <w:sz w:val="24"/>
          <w:szCs w:val="24"/>
        </w:rPr>
      </w:pPr>
    </w:p>
    <w:p w:rsidR="003605A3" w:rsidRPr="00057BE4" w:rsidRDefault="003605A3" w:rsidP="00AD6AB2">
      <w:pPr>
        <w:rPr>
          <w:rFonts w:ascii="Times New Roman" w:hAnsi="Times New Roman" w:cs="Times New Roman"/>
          <w:sz w:val="24"/>
          <w:szCs w:val="24"/>
        </w:rPr>
      </w:pPr>
      <w:r w:rsidRPr="00961B97">
        <w:rPr>
          <w:rFonts w:ascii="Times New Roman" w:hAnsi="Times New Roman" w:cs="Times New Roman"/>
          <w:b/>
          <w:sz w:val="24"/>
          <w:szCs w:val="24"/>
        </w:rPr>
        <w:t>10.</w:t>
      </w:r>
      <w:r w:rsidRPr="00057BE4">
        <w:rPr>
          <w:rFonts w:ascii="Times New Roman" w:hAnsi="Times New Roman" w:cs="Times New Roman"/>
          <w:sz w:val="24"/>
          <w:szCs w:val="24"/>
        </w:rPr>
        <w:t xml:space="preserve"> </w:t>
      </w:r>
      <w:r w:rsidR="00951871" w:rsidRPr="00057BE4">
        <w:rPr>
          <w:rFonts w:ascii="Times New Roman" w:hAnsi="Times New Roman" w:cs="Times New Roman"/>
          <w:sz w:val="24"/>
          <w:szCs w:val="24"/>
        </w:rPr>
        <w:t xml:space="preserve">Привести </w:t>
      </w:r>
      <w:r w:rsidRPr="00057BE4">
        <w:rPr>
          <w:rFonts w:ascii="Times New Roman" w:hAnsi="Times New Roman" w:cs="Times New Roman"/>
          <w:sz w:val="24"/>
          <w:szCs w:val="24"/>
        </w:rPr>
        <w:t>Общ</w:t>
      </w:r>
      <w:r w:rsidR="00951871" w:rsidRPr="00057BE4">
        <w:rPr>
          <w:rFonts w:ascii="Times New Roman" w:hAnsi="Times New Roman" w:cs="Times New Roman"/>
          <w:sz w:val="24"/>
          <w:szCs w:val="24"/>
        </w:rPr>
        <w:t>ий</w:t>
      </w:r>
      <w:r w:rsidRPr="00057BE4">
        <w:rPr>
          <w:rFonts w:ascii="Times New Roman" w:hAnsi="Times New Roman" w:cs="Times New Roman"/>
          <w:sz w:val="24"/>
          <w:szCs w:val="24"/>
        </w:rPr>
        <w:t xml:space="preserve"> Поряд</w:t>
      </w:r>
      <w:r w:rsidR="00951871" w:rsidRPr="00057BE4">
        <w:rPr>
          <w:rFonts w:ascii="Times New Roman" w:hAnsi="Times New Roman" w:cs="Times New Roman"/>
          <w:sz w:val="24"/>
          <w:szCs w:val="24"/>
        </w:rPr>
        <w:t>ок</w:t>
      </w:r>
      <w:r w:rsidRPr="00057BE4">
        <w:rPr>
          <w:rFonts w:ascii="Times New Roman" w:hAnsi="Times New Roman" w:cs="Times New Roman"/>
          <w:sz w:val="24"/>
          <w:szCs w:val="24"/>
        </w:rPr>
        <w:t xml:space="preserve"> управления муниципальной собственностью муниципального образования «Нерюнгринский район», утвержденн</w:t>
      </w:r>
      <w:r w:rsidR="00951871" w:rsidRPr="00057BE4">
        <w:rPr>
          <w:rFonts w:ascii="Times New Roman" w:hAnsi="Times New Roman" w:cs="Times New Roman"/>
          <w:sz w:val="24"/>
          <w:szCs w:val="24"/>
        </w:rPr>
        <w:t>ый</w:t>
      </w:r>
      <w:r w:rsidRPr="00057BE4">
        <w:rPr>
          <w:rFonts w:ascii="Times New Roman" w:hAnsi="Times New Roman" w:cs="Times New Roman"/>
          <w:sz w:val="24"/>
          <w:szCs w:val="24"/>
        </w:rPr>
        <w:t xml:space="preserve"> решением Нерюнгринского районного Совета депутатов от 19.09.2017 года № 4-40</w:t>
      </w:r>
      <w:r w:rsidR="00951871" w:rsidRPr="00057BE4">
        <w:rPr>
          <w:rFonts w:ascii="Times New Roman" w:hAnsi="Times New Roman" w:cs="Times New Roman"/>
          <w:sz w:val="24"/>
          <w:szCs w:val="24"/>
        </w:rPr>
        <w:t>, в соответствие Уставу муниципального образования «Нерюнгринский район».</w:t>
      </w:r>
    </w:p>
    <w:p w:rsidR="005206DA" w:rsidRPr="00057BE4" w:rsidRDefault="00EC360C" w:rsidP="009D1583">
      <w:pPr>
        <w:pStyle w:val="Default"/>
        <w:spacing w:after="27"/>
        <w:rPr>
          <w:rFonts w:eastAsia="Times New Roman"/>
          <w:lang w:eastAsia="ru-RU"/>
        </w:rPr>
      </w:pPr>
      <w:r w:rsidRPr="00057BE4">
        <w:rPr>
          <w:rFonts w:eastAsia="Times New Roman"/>
          <w:lang w:eastAsia="ru-RU"/>
        </w:rPr>
        <w:tab/>
      </w:r>
    </w:p>
    <w:p w:rsidR="00677ECF" w:rsidRPr="00057BE4" w:rsidRDefault="00677ECF" w:rsidP="005206DA">
      <w:pPr>
        <w:pStyle w:val="Default"/>
        <w:spacing w:after="27"/>
        <w:ind w:firstLine="709"/>
        <w:rPr>
          <w:rFonts w:eastAsia="Times New Roman"/>
          <w:lang w:eastAsia="ru-RU"/>
        </w:rPr>
      </w:pPr>
      <w:r w:rsidRPr="00057BE4">
        <w:rPr>
          <w:rFonts w:eastAsia="Times New Roman"/>
          <w:lang w:eastAsia="ru-RU"/>
        </w:rPr>
        <w:t>Контрольно-счетная палата МО «Нерюнгринский район» предлагает Нерюнгринскому районному Совету депутатов утвердить отчет об исполнении бюджета МО «Нерюнгринский район» за 201</w:t>
      </w:r>
      <w:r w:rsidR="00076AB6" w:rsidRPr="00057BE4">
        <w:rPr>
          <w:rFonts w:eastAsia="Times New Roman"/>
          <w:lang w:eastAsia="ru-RU"/>
        </w:rPr>
        <w:t>9</w:t>
      </w:r>
      <w:r w:rsidRPr="00057BE4">
        <w:rPr>
          <w:rFonts w:eastAsia="Times New Roman"/>
          <w:lang w:eastAsia="ru-RU"/>
        </w:rPr>
        <w:t xml:space="preserve"> год  с учетом замечаний и предложений.</w:t>
      </w:r>
    </w:p>
    <w:p w:rsidR="00156F35" w:rsidRPr="00057BE4" w:rsidRDefault="00156F35" w:rsidP="00D15963">
      <w:pPr>
        <w:shd w:val="clear" w:color="auto" w:fill="FFFFFF"/>
        <w:rPr>
          <w:rFonts w:ascii="Times New Roman" w:hAnsi="Times New Roman"/>
          <w:sz w:val="24"/>
          <w:szCs w:val="24"/>
        </w:rPr>
      </w:pPr>
    </w:p>
    <w:p w:rsidR="00961B97" w:rsidRDefault="00961B97" w:rsidP="00D15963">
      <w:pPr>
        <w:rPr>
          <w:rFonts w:ascii="Times New Roman" w:hAnsi="Times New Roman" w:cs="Times New Roman"/>
          <w:b/>
          <w:sz w:val="24"/>
          <w:szCs w:val="24"/>
        </w:rPr>
      </w:pPr>
    </w:p>
    <w:p w:rsidR="00D51AF6" w:rsidRPr="00057BE4" w:rsidRDefault="00D51AF6" w:rsidP="00D15963">
      <w:pPr>
        <w:rPr>
          <w:rFonts w:ascii="Times New Roman" w:hAnsi="Times New Roman" w:cs="Times New Roman"/>
          <w:b/>
          <w:sz w:val="24"/>
          <w:szCs w:val="24"/>
        </w:rPr>
      </w:pPr>
      <w:r w:rsidRPr="00057BE4">
        <w:rPr>
          <w:rFonts w:ascii="Times New Roman" w:hAnsi="Times New Roman" w:cs="Times New Roman"/>
          <w:b/>
          <w:sz w:val="24"/>
          <w:szCs w:val="24"/>
        </w:rPr>
        <w:t xml:space="preserve">Председатель </w:t>
      </w:r>
    </w:p>
    <w:p w:rsidR="00D51AF6" w:rsidRPr="00057BE4" w:rsidRDefault="00D51AF6" w:rsidP="00D15963">
      <w:pPr>
        <w:rPr>
          <w:rFonts w:ascii="Times New Roman" w:hAnsi="Times New Roman" w:cs="Times New Roman"/>
          <w:b/>
          <w:sz w:val="24"/>
          <w:szCs w:val="24"/>
        </w:rPr>
      </w:pPr>
      <w:r w:rsidRPr="00057BE4">
        <w:rPr>
          <w:rFonts w:ascii="Times New Roman" w:hAnsi="Times New Roman" w:cs="Times New Roman"/>
          <w:b/>
          <w:sz w:val="24"/>
          <w:szCs w:val="24"/>
        </w:rPr>
        <w:t xml:space="preserve">Контрольно-счетной палаты                                                       </w:t>
      </w:r>
    </w:p>
    <w:p w:rsidR="00811397" w:rsidRPr="001F5C1E" w:rsidRDefault="00D51AF6" w:rsidP="001F5C1E">
      <w:pPr>
        <w:rPr>
          <w:rFonts w:ascii="Times New Roman" w:hAnsi="Times New Roman" w:cs="Times New Roman"/>
          <w:b/>
          <w:sz w:val="24"/>
          <w:szCs w:val="24"/>
        </w:rPr>
      </w:pPr>
      <w:r w:rsidRPr="00057BE4">
        <w:rPr>
          <w:rFonts w:ascii="Times New Roman" w:hAnsi="Times New Roman" w:cs="Times New Roman"/>
          <w:b/>
          <w:sz w:val="24"/>
          <w:szCs w:val="24"/>
        </w:rPr>
        <w:t>МО «Нерюнгринский район»</w:t>
      </w:r>
      <w:r w:rsidR="001F5C1E" w:rsidRPr="00057BE4">
        <w:rPr>
          <w:rFonts w:ascii="Times New Roman" w:hAnsi="Times New Roman" w:cs="Times New Roman"/>
          <w:b/>
          <w:sz w:val="24"/>
          <w:szCs w:val="24"/>
        </w:rPr>
        <w:t xml:space="preserve"> </w:t>
      </w:r>
      <w:r w:rsidR="001F5C1E" w:rsidRPr="00057BE4">
        <w:rPr>
          <w:rFonts w:ascii="Times New Roman" w:hAnsi="Times New Roman" w:cs="Times New Roman"/>
          <w:b/>
          <w:sz w:val="24"/>
          <w:szCs w:val="24"/>
        </w:rPr>
        <w:tab/>
      </w:r>
      <w:r w:rsidR="001F5C1E" w:rsidRPr="00057BE4">
        <w:rPr>
          <w:rFonts w:ascii="Times New Roman" w:hAnsi="Times New Roman" w:cs="Times New Roman"/>
          <w:b/>
          <w:sz w:val="24"/>
          <w:szCs w:val="24"/>
        </w:rPr>
        <w:tab/>
      </w:r>
      <w:r w:rsidR="001F5C1E" w:rsidRPr="00057BE4">
        <w:rPr>
          <w:rFonts w:ascii="Times New Roman" w:hAnsi="Times New Roman" w:cs="Times New Roman"/>
          <w:b/>
          <w:sz w:val="24"/>
          <w:szCs w:val="24"/>
        </w:rPr>
        <w:tab/>
      </w:r>
      <w:r w:rsidR="001F5C1E" w:rsidRPr="00057BE4">
        <w:rPr>
          <w:rFonts w:ascii="Times New Roman" w:hAnsi="Times New Roman" w:cs="Times New Roman"/>
          <w:b/>
          <w:sz w:val="24"/>
          <w:szCs w:val="24"/>
        </w:rPr>
        <w:tab/>
      </w:r>
      <w:r w:rsidR="001F5C1E" w:rsidRPr="00057BE4">
        <w:rPr>
          <w:rFonts w:ascii="Times New Roman" w:hAnsi="Times New Roman" w:cs="Times New Roman"/>
          <w:b/>
          <w:sz w:val="24"/>
          <w:szCs w:val="24"/>
        </w:rPr>
        <w:tab/>
      </w:r>
      <w:r w:rsidR="001F5C1E" w:rsidRPr="00057BE4">
        <w:rPr>
          <w:rFonts w:ascii="Times New Roman" w:hAnsi="Times New Roman" w:cs="Times New Roman"/>
          <w:b/>
          <w:sz w:val="24"/>
          <w:szCs w:val="24"/>
        </w:rPr>
        <w:tab/>
        <w:t>Ю.С. Гнилицкая</w:t>
      </w:r>
    </w:p>
    <w:p w:rsidR="00913A46" w:rsidRPr="001F5C1E" w:rsidRDefault="00913A46" w:rsidP="00D15963">
      <w:pPr>
        <w:ind w:firstLine="708"/>
        <w:rPr>
          <w:rFonts w:ascii="Times New Roman" w:hAnsi="Times New Roman" w:cs="Times New Roman"/>
          <w:b/>
          <w:sz w:val="24"/>
          <w:szCs w:val="24"/>
        </w:rPr>
      </w:pPr>
    </w:p>
    <w:sectPr w:rsidR="00913A46" w:rsidRPr="001F5C1E" w:rsidSect="002C1427">
      <w:footerReference w:type="default" r:id="rId27"/>
      <w:pgSz w:w="11906" w:h="16838"/>
      <w:pgMar w:top="993" w:right="851" w:bottom="28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CB" w:rsidRDefault="00C961CB" w:rsidP="008716E4">
      <w:r>
        <w:separator/>
      </w:r>
    </w:p>
  </w:endnote>
  <w:endnote w:type="continuationSeparator" w:id="0">
    <w:p w:rsidR="00C961CB" w:rsidRDefault="00C961CB"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EndPr/>
    <w:sdtContent>
      <w:p w:rsidR="00C961CB" w:rsidRDefault="00C961CB">
        <w:pPr>
          <w:pStyle w:val="af6"/>
          <w:jc w:val="right"/>
        </w:pPr>
        <w:r>
          <w:fldChar w:fldCharType="begin"/>
        </w:r>
        <w:r>
          <w:instrText>PAGE   \* MERGEFORMAT</w:instrText>
        </w:r>
        <w:r>
          <w:fldChar w:fldCharType="separate"/>
        </w:r>
        <w:r w:rsidR="008873E8">
          <w:rPr>
            <w:noProof/>
          </w:rPr>
          <w:t>94</w:t>
        </w:r>
        <w:r>
          <w:rPr>
            <w:noProof/>
          </w:rPr>
          <w:fldChar w:fldCharType="end"/>
        </w:r>
      </w:p>
    </w:sdtContent>
  </w:sdt>
  <w:p w:rsidR="00C961CB" w:rsidRDefault="00C961C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CB" w:rsidRDefault="00C961CB" w:rsidP="008716E4">
      <w:r>
        <w:separator/>
      </w:r>
    </w:p>
  </w:footnote>
  <w:footnote w:type="continuationSeparator" w:id="0">
    <w:p w:rsidR="00C961CB" w:rsidRDefault="00C961CB"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A847470"/>
    <w:multiLevelType w:val="hybridMultilevel"/>
    <w:tmpl w:val="684CA9F4"/>
    <w:lvl w:ilvl="0" w:tplc="FF5291BC">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6"/>
  </w:num>
  <w:num w:numId="2">
    <w:abstractNumId w:val="9"/>
  </w:num>
  <w:num w:numId="3">
    <w:abstractNumId w:val="3"/>
  </w:num>
  <w:num w:numId="4">
    <w:abstractNumId w:val="5"/>
  </w:num>
  <w:num w:numId="5">
    <w:abstractNumId w:val="4"/>
  </w:num>
  <w:num w:numId="6">
    <w:abstractNumId w:val="8"/>
  </w:num>
  <w:num w:numId="7">
    <w:abstractNumId w:val="2"/>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0E98"/>
    <w:rsid w:val="00001AEC"/>
    <w:rsid w:val="00001DCC"/>
    <w:rsid w:val="0000214B"/>
    <w:rsid w:val="000029F3"/>
    <w:rsid w:val="00002E66"/>
    <w:rsid w:val="00003313"/>
    <w:rsid w:val="000033AD"/>
    <w:rsid w:val="000041B3"/>
    <w:rsid w:val="000041F6"/>
    <w:rsid w:val="0001034E"/>
    <w:rsid w:val="00010427"/>
    <w:rsid w:val="00010559"/>
    <w:rsid w:val="0001104E"/>
    <w:rsid w:val="000114F3"/>
    <w:rsid w:val="0001251B"/>
    <w:rsid w:val="0001292C"/>
    <w:rsid w:val="00012A87"/>
    <w:rsid w:val="00012D23"/>
    <w:rsid w:val="00012DDE"/>
    <w:rsid w:val="00012DF0"/>
    <w:rsid w:val="0001344D"/>
    <w:rsid w:val="0001358B"/>
    <w:rsid w:val="00013D83"/>
    <w:rsid w:val="00014AE4"/>
    <w:rsid w:val="00014ED9"/>
    <w:rsid w:val="00015413"/>
    <w:rsid w:val="0001561E"/>
    <w:rsid w:val="0001566A"/>
    <w:rsid w:val="00015877"/>
    <w:rsid w:val="00015B19"/>
    <w:rsid w:val="00015C6D"/>
    <w:rsid w:val="00016A5D"/>
    <w:rsid w:val="00016CA6"/>
    <w:rsid w:val="00016E55"/>
    <w:rsid w:val="00017075"/>
    <w:rsid w:val="0001762A"/>
    <w:rsid w:val="00017F73"/>
    <w:rsid w:val="000200F6"/>
    <w:rsid w:val="00020DFA"/>
    <w:rsid w:val="00020EB5"/>
    <w:rsid w:val="0002134A"/>
    <w:rsid w:val="00021791"/>
    <w:rsid w:val="00021A63"/>
    <w:rsid w:val="000224BD"/>
    <w:rsid w:val="000231C5"/>
    <w:rsid w:val="00023390"/>
    <w:rsid w:val="00023996"/>
    <w:rsid w:val="00023DBD"/>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740"/>
    <w:rsid w:val="00030971"/>
    <w:rsid w:val="00030D3C"/>
    <w:rsid w:val="00030D94"/>
    <w:rsid w:val="00030E91"/>
    <w:rsid w:val="00030F95"/>
    <w:rsid w:val="00031AF2"/>
    <w:rsid w:val="00031C70"/>
    <w:rsid w:val="00031E0F"/>
    <w:rsid w:val="000322A9"/>
    <w:rsid w:val="000326B7"/>
    <w:rsid w:val="0003289F"/>
    <w:rsid w:val="00032D94"/>
    <w:rsid w:val="00032E2F"/>
    <w:rsid w:val="00033243"/>
    <w:rsid w:val="00033A8B"/>
    <w:rsid w:val="000340F6"/>
    <w:rsid w:val="00034770"/>
    <w:rsid w:val="00035A77"/>
    <w:rsid w:val="00036273"/>
    <w:rsid w:val="0003649B"/>
    <w:rsid w:val="000373A0"/>
    <w:rsid w:val="00037F84"/>
    <w:rsid w:val="00037FD1"/>
    <w:rsid w:val="0004073B"/>
    <w:rsid w:val="00040AE1"/>
    <w:rsid w:val="000412A0"/>
    <w:rsid w:val="00041BCD"/>
    <w:rsid w:val="0004203A"/>
    <w:rsid w:val="00043AA9"/>
    <w:rsid w:val="0004445F"/>
    <w:rsid w:val="0004494A"/>
    <w:rsid w:val="00045240"/>
    <w:rsid w:val="0004553B"/>
    <w:rsid w:val="00045F4D"/>
    <w:rsid w:val="0004629F"/>
    <w:rsid w:val="00047E85"/>
    <w:rsid w:val="00047FFD"/>
    <w:rsid w:val="00050A56"/>
    <w:rsid w:val="0005136F"/>
    <w:rsid w:val="00051542"/>
    <w:rsid w:val="0005174F"/>
    <w:rsid w:val="00052C0E"/>
    <w:rsid w:val="00053170"/>
    <w:rsid w:val="00053197"/>
    <w:rsid w:val="0005345B"/>
    <w:rsid w:val="000535BC"/>
    <w:rsid w:val="00053801"/>
    <w:rsid w:val="00053921"/>
    <w:rsid w:val="0005429A"/>
    <w:rsid w:val="000546EE"/>
    <w:rsid w:val="00054732"/>
    <w:rsid w:val="00054A13"/>
    <w:rsid w:val="00054F17"/>
    <w:rsid w:val="00054F5E"/>
    <w:rsid w:val="00054FDD"/>
    <w:rsid w:val="00055046"/>
    <w:rsid w:val="000555CE"/>
    <w:rsid w:val="00055EF0"/>
    <w:rsid w:val="00056713"/>
    <w:rsid w:val="00056AB1"/>
    <w:rsid w:val="00056DE4"/>
    <w:rsid w:val="00057BE4"/>
    <w:rsid w:val="000601FD"/>
    <w:rsid w:val="00060334"/>
    <w:rsid w:val="0006084E"/>
    <w:rsid w:val="0006115C"/>
    <w:rsid w:val="00061C26"/>
    <w:rsid w:val="0006209C"/>
    <w:rsid w:val="0006216E"/>
    <w:rsid w:val="00063118"/>
    <w:rsid w:val="00063121"/>
    <w:rsid w:val="00063374"/>
    <w:rsid w:val="00063751"/>
    <w:rsid w:val="00063829"/>
    <w:rsid w:val="0006426F"/>
    <w:rsid w:val="00064B95"/>
    <w:rsid w:val="00064D88"/>
    <w:rsid w:val="00064F89"/>
    <w:rsid w:val="0006567E"/>
    <w:rsid w:val="000658C3"/>
    <w:rsid w:val="000662BC"/>
    <w:rsid w:val="000678FD"/>
    <w:rsid w:val="00067ACE"/>
    <w:rsid w:val="00070A40"/>
    <w:rsid w:val="000714D6"/>
    <w:rsid w:val="00071C7D"/>
    <w:rsid w:val="000726AE"/>
    <w:rsid w:val="0007331D"/>
    <w:rsid w:val="00073BDA"/>
    <w:rsid w:val="00074964"/>
    <w:rsid w:val="00074A74"/>
    <w:rsid w:val="00074ACC"/>
    <w:rsid w:val="00074F70"/>
    <w:rsid w:val="00075136"/>
    <w:rsid w:val="000758C4"/>
    <w:rsid w:val="0007597E"/>
    <w:rsid w:val="00075CBB"/>
    <w:rsid w:val="00076A20"/>
    <w:rsid w:val="00076AB6"/>
    <w:rsid w:val="00076E4B"/>
    <w:rsid w:val="00077020"/>
    <w:rsid w:val="00077865"/>
    <w:rsid w:val="00077ABD"/>
    <w:rsid w:val="000800F3"/>
    <w:rsid w:val="000806B3"/>
    <w:rsid w:val="000807F7"/>
    <w:rsid w:val="00080E7C"/>
    <w:rsid w:val="00081718"/>
    <w:rsid w:val="00081829"/>
    <w:rsid w:val="000825B4"/>
    <w:rsid w:val="000825E9"/>
    <w:rsid w:val="00082ED6"/>
    <w:rsid w:val="0008309A"/>
    <w:rsid w:val="0008316B"/>
    <w:rsid w:val="00083374"/>
    <w:rsid w:val="000833A1"/>
    <w:rsid w:val="000833E0"/>
    <w:rsid w:val="00083B29"/>
    <w:rsid w:val="0008404E"/>
    <w:rsid w:val="00084E7F"/>
    <w:rsid w:val="00085026"/>
    <w:rsid w:val="0008506B"/>
    <w:rsid w:val="00085A7F"/>
    <w:rsid w:val="00085DCC"/>
    <w:rsid w:val="00086FFC"/>
    <w:rsid w:val="0008717B"/>
    <w:rsid w:val="000871C8"/>
    <w:rsid w:val="0008760E"/>
    <w:rsid w:val="0008780D"/>
    <w:rsid w:val="00087A0F"/>
    <w:rsid w:val="00087AA7"/>
    <w:rsid w:val="00087F61"/>
    <w:rsid w:val="00090943"/>
    <w:rsid w:val="00090F37"/>
    <w:rsid w:val="00090FCD"/>
    <w:rsid w:val="00091448"/>
    <w:rsid w:val="000918C3"/>
    <w:rsid w:val="00092057"/>
    <w:rsid w:val="000922CD"/>
    <w:rsid w:val="00092372"/>
    <w:rsid w:val="0009293A"/>
    <w:rsid w:val="00092E1A"/>
    <w:rsid w:val="00094202"/>
    <w:rsid w:val="0009441A"/>
    <w:rsid w:val="0009526E"/>
    <w:rsid w:val="000952E2"/>
    <w:rsid w:val="00095D08"/>
    <w:rsid w:val="0009635C"/>
    <w:rsid w:val="0009647C"/>
    <w:rsid w:val="00096989"/>
    <w:rsid w:val="00096A0C"/>
    <w:rsid w:val="00097C3A"/>
    <w:rsid w:val="000A0C5F"/>
    <w:rsid w:val="000A0FC6"/>
    <w:rsid w:val="000A19CA"/>
    <w:rsid w:val="000A1CEA"/>
    <w:rsid w:val="000A1DF6"/>
    <w:rsid w:val="000A223F"/>
    <w:rsid w:val="000A2340"/>
    <w:rsid w:val="000A292F"/>
    <w:rsid w:val="000A2C92"/>
    <w:rsid w:val="000A3094"/>
    <w:rsid w:val="000A3387"/>
    <w:rsid w:val="000A3D83"/>
    <w:rsid w:val="000A3DC2"/>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0D12"/>
    <w:rsid w:val="000B2DD4"/>
    <w:rsid w:val="000B3180"/>
    <w:rsid w:val="000B379F"/>
    <w:rsid w:val="000B3A3A"/>
    <w:rsid w:val="000B3A60"/>
    <w:rsid w:val="000B4002"/>
    <w:rsid w:val="000B4220"/>
    <w:rsid w:val="000B4FC6"/>
    <w:rsid w:val="000B5269"/>
    <w:rsid w:val="000B54D8"/>
    <w:rsid w:val="000B6C6B"/>
    <w:rsid w:val="000B6CF3"/>
    <w:rsid w:val="000B6D8A"/>
    <w:rsid w:val="000B738C"/>
    <w:rsid w:val="000B739E"/>
    <w:rsid w:val="000C0821"/>
    <w:rsid w:val="000C08DD"/>
    <w:rsid w:val="000C0E46"/>
    <w:rsid w:val="000C146E"/>
    <w:rsid w:val="000C1D92"/>
    <w:rsid w:val="000C2083"/>
    <w:rsid w:val="000C2AFF"/>
    <w:rsid w:val="000C36C6"/>
    <w:rsid w:val="000C3944"/>
    <w:rsid w:val="000C3965"/>
    <w:rsid w:val="000C45F7"/>
    <w:rsid w:val="000C476D"/>
    <w:rsid w:val="000C5ABF"/>
    <w:rsid w:val="000C60BF"/>
    <w:rsid w:val="000C6321"/>
    <w:rsid w:val="000C6809"/>
    <w:rsid w:val="000C6AFB"/>
    <w:rsid w:val="000C6B43"/>
    <w:rsid w:val="000C6C07"/>
    <w:rsid w:val="000C71EC"/>
    <w:rsid w:val="000C7D14"/>
    <w:rsid w:val="000C7E41"/>
    <w:rsid w:val="000D00E8"/>
    <w:rsid w:val="000D06E3"/>
    <w:rsid w:val="000D0BF3"/>
    <w:rsid w:val="000D109F"/>
    <w:rsid w:val="000D1E80"/>
    <w:rsid w:val="000D256F"/>
    <w:rsid w:val="000D27F0"/>
    <w:rsid w:val="000D285F"/>
    <w:rsid w:val="000D356F"/>
    <w:rsid w:val="000D4019"/>
    <w:rsid w:val="000D48AD"/>
    <w:rsid w:val="000D49C8"/>
    <w:rsid w:val="000D5AC3"/>
    <w:rsid w:val="000D5BA1"/>
    <w:rsid w:val="000D679F"/>
    <w:rsid w:val="000D6A71"/>
    <w:rsid w:val="000D6E50"/>
    <w:rsid w:val="000D7A8A"/>
    <w:rsid w:val="000D7FDB"/>
    <w:rsid w:val="000E01AE"/>
    <w:rsid w:val="000E0487"/>
    <w:rsid w:val="000E060D"/>
    <w:rsid w:val="000E078A"/>
    <w:rsid w:val="000E0AEC"/>
    <w:rsid w:val="000E101B"/>
    <w:rsid w:val="000E186F"/>
    <w:rsid w:val="000E33D8"/>
    <w:rsid w:val="000E45CD"/>
    <w:rsid w:val="000E519B"/>
    <w:rsid w:val="000E558D"/>
    <w:rsid w:val="000E5B30"/>
    <w:rsid w:val="000E6AF0"/>
    <w:rsid w:val="000E772B"/>
    <w:rsid w:val="000E799B"/>
    <w:rsid w:val="000E7A4A"/>
    <w:rsid w:val="000F015A"/>
    <w:rsid w:val="000F0BA1"/>
    <w:rsid w:val="000F0F53"/>
    <w:rsid w:val="000F16A1"/>
    <w:rsid w:val="000F256F"/>
    <w:rsid w:val="000F342B"/>
    <w:rsid w:val="000F4CB5"/>
    <w:rsid w:val="000F502A"/>
    <w:rsid w:val="000F5939"/>
    <w:rsid w:val="000F66D9"/>
    <w:rsid w:val="000F6DEA"/>
    <w:rsid w:val="000F7FBE"/>
    <w:rsid w:val="00100031"/>
    <w:rsid w:val="00100324"/>
    <w:rsid w:val="00100BDE"/>
    <w:rsid w:val="00100DC4"/>
    <w:rsid w:val="00101B55"/>
    <w:rsid w:val="00101C73"/>
    <w:rsid w:val="00101CF7"/>
    <w:rsid w:val="0010284C"/>
    <w:rsid w:val="001028C6"/>
    <w:rsid w:val="00102B76"/>
    <w:rsid w:val="00102BBC"/>
    <w:rsid w:val="001043A5"/>
    <w:rsid w:val="00105372"/>
    <w:rsid w:val="00105536"/>
    <w:rsid w:val="001068FB"/>
    <w:rsid w:val="00106AEE"/>
    <w:rsid w:val="00106BE7"/>
    <w:rsid w:val="00107D52"/>
    <w:rsid w:val="00110DE6"/>
    <w:rsid w:val="0011153C"/>
    <w:rsid w:val="00111970"/>
    <w:rsid w:val="00111BC3"/>
    <w:rsid w:val="00111CB2"/>
    <w:rsid w:val="00111F2E"/>
    <w:rsid w:val="00112F78"/>
    <w:rsid w:val="00112FD1"/>
    <w:rsid w:val="001130DB"/>
    <w:rsid w:val="001131C8"/>
    <w:rsid w:val="001137E8"/>
    <w:rsid w:val="001139A0"/>
    <w:rsid w:val="00114186"/>
    <w:rsid w:val="001141D9"/>
    <w:rsid w:val="00114F3C"/>
    <w:rsid w:val="00115109"/>
    <w:rsid w:val="001161A3"/>
    <w:rsid w:val="0011678D"/>
    <w:rsid w:val="00116793"/>
    <w:rsid w:val="00116C37"/>
    <w:rsid w:val="00117941"/>
    <w:rsid w:val="00120003"/>
    <w:rsid w:val="00120386"/>
    <w:rsid w:val="001206E1"/>
    <w:rsid w:val="0012098B"/>
    <w:rsid w:val="001209C0"/>
    <w:rsid w:val="00120A57"/>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B89"/>
    <w:rsid w:val="00125E6B"/>
    <w:rsid w:val="00125F6D"/>
    <w:rsid w:val="0012622C"/>
    <w:rsid w:val="001269A9"/>
    <w:rsid w:val="00127692"/>
    <w:rsid w:val="001277A8"/>
    <w:rsid w:val="00127896"/>
    <w:rsid w:val="0013035F"/>
    <w:rsid w:val="0013181A"/>
    <w:rsid w:val="00131A5D"/>
    <w:rsid w:val="00131AA1"/>
    <w:rsid w:val="00131EB1"/>
    <w:rsid w:val="00132AC8"/>
    <w:rsid w:val="001346B8"/>
    <w:rsid w:val="00134864"/>
    <w:rsid w:val="00135002"/>
    <w:rsid w:val="0013533D"/>
    <w:rsid w:val="00135378"/>
    <w:rsid w:val="00135725"/>
    <w:rsid w:val="00135844"/>
    <w:rsid w:val="00135D9B"/>
    <w:rsid w:val="00136327"/>
    <w:rsid w:val="0013659D"/>
    <w:rsid w:val="001365CC"/>
    <w:rsid w:val="00136844"/>
    <w:rsid w:val="00136B17"/>
    <w:rsid w:val="00136F01"/>
    <w:rsid w:val="00137607"/>
    <w:rsid w:val="001377DF"/>
    <w:rsid w:val="001401F4"/>
    <w:rsid w:val="00140C8B"/>
    <w:rsid w:val="00141007"/>
    <w:rsid w:val="001411FC"/>
    <w:rsid w:val="001415ED"/>
    <w:rsid w:val="001423EB"/>
    <w:rsid w:val="0014269A"/>
    <w:rsid w:val="00143195"/>
    <w:rsid w:val="001434EE"/>
    <w:rsid w:val="0014450F"/>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E40"/>
    <w:rsid w:val="001520CE"/>
    <w:rsid w:val="001520CF"/>
    <w:rsid w:val="0015269D"/>
    <w:rsid w:val="00152AF4"/>
    <w:rsid w:val="00152BB5"/>
    <w:rsid w:val="001530F7"/>
    <w:rsid w:val="0015370E"/>
    <w:rsid w:val="001539DD"/>
    <w:rsid w:val="00153FFA"/>
    <w:rsid w:val="001547D2"/>
    <w:rsid w:val="0015517B"/>
    <w:rsid w:val="001555A6"/>
    <w:rsid w:val="00155720"/>
    <w:rsid w:val="00155727"/>
    <w:rsid w:val="00155AE6"/>
    <w:rsid w:val="0015637E"/>
    <w:rsid w:val="00156A9B"/>
    <w:rsid w:val="00156F35"/>
    <w:rsid w:val="001572BF"/>
    <w:rsid w:val="00157395"/>
    <w:rsid w:val="00157400"/>
    <w:rsid w:val="00157552"/>
    <w:rsid w:val="00157CA1"/>
    <w:rsid w:val="00157CD0"/>
    <w:rsid w:val="00157E4E"/>
    <w:rsid w:val="0016098C"/>
    <w:rsid w:val="00160C94"/>
    <w:rsid w:val="00161253"/>
    <w:rsid w:val="0016134E"/>
    <w:rsid w:val="0016180D"/>
    <w:rsid w:val="00161F92"/>
    <w:rsid w:val="00162296"/>
    <w:rsid w:val="001629F1"/>
    <w:rsid w:val="00162A44"/>
    <w:rsid w:val="001631A1"/>
    <w:rsid w:val="00163380"/>
    <w:rsid w:val="001633DB"/>
    <w:rsid w:val="00163A00"/>
    <w:rsid w:val="0016493C"/>
    <w:rsid w:val="001649B0"/>
    <w:rsid w:val="00165BE7"/>
    <w:rsid w:val="001672D9"/>
    <w:rsid w:val="00167360"/>
    <w:rsid w:val="001673F7"/>
    <w:rsid w:val="00170B24"/>
    <w:rsid w:val="00170DD2"/>
    <w:rsid w:val="001711E5"/>
    <w:rsid w:val="00171747"/>
    <w:rsid w:val="001719C4"/>
    <w:rsid w:val="00171AEC"/>
    <w:rsid w:val="00171C1C"/>
    <w:rsid w:val="00171EEE"/>
    <w:rsid w:val="0017213C"/>
    <w:rsid w:val="00172655"/>
    <w:rsid w:val="001730EC"/>
    <w:rsid w:val="00173342"/>
    <w:rsid w:val="00173A47"/>
    <w:rsid w:val="00173BA0"/>
    <w:rsid w:val="00174131"/>
    <w:rsid w:val="00174805"/>
    <w:rsid w:val="001748DC"/>
    <w:rsid w:val="00174B6A"/>
    <w:rsid w:val="001753C0"/>
    <w:rsid w:val="00175730"/>
    <w:rsid w:val="00176439"/>
    <w:rsid w:val="00176ACE"/>
    <w:rsid w:val="00176BA7"/>
    <w:rsid w:val="00176FB0"/>
    <w:rsid w:val="001772BC"/>
    <w:rsid w:val="00177B34"/>
    <w:rsid w:val="00180A5C"/>
    <w:rsid w:val="00180CFA"/>
    <w:rsid w:val="00181158"/>
    <w:rsid w:val="0018215E"/>
    <w:rsid w:val="001827C2"/>
    <w:rsid w:val="001828D5"/>
    <w:rsid w:val="00182D1B"/>
    <w:rsid w:val="00183362"/>
    <w:rsid w:val="00183DE4"/>
    <w:rsid w:val="00184CBE"/>
    <w:rsid w:val="00185306"/>
    <w:rsid w:val="0018538B"/>
    <w:rsid w:val="00185661"/>
    <w:rsid w:val="001857B6"/>
    <w:rsid w:val="00185A96"/>
    <w:rsid w:val="00185E08"/>
    <w:rsid w:val="0018666A"/>
    <w:rsid w:val="001869D8"/>
    <w:rsid w:val="00186B61"/>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1025"/>
    <w:rsid w:val="00191710"/>
    <w:rsid w:val="00191876"/>
    <w:rsid w:val="00191A4B"/>
    <w:rsid w:val="0019216D"/>
    <w:rsid w:val="00193389"/>
    <w:rsid w:val="001934DD"/>
    <w:rsid w:val="00193AD9"/>
    <w:rsid w:val="00193C0D"/>
    <w:rsid w:val="00193F33"/>
    <w:rsid w:val="00194299"/>
    <w:rsid w:val="00194475"/>
    <w:rsid w:val="001951BC"/>
    <w:rsid w:val="00195218"/>
    <w:rsid w:val="001953B4"/>
    <w:rsid w:val="001958F3"/>
    <w:rsid w:val="00195936"/>
    <w:rsid w:val="00195E14"/>
    <w:rsid w:val="00195F38"/>
    <w:rsid w:val="001964F5"/>
    <w:rsid w:val="001966E4"/>
    <w:rsid w:val="0019779C"/>
    <w:rsid w:val="00197CA6"/>
    <w:rsid w:val="00197DA1"/>
    <w:rsid w:val="001A0319"/>
    <w:rsid w:val="001A06AB"/>
    <w:rsid w:val="001A0AC7"/>
    <w:rsid w:val="001A117B"/>
    <w:rsid w:val="001A165E"/>
    <w:rsid w:val="001A19E6"/>
    <w:rsid w:val="001A1A13"/>
    <w:rsid w:val="001A1DA3"/>
    <w:rsid w:val="001A1DDF"/>
    <w:rsid w:val="001A24BD"/>
    <w:rsid w:val="001A3B3E"/>
    <w:rsid w:val="001A3DD2"/>
    <w:rsid w:val="001A460D"/>
    <w:rsid w:val="001A4714"/>
    <w:rsid w:val="001A53AC"/>
    <w:rsid w:val="001A6431"/>
    <w:rsid w:val="001A6A0D"/>
    <w:rsid w:val="001A6A3F"/>
    <w:rsid w:val="001A6C7E"/>
    <w:rsid w:val="001A71D1"/>
    <w:rsid w:val="001A7426"/>
    <w:rsid w:val="001A7A99"/>
    <w:rsid w:val="001B176C"/>
    <w:rsid w:val="001B28F0"/>
    <w:rsid w:val="001B2A9B"/>
    <w:rsid w:val="001B2EF2"/>
    <w:rsid w:val="001B3199"/>
    <w:rsid w:val="001B31B8"/>
    <w:rsid w:val="001B326F"/>
    <w:rsid w:val="001B3354"/>
    <w:rsid w:val="001B3CA7"/>
    <w:rsid w:val="001B40A6"/>
    <w:rsid w:val="001B4B4C"/>
    <w:rsid w:val="001B4C3A"/>
    <w:rsid w:val="001B4CA4"/>
    <w:rsid w:val="001B50B2"/>
    <w:rsid w:val="001B5102"/>
    <w:rsid w:val="001B5B34"/>
    <w:rsid w:val="001B5B5A"/>
    <w:rsid w:val="001B5D77"/>
    <w:rsid w:val="001B68FE"/>
    <w:rsid w:val="001B6C97"/>
    <w:rsid w:val="001B78D0"/>
    <w:rsid w:val="001B7CA3"/>
    <w:rsid w:val="001B7EA6"/>
    <w:rsid w:val="001C0162"/>
    <w:rsid w:val="001C13F9"/>
    <w:rsid w:val="001C18B0"/>
    <w:rsid w:val="001C1917"/>
    <w:rsid w:val="001C1F73"/>
    <w:rsid w:val="001C2646"/>
    <w:rsid w:val="001C28A1"/>
    <w:rsid w:val="001C350E"/>
    <w:rsid w:val="001C37BC"/>
    <w:rsid w:val="001C4660"/>
    <w:rsid w:val="001C482A"/>
    <w:rsid w:val="001C49F4"/>
    <w:rsid w:val="001C4F1E"/>
    <w:rsid w:val="001C5199"/>
    <w:rsid w:val="001C638E"/>
    <w:rsid w:val="001C6595"/>
    <w:rsid w:val="001C673D"/>
    <w:rsid w:val="001C6854"/>
    <w:rsid w:val="001C7198"/>
    <w:rsid w:val="001C785C"/>
    <w:rsid w:val="001C7971"/>
    <w:rsid w:val="001D09FE"/>
    <w:rsid w:val="001D10D1"/>
    <w:rsid w:val="001D1DDB"/>
    <w:rsid w:val="001D215F"/>
    <w:rsid w:val="001D24E5"/>
    <w:rsid w:val="001D28A3"/>
    <w:rsid w:val="001D2AEC"/>
    <w:rsid w:val="001D2C8E"/>
    <w:rsid w:val="001D3883"/>
    <w:rsid w:val="001D3BD1"/>
    <w:rsid w:val="001D3F2D"/>
    <w:rsid w:val="001D404D"/>
    <w:rsid w:val="001D4280"/>
    <w:rsid w:val="001D4CD1"/>
    <w:rsid w:val="001D4E20"/>
    <w:rsid w:val="001D5199"/>
    <w:rsid w:val="001D5BC9"/>
    <w:rsid w:val="001D6414"/>
    <w:rsid w:val="001D68B6"/>
    <w:rsid w:val="001D6F9C"/>
    <w:rsid w:val="001D79AA"/>
    <w:rsid w:val="001D7C0C"/>
    <w:rsid w:val="001D7DF1"/>
    <w:rsid w:val="001D7FC3"/>
    <w:rsid w:val="001E00DB"/>
    <w:rsid w:val="001E02A6"/>
    <w:rsid w:val="001E05E6"/>
    <w:rsid w:val="001E0660"/>
    <w:rsid w:val="001E0FE9"/>
    <w:rsid w:val="001E2029"/>
    <w:rsid w:val="001E22A5"/>
    <w:rsid w:val="001E23CE"/>
    <w:rsid w:val="001E2638"/>
    <w:rsid w:val="001E26BC"/>
    <w:rsid w:val="001E2767"/>
    <w:rsid w:val="001E2C58"/>
    <w:rsid w:val="001E2CFB"/>
    <w:rsid w:val="001E2D44"/>
    <w:rsid w:val="001E48D7"/>
    <w:rsid w:val="001E48DF"/>
    <w:rsid w:val="001E4ADB"/>
    <w:rsid w:val="001E51D8"/>
    <w:rsid w:val="001E5E4F"/>
    <w:rsid w:val="001E69AE"/>
    <w:rsid w:val="001E6E5B"/>
    <w:rsid w:val="001E7F42"/>
    <w:rsid w:val="001F0C61"/>
    <w:rsid w:val="001F104A"/>
    <w:rsid w:val="001F1AD5"/>
    <w:rsid w:val="001F1E95"/>
    <w:rsid w:val="001F2123"/>
    <w:rsid w:val="001F27B4"/>
    <w:rsid w:val="001F2A50"/>
    <w:rsid w:val="001F339B"/>
    <w:rsid w:val="001F37BB"/>
    <w:rsid w:val="001F3A5D"/>
    <w:rsid w:val="001F3DEE"/>
    <w:rsid w:val="001F42CC"/>
    <w:rsid w:val="001F4758"/>
    <w:rsid w:val="001F4C8B"/>
    <w:rsid w:val="001F57B0"/>
    <w:rsid w:val="001F59D8"/>
    <w:rsid w:val="001F5C1E"/>
    <w:rsid w:val="001F7179"/>
    <w:rsid w:val="001F789F"/>
    <w:rsid w:val="001F7CEA"/>
    <w:rsid w:val="001F7DAC"/>
    <w:rsid w:val="001F7EC3"/>
    <w:rsid w:val="002006D1"/>
    <w:rsid w:val="0020097C"/>
    <w:rsid w:val="00200E8B"/>
    <w:rsid w:val="0020148D"/>
    <w:rsid w:val="002015B3"/>
    <w:rsid w:val="00201673"/>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62C"/>
    <w:rsid w:val="00207ACE"/>
    <w:rsid w:val="00210525"/>
    <w:rsid w:val="00210577"/>
    <w:rsid w:val="00210774"/>
    <w:rsid w:val="002113FF"/>
    <w:rsid w:val="00212295"/>
    <w:rsid w:val="00212E80"/>
    <w:rsid w:val="002130F5"/>
    <w:rsid w:val="00213A03"/>
    <w:rsid w:val="002145CE"/>
    <w:rsid w:val="002148D6"/>
    <w:rsid w:val="002148E7"/>
    <w:rsid w:val="00214AED"/>
    <w:rsid w:val="00214BEC"/>
    <w:rsid w:val="00214DAD"/>
    <w:rsid w:val="00215492"/>
    <w:rsid w:val="00215DC4"/>
    <w:rsid w:val="00215F23"/>
    <w:rsid w:val="00217094"/>
    <w:rsid w:val="002174F0"/>
    <w:rsid w:val="00217ED9"/>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727"/>
    <w:rsid w:val="00227869"/>
    <w:rsid w:val="00227D82"/>
    <w:rsid w:val="002302F5"/>
    <w:rsid w:val="00230C3A"/>
    <w:rsid w:val="00231069"/>
    <w:rsid w:val="00231248"/>
    <w:rsid w:val="00231444"/>
    <w:rsid w:val="0023156A"/>
    <w:rsid w:val="0023172F"/>
    <w:rsid w:val="002320EC"/>
    <w:rsid w:val="00232555"/>
    <w:rsid w:val="00232D2C"/>
    <w:rsid w:val="002331A2"/>
    <w:rsid w:val="00233809"/>
    <w:rsid w:val="00233902"/>
    <w:rsid w:val="00233A3F"/>
    <w:rsid w:val="00233C9D"/>
    <w:rsid w:val="00233EE7"/>
    <w:rsid w:val="002348AC"/>
    <w:rsid w:val="00235746"/>
    <w:rsid w:val="00235F6E"/>
    <w:rsid w:val="00236560"/>
    <w:rsid w:val="00236955"/>
    <w:rsid w:val="00236A67"/>
    <w:rsid w:val="00236D66"/>
    <w:rsid w:val="002374E6"/>
    <w:rsid w:val="0023763F"/>
    <w:rsid w:val="002376DC"/>
    <w:rsid w:val="00237712"/>
    <w:rsid w:val="00237A92"/>
    <w:rsid w:val="00237CBB"/>
    <w:rsid w:val="00237FFB"/>
    <w:rsid w:val="00240069"/>
    <w:rsid w:val="00240231"/>
    <w:rsid w:val="0024032E"/>
    <w:rsid w:val="00240F8B"/>
    <w:rsid w:val="0024136F"/>
    <w:rsid w:val="0024152C"/>
    <w:rsid w:val="002415E2"/>
    <w:rsid w:val="0024177D"/>
    <w:rsid w:val="002417D4"/>
    <w:rsid w:val="0024188F"/>
    <w:rsid w:val="0024196A"/>
    <w:rsid w:val="00241B6F"/>
    <w:rsid w:val="00241E04"/>
    <w:rsid w:val="00241FBE"/>
    <w:rsid w:val="002437C6"/>
    <w:rsid w:val="002440D1"/>
    <w:rsid w:val="00244304"/>
    <w:rsid w:val="0024446E"/>
    <w:rsid w:val="00244516"/>
    <w:rsid w:val="00244567"/>
    <w:rsid w:val="00244709"/>
    <w:rsid w:val="00244C92"/>
    <w:rsid w:val="0024501C"/>
    <w:rsid w:val="0024518B"/>
    <w:rsid w:val="00245498"/>
    <w:rsid w:val="00245763"/>
    <w:rsid w:val="00245840"/>
    <w:rsid w:val="00245F17"/>
    <w:rsid w:val="00245FDE"/>
    <w:rsid w:val="002469B2"/>
    <w:rsid w:val="00251E3E"/>
    <w:rsid w:val="00251F1B"/>
    <w:rsid w:val="00251FF4"/>
    <w:rsid w:val="0025244D"/>
    <w:rsid w:val="00252474"/>
    <w:rsid w:val="00252BAF"/>
    <w:rsid w:val="00253965"/>
    <w:rsid w:val="002544A8"/>
    <w:rsid w:val="002547A8"/>
    <w:rsid w:val="00254E11"/>
    <w:rsid w:val="00255030"/>
    <w:rsid w:val="002555E4"/>
    <w:rsid w:val="00255C8C"/>
    <w:rsid w:val="00255D93"/>
    <w:rsid w:val="00255EB1"/>
    <w:rsid w:val="00256083"/>
    <w:rsid w:val="00256405"/>
    <w:rsid w:val="002564D8"/>
    <w:rsid w:val="002566F2"/>
    <w:rsid w:val="0025686F"/>
    <w:rsid w:val="00256FD9"/>
    <w:rsid w:val="00257133"/>
    <w:rsid w:val="0025738D"/>
    <w:rsid w:val="00257F10"/>
    <w:rsid w:val="00260A7F"/>
    <w:rsid w:val="0026101A"/>
    <w:rsid w:val="00261284"/>
    <w:rsid w:val="00261BD4"/>
    <w:rsid w:val="0026268A"/>
    <w:rsid w:val="0026271E"/>
    <w:rsid w:val="002627A6"/>
    <w:rsid w:val="00262801"/>
    <w:rsid w:val="00262FDE"/>
    <w:rsid w:val="0026338E"/>
    <w:rsid w:val="00263B56"/>
    <w:rsid w:val="00263E44"/>
    <w:rsid w:val="00263E4C"/>
    <w:rsid w:val="00263E6F"/>
    <w:rsid w:val="002647F5"/>
    <w:rsid w:val="00264FD2"/>
    <w:rsid w:val="00265A84"/>
    <w:rsid w:val="00266186"/>
    <w:rsid w:val="00266668"/>
    <w:rsid w:val="002669CD"/>
    <w:rsid w:val="00266B63"/>
    <w:rsid w:val="00266FDF"/>
    <w:rsid w:val="00267064"/>
    <w:rsid w:val="002673A1"/>
    <w:rsid w:val="00270A13"/>
    <w:rsid w:val="00271428"/>
    <w:rsid w:val="00271830"/>
    <w:rsid w:val="00272C5C"/>
    <w:rsid w:val="002731D0"/>
    <w:rsid w:val="00273413"/>
    <w:rsid w:val="00273F42"/>
    <w:rsid w:val="002740B5"/>
    <w:rsid w:val="002741E6"/>
    <w:rsid w:val="002742E2"/>
    <w:rsid w:val="002744D6"/>
    <w:rsid w:val="00274514"/>
    <w:rsid w:val="00274846"/>
    <w:rsid w:val="00274B54"/>
    <w:rsid w:val="00274F4F"/>
    <w:rsid w:val="00275522"/>
    <w:rsid w:val="00277344"/>
    <w:rsid w:val="00277679"/>
    <w:rsid w:val="00280BD1"/>
    <w:rsid w:val="00281250"/>
    <w:rsid w:val="00281BA9"/>
    <w:rsid w:val="00281BDE"/>
    <w:rsid w:val="00281C22"/>
    <w:rsid w:val="00281C51"/>
    <w:rsid w:val="00281F8B"/>
    <w:rsid w:val="00282940"/>
    <w:rsid w:val="00282D95"/>
    <w:rsid w:val="0028335A"/>
    <w:rsid w:val="002841FB"/>
    <w:rsid w:val="00284205"/>
    <w:rsid w:val="00285AC3"/>
    <w:rsid w:val="00285D6D"/>
    <w:rsid w:val="00285EE2"/>
    <w:rsid w:val="00286950"/>
    <w:rsid w:val="00286E24"/>
    <w:rsid w:val="00286F24"/>
    <w:rsid w:val="002872EB"/>
    <w:rsid w:val="0028758A"/>
    <w:rsid w:val="00290664"/>
    <w:rsid w:val="0029098D"/>
    <w:rsid w:val="00291820"/>
    <w:rsid w:val="00291B74"/>
    <w:rsid w:val="00292025"/>
    <w:rsid w:val="002921E7"/>
    <w:rsid w:val="00292577"/>
    <w:rsid w:val="002925CD"/>
    <w:rsid w:val="00293426"/>
    <w:rsid w:val="002940D0"/>
    <w:rsid w:val="002946AA"/>
    <w:rsid w:val="00294C1B"/>
    <w:rsid w:val="00295410"/>
    <w:rsid w:val="00295940"/>
    <w:rsid w:val="00295CE4"/>
    <w:rsid w:val="00295DF7"/>
    <w:rsid w:val="00295F45"/>
    <w:rsid w:val="0029607E"/>
    <w:rsid w:val="002964BC"/>
    <w:rsid w:val="00296915"/>
    <w:rsid w:val="002A0D6E"/>
    <w:rsid w:val="002A1EC0"/>
    <w:rsid w:val="002A2713"/>
    <w:rsid w:val="002A345A"/>
    <w:rsid w:val="002A374D"/>
    <w:rsid w:val="002A5262"/>
    <w:rsid w:val="002A5F1B"/>
    <w:rsid w:val="002A5FDB"/>
    <w:rsid w:val="002A617A"/>
    <w:rsid w:val="002A631B"/>
    <w:rsid w:val="002A668C"/>
    <w:rsid w:val="002A743A"/>
    <w:rsid w:val="002A7DB9"/>
    <w:rsid w:val="002B031F"/>
    <w:rsid w:val="002B03B6"/>
    <w:rsid w:val="002B0705"/>
    <w:rsid w:val="002B0C3C"/>
    <w:rsid w:val="002B0E41"/>
    <w:rsid w:val="002B0FBA"/>
    <w:rsid w:val="002B13A7"/>
    <w:rsid w:val="002B1785"/>
    <w:rsid w:val="002B1F18"/>
    <w:rsid w:val="002B20B5"/>
    <w:rsid w:val="002B228F"/>
    <w:rsid w:val="002B238E"/>
    <w:rsid w:val="002B29F4"/>
    <w:rsid w:val="002B42AE"/>
    <w:rsid w:val="002B443C"/>
    <w:rsid w:val="002B46F0"/>
    <w:rsid w:val="002B4EC0"/>
    <w:rsid w:val="002B54B9"/>
    <w:rsid w:val="002B577A"/>
    <w:rsid w:val="002B57BF"/>
    <w:rsid w:val="002B5832"/>
    <w:rsid w:val="002B60C6"/>
    <w:rsid w:val="002B658A"/>
    <w:rsid w:val="002B6750"/>
    <w:rsid w:val="002B6821"/>
    <w:rsid w:val="002B6F84"/>
    <w:rsid w:val="002B73D6"/>
    <w:rsid w:val="002B7740"/>
    <w:rsid w:val="002C0B8A"/>
    <w:rsid w:val="002C1427"/>
    <w:rsid w:val="002C1574"/>
    <w:rsid w:val="002C1E1A"/>
    <w:rsid w:val="002C1F2F"/>
    <w:rsid w:val="002C26C6"/>
    <w:rsid w:val="002C375A"/>
    <w:rsid w:val="002C38B8"/>
    <w:rsid w:val="002C39D7"/>
    <w:rsid w:val="002C3CB5"/>
    <w:rsid w:val="002C449A"/>
    <w:rsid w:val="002C45E1"/>
    <w:rsid w:val="002C4859"/>
    <w:rsid w:val="002C5374"/>
    <w:rsid w:val="002C59D8"/>
    <w:rsid w:val="002C5C04"/>
    <w:rsid w:val="002C63F9"/>
    <w:rsid w:val="002C67FA"/>
    <w:rsid w:val="002C7163"/>
    <w:rsid w:val="002D0C46"/>
    <w:rsid w:val="002D11FF"/>
    <w:rsid w:val="002D17CB"/>
    <w:rsid w:val="002D199E"/>
    <w:rsid w:val="002D230E"/>
    <w:rsid w:val="002D26D4"/>
    <w:rsid w:val="002D2B39"/>
    <w:rsid w:val="002D30F6"/>
    <w:rsid w:val="002D34EA"/>
    <w:rsid w:val="002D35A5"/>
    <w:rsid w:val="002D3709"/>
    <w:rsid w:val="002D398A"/>
    <w:rsid w:val="002D3FC9"/>
    <w:rsid w:val="002D4448"/>
    <w:rsid w:val="002D5B3B"/>
    <w:rsid w:val="002D667B"/>
    <w:rsid w:val="002D698A"/>
    <w:rsid w:val="002D6D37"/>
    <w:rsid w:val="002E159C"/>
    <w:rsid w:val="002E211E"/>
    <w:rsid w:val="002E37E7"/>
    <w:rsid w:val="002E395B"/>
    <w:rsid w:val="002E3ED8"/>
    <w:rsid w:val="002E444F"/>
    <w:rsid w:val="002E44D3"/>
    <w:rsid w:val="002E46B6"/>
    <w:rsid w:val="002E4878"/>
    <w:rsid w:val="002E4AB6"/>
    <w:rsid w:val="002E5615"/>
    <w:rsid w:val="002E5A7A"/>
    <w:rsid w:val="002E601A"/>
    <w:rsid w:val="002E65F6"/>
    <w:rsid w:val="002E6C3B"/>
    <w:rsid w:val="002E6DF4"/>
    <w:rsid w:val="002E6E04"/>
    <w:rsid w:val="002E6F47"/>
    <w:rsid w:val="002E70F0"/>
    <w:rsid w:val="002E73F4"/>
    <w:rsid w:val="002E7AF3"/>
    <w:rsid w:val="002E7DD7"/>
    <w:rsid w:val="002F02AC"/>
    <w:rsid w:val="002F1111"/>
    <w:rsid w:val="002F1BE9"/>
    <w:rsid w:val="002F1DE1"/>
    <w:rsid w:val="002F1DEA"/>
    <w:rsid w:val="002F1E0E"/>
    <w:rsid w:val="002F2040"/>
    <w:rsid w:val="002F2576"/>
    <w:rsid w:val="002F28B9"/>
    <w:rsid w:val="002F319B"/>
    <w:rsid w:val="002F32A8"/>
    <w:rsid w:val="002F3B29"/>
    <w:rsid w:val="002F41D0"/>
    <w:rsid w:val="002F4BCA"/>
    <w:rsid w:val="002F4D61"/>
    <w:rsid w:val="002F4DA6"/>
    <w:rsid w:val="002F55D4"/>
    <w:rsid w:val="002F6424"/>
    <w:rsid w:val="002F71CB"/>
    <w:rsid w:val="002F7726"/>
    <w:rsid w:val="002F7DA1"/>
    <w:rsid w:val="002F7ECF"/>
    <w:rsid w:val="00300947"/>
    <w:rsid w:val="00300A6F"/>
    <w:rsid w:val="00301075"/>
    <w:rsid w:val="00301221"/>
    <w:rsid w:val="00301392"/>
    <w:rsid w:val="003015D9"/>
    <w:rsid w:val="003020CA"/>
    <w:rsid w:val="00302805"/>
    <w:rsid w:val="00303009"/>
    <w:rsid w:val="003032AE"/>
    <w:rsid w:val="00303DC6"/>
    <w:rsid w:val="00304403"/>
    <w:rsid w:val="003044DD"/>
    <w:rsid w:val="00305357"/>
    <w:rsid w:val="003057A8"/>
    <w:rsid w:val="00305E33"/>
    <w:rsid w:val="0030719E"/>
    <w:rsid w:val="00307DCA"/>
    <w:rsid w:val="00307EA9"/>
    <w:rsid w:val="00310A5C"/>
    <w:rsid w:val="00310B77"/>
    <w:rsid w:val="003113B7"/>
    <w:rsid w:val="003115B3"/>
    <w:rsid w:val="00311D81"/>
    <w:rsid w:val="00312C33"/>
    <w:rsid w:val="00312EAC"/>
    <w:rsid w:val="00313048"/>
    <w:rsid w:val="003135A1"/>
    <w:rsid w:val="00313A86"/>
    <w:rsid w:val="00313ABD"/>
    <w:rsid w:val="00313BD0"/>
    <w:rsid w:val="00314065"/>
    <w:rsid w:val="003143B7"/>
    <w:rsid w:val="00314945"/>
    <w:rsid w:val="00314C9E"/>
    <w:rsid w:val="00314FD3"/>
    <w:rsid w:val="00315071"/>
    <w:rsid w:val="00315153"/>
    <w:rsid w:val="00315629"/>
    <w:rsid w:val="00315711"/>
    <w:rsid w:val="00315C47"/>
    <w:rsid w:val="00317474"/>
    <w:rsid w:val="0031756F"/>
    <w:rsid w:val="003203B4"/>
    <w:rsid w:val="00320659"/>
    <w:rsid w:val="00320A1B"/>
    <w:rsid w:val="0032106D"/>
    <w:rsid w:val="003210BA"/>
    <w:rsid w:val="003213B0"/>
    <w:rsid w:val="0032277A"/>
    <w:rsid w:val="003228C3"/>
    <w:rsid w:val="00322A71"/>
    <w:rsid w:val="00322F17"/>
    <w:rsid w:val="003234E0"/>
    <w:rsid w:val="00323BDB"/>
    <w:rsid w:val="00323E0B"/>
    <w:rsid w:val="00324090"/>
    <w:rsid w:val="00324D5A"/>
    <w:rsid w:val="00324DD3"/>
    <w:rsid w:val="003252D4"/>
    <w:rsid w:val="0032585B"/>
    <w:rsid w:val="00325CA7"/>
    <w:rsid w:val="0032677E"/>
    <w:rsid w:val="0032682F"/>
    <w:rsid w:val="00327285"/>
    <w:rsid w:val="00327E5D"/>
    <w:rsid w:val="00330389"/>
    <w:rsid w:val="003311C5"/>
    <w:rsid w:val="00331340"/>
    <w:rsid w:val="0033180F"/>
    <w:rsid w:val="00331F4B"/>
    <w:rsid w:val="0033211C"/>
    <w:rsid w:val="00332467"/>
    <w:rsid w:val="003324E3"/>
    <w:rsid w:val="0033316A"/>
    <w:rsid w:val="00333B39"/>
    <w:rsid w:val="00333D4C"/>
    <w:rsid w:val="00334499"/>
    <w:rsid w:val="00334734"/>
    <w:rsid w:val="00334CE6"/>
    <w:rsid w:val="00334F64"/>
    <w:rsid w:val="00335BC8"/>
    <w:rsid w:val="00335FCF"/>
    <w:rsid w:val="003361F2"/>
    <w:rsid w:val="00336216"/>
    <w:rsid w:val="00336239"/>
    <w:rsid w:val="0033798B"/>
    <w:rsid w:val="00337E6F"/>
    <w:rsid w:val="003400BB"/>
    <w:rsid w:val="00340235"/>
    <w:rsid w:val="0034101A"/>
    <w:rsid w:val="003412CC"/>
    <w:rsid w:val="003415A5"/>
    <w:rsid w:val="003422EC"/>
    <w:rsid w:val="003424B9"/>
    <w:rsid w:val="0034303E"/>
    <w:rsid w:val="00343245"/>
    <w:rsid w:val="00343322"/>
    <w:rsid w:val="00343790"/>
    <w:rsid w:val="003437B0"/>
    <w:rsid w:val="003438AE"/>
    <w:rsid w:val="003438D4"/>
    <w:rsid w:val="00343E2D"/>
    <w:rsid w:val="00344B89"/>
    <w:rsid w:val="00344C09"/>
    <w:rsid w:val="003450FB"/>
    <w:rsid w:val="00345561"/>
    <w:rsid w:val="00345799"/>
    <w:rsid w:val="00345BC2"/>
    <w:rsid w:val="00345BF4"/>
    <w:rsid w:val="00345EFF"/>
    <w:rsid w:val="0034642D"/>
    <w:rsid w:val="0034691A"/>
    <w:rsid w:val="00346F0A"/>
    <w:rsid w:val="00346F25"/>
    <w:rsid w:val="003475E2"/>
    <w:rsid w:val="00347911"/>
    <w:rsid w:val="00347AC0"/>
    <w:rsid w:val="00347D26"/>
    <w:rsid w:val="00350E28"/>
    <w:rsid w:val="00351441"/>
    <w:rsid w:val="0035172E"/>
    <w:rsid w:val="00351927"/>
    <w:rsid w:val="0035214E"/>
    <w:rsid w:val="003523AC"/>
    <w:rsid w:val="0035315D"/>
    <w:rsid w:val="003531A4"/>
    <w:rsid w:val="0035415C"/>
    <w:rsid w:val="0035494A"/>
    <w:rsid w:val="00354C37"/>
    <w:rsid w:val="00355392"/>
    <w:rsid w:val="003558D2"/>
    <w:rsid w:val="003558ED"/>
    <w:rsid w:val="0035649C"/>
    <w:rsid w:val="003567F6"/>
    <w:rsid w:val="00356A7D"/>
    <w:rsid w:val="00357311"/>
    <w:rsid w:val="0035764B"/>
    <w:rsid w:val="003605A3"/>
    <w:rsid w:val="00360DE8"/>
    <w:rsid w:val="00361B1D"/>
    <w:rsid w:val="00361CF8"/>
    <w:rsid w:val="00361E2A"/>
    <w:rsid w:val="00362006"/>
    <w:rsid w:val="00362207"/>
    <w:rsid w:val="00362BBA"/>
    <w:rsid w:val="00362D88"/>
    <w:rsid w:val="00363B26"/>
    <w:rsid w:val="00364E50"/>
    <w:rsid w:val="00365A0B"/>
    <w:rsid w:val="00365C1B"/>
    <w:rsid w:val="00365CDD"/>
    <w:rsid w:val="00366642"/>
    <w:rsid w:val="0036684B"/>
    <w:rsid w:val="00366D87"/>
    <w:rsid w:val="00366F98"/>
    <w:rsid w:val="00367335"/>
    <w:rsid w:val="003675D5"/>
    <w:rsid w:val="00367D1A"/>
    <w:rsid w:val="003717FF"/>
    <w:rsid w:val="003719A5"/>
    <w:rsid w:val="00372C1B"/>
    <w:rsid w:val="00372FF3"/>
    <w:rsid w:val="00373CDC"/>
    <w:rsid w:val="0037533D"/>
    <w:rsid w:val="003768F7"/>
    <w:rsid w:val="00377731"/>
    <w:rsid w:val="00377DCF"/>
    <w:rsid w:val="003801D1"/>
    <w:rsid w:val="003802EB"/>
    <w:rsid w:val="00380379"/>
    <w:rsid w:val="003806CD"/>
    <w:rsid w:val="003806ED"/>
    <w:rsid w:val="0038146B"/>
    <w:rsid w:val="00381682"/>
    <w:rsid w:val="00381A4A"/>
    <w:rsid w:val="00381C56"/>
    <w:rsid w:val="00382492"/>
    <w:rsid w:val="003825E6"/>
    <w:rsid w:val="00382AC6"/>
    <w:rsid w:val="00382ACA"/>
    <w:rsid w:val="00382EC6"/>
    <w:rsid w:val="00382FDE"/>
    <w:rsid w:val="00383366"/>
    <w:rsid w:val="00383958"/>
    <w:rsid w:val="003839F4"/>
    <w:rsid w:val="00383C63"/>
    <w:rsid w:val="00383CA6"/>
    <w:rsid w:val="003854A4"/>
    <w:rsid w:val="00385F96"/>
    <w:rsid w:val="003867B3"/>
    <w:rsid w:val="003867BA"/>
    <w:rsid w:val="003867F7"/>
    <w:rsid w:val="00386B14"/>
    <w:rsid w:val="00386F4D"/>
    <w:rsid w:val="00387856"/>
    <w:rsid w:val="00387B8B"/>
    <w:rsid w:val="00387E0C"/>
    <w:rsid w:val="00390063"/>
    <w:rsid w:val="0039007C"/>
    <w:rsid w:val="003900B9"/>
    <w:rsid w:val="003906AE"/>
    <w:rsid w:val="00390A54"/>
    <w:rsid w:val="003911DD"/>
    <w:rsid w:val="0039120A"/>
    <w:rsid w:val="00391DD8"/>
    <w:rsid w:val="003929A1"/>
    <w:rsid w:val="00392C5F"/>
    <w:rsid w:val="00392D22"/>
    <w:rsid w:val="0039352F"/>
    <w:rsid w:val="00393FD8"/>
    <w:rsid w:val="003940F4"/>
    <w:rsid w:val="00394163"/>
    <w:rsid w:val="00394275"/>
    <w:rsid w:val="00394D1E"/>
    <w:rsid w:val="00394DBF"/>
    <w:rsid w:val="00394F33"/>
    <w:rsid w:val="0039501E"/>
    <w:rsid w:val="003953E4"/>
    <w:rsid w:val="00395B51"/>
    <w:rsid w:val="00395EFD"/>
    <w:rsid w:val="00395F72"/>
    <w:rsid w:val="00395F7C"/>
    <w:rsid w:val="00396956"/>
    <w:rsid w:val="003971BC"/>
    <w:rsid w:val="003971C2"/>
    <w:rsid w:val="00397474"/>
    <w:rsid w:val="003A03B6"/>
    <w:rsid w:val="003A05BC"/>
    <w:rsid w:val="003A07C1"/>
    <w:rsid w:val="003A0BEC"/>
    <w:rsid w:val="003A0FE7"/>
    <w:rsid w:val="003A1465"/>
    <w:rsid w:val="003A19E0"/>
    <w:rsid w:val="003A2527"/>
    <w:rsid w:val="003A29D4"/>
    <w:rsid w:val="003A328B"/>
    <w:rsid w:val="003A4216"/>
    <w:rsid w:val="003A43FA"/>
    <w:rsid w:val="003A4BAF"/>
    <w:rsid w:val="003A4C74"/>
    <w:rsid w:val="003A4FF3"/>
    <w:rsid w:val="003A50E7"/>
    <w:rsid w:val="003A5504"/>
    <w:rsid w:val="003A592F"/>
    <w:rsid w:val="003A5A68"/>
    <w:rsid w:val="003A65B7"/>
    <w:rsid w:val="003A7234"/>
    <w:rsid w:val="003A75DF"/>
    <w:rsid w:val="003A7DFB"/>
    <w:rsid w:val="003B01A3"/>
    <w:rsid w:val="003B053B"/>
    <w:rsid w:val="003B0A85"/>
    <w:rsid w:val="003B132D"/>
    <w:rsid w:val="003B167D"/>
    <w:rsid w:val="003B18AD"/>
    <w:rsid w:val="003B1C7F"/>
    <w:rsid w:val="003B1D13"/>
    <w:rsid w:val="003B2063"/>
    <w:rsid w:val="003B207D"/>
    <w:rsid w:val="003B28C7"/>
    <w:rsid w:val="003B32F6"/>
    <w:rsid w:val="003B3515"/>
    <w:rsid w:val="003B36F6"/>
    <w:rsid w:val="003B3B4F"/>
    <w:rsid w:val="003B3FF2"/>
    <w:rsid w:val="003B4A50"/>
    <w:rsid w:val="003B4F64"/>
    <w:rsid w:val="003B50DE"/>
    <w:rsid w:val="003B564C"/>
    <w:rsid w:val="003B584F"/>
    <w:rsid w:val="003B603C"/>
    <w:rsid w:val="003C001A"/>
    <w:rsid w:val="003C0BD2"/>
    <w:rsid w:val="003C0F6E"/>
    <w:rsid w:val="003C1080"/>
    <w:rsid w:val="003C1262"/>
    <w:rsid w:val="003C1798"/>
    <w:rsid w:val="003C1CF3"/>
    <w:rsid w:val="003C1F4C"/>
    <w:rsid w:val="003C22D7"/>
    <w:rsid w:val="003C2700"/>
    <w:rsid w:val="003C3E40"/>
    <w:rsid w:val="003C3E91"/>
    <w:rsid w:val="003C43F5"/>
    <w:rsid w:val="003C44E6"/>
    <w:rsid w:val="003C5179"/>
    <w:rsid w:val="003C53DC"/>
    <w:rsid w:val="003C544A"/>
    <w:rsid w:val="003C5F0C"/>
    <w:rsid w:val="003C6071"/>
    <w:rsid w:val="003C6190"/>
    <w:rsid w:val="003C6220"/>
    <w:rsid w:val="003C6373"/>
    <w:rsid w:val="003C637B"/>
    <w:rsid w:val="003C69DE"/>
    <w:rsid w:val="003C71F6"/>
    <w:rsid w:val="003C791E"/>
    <w:rsid w:val="003C7A50"/>
    <w:rsid w:val="003C7AFC"/>
    <w:rsid w:val="003D0488"/>
    <w:rsid w:val="003D0954"/>
    <w:rsid w:val="003D0FA4"/>
    <w:rsid w:val="003D12FE"/>
    <w:rsid w:val="003D1A40"/>
    <w:rsid w:val="003D263B"/>
    <w:rsid w:val="003D280A"/>
    <w:rsid w:val="003D2AC7"/>
    <w:rsid w:val="003D2DD9"/>
    <w:rsid w:val="003D388E"/>
    <w:rsid w:val="003D3930"/>
    <w:rsid w:val="003D3A2B"/>
    <w:rsid w:val="003D41E2"/>
    <w:rsid w:val="003D445C"/>
    <w:rsid w:val="003D4807"/>
    <w:rsid w:val="003D4A42"/>
    <w:rsid w:val="003D4EFE"/>
    <w:rsid w:val="003D5C75"/>
    <w:rsid w:val="003D5C81"/>
    <w:rsid w:val="003D61DB"/>
    <w:rsid w:val="003D6D39"/>
    <w:rsid w:val="003D77B4"/>
    <w:rsid w:val="003D7B49"/>
    <w:rsid w:val="003D7C5B"/>
    <w:rsid w:val="003E00B5"/>
    <w:rsid w:val="003E06A4"/>
    <w:rsid w:val="003E090A"/>
    <w:rsid w:val="003E094C"/>
    <w:rsid w:val="003E0E30"/>
    <w:rsid w:val="003E14CD"/>
    <w:rsid w:val="003E174A"/>
    <w:rsid w:val="003E1CCD"/>
    <w:rsid w:val="003E2AE1"/>
    <w:rsid w:val="003E2C34"/>
    <w:rsid w:val="003E2CDE"/>
    <w:rsid w:val="003E36C5"/>
    <w:rsid w:val="003E3E6F"/>
    <w:rsid w:val="003E3EB6"/>
    <w:rsid w:val="003E4278"/>
    <w:rsid w:val="003E4327"/>
    <w:rsid w:val="003E47CB"/>
    <w:rsid w:val="003E4C3C"/>
    <w:rsid w:val="003E5CC9"/>
    <w:rsid w:val="003E7AB1"/>
    <w:rsid w:val="003F0FA2"/>
    <w:rsid w:val="003F11C0"/>
    <w:rsid w:val="003F1618"/>
    <w:rsid w:val="003F17CF"/>
    <w:rsid w:val="003F2C38"/>
    <w:rsid w:val="003F2C90"/>
    <w:rsid w:val="003F3521"/>
    <w:rsid w:val="003F3A3E"/>
    <w:rsid w:val="003F49CF"/>
    <w:rsid w:val="003F4ADC"/>
    <w:rsid w:val="003F5304"/>
    <w:rsid w:val="003F5C93"/>
    <w:rsid w:val="003F5EC1"/>
    <w:rsid w:val="003F620E"/>
    <w:rsid w:val="003F6448"/>
    <w:rsid w:val="003F697D"/>
    <w:rsid w:val="003F6BCD"/>
    <w:rsid w:val="003F6E4E"/>
    <w:rsid w:val="003F730A"/>
    <w:rsid w:val="003F76A5"/>
    <w:rsid w:val="003F7813"/>
    <w:rsid w:val="003F7C22"/>
    <w:rsid w:val="00400634"/>
    <w:rsid w:val="004007C6"/>
    <w:rsid w:val="0040112E"/>
    <w:rsid w:val="00402118"/>
    <w:rsid w:val="0040214A"/>
    <w:rsid w:val="004026A7"/>
    <w:rsid w:val="00402850"/>
    <w:rsid w:val="00402B32"/>
    <w:rsid w:val="00403185"/>
    <w:rsid w:val="004032C0"/>
    <w:rsid w:val="0040383C"/>
    <w:rsid w:val="00403ABF"/>
    <w:rsid w:val="00404599"/>
    <w:rsid w:val="0040466C"/>
    <w:rsid w:val="00404CB0"/>
    <w:rsid w:val="00405169"/>
    <w:rsid w:val="00406101"/>
    <w:rsid w:val="00406475"/>
    <w:rsid w:val="0040712C"/>
    <w:rsid w:val="004075CD"/>
    <w:rsid w:val="0040779D"/>
    <w:rsid w:val="00407F1B"/>
    <w:rsid w:val="00410254"/>
    <w:rsid w:val="00410571"/>
    <w:rsid w:val="004107DD"/>
    <w:rsid w:val="004108B6"/>
    <w:rsid w:val="00410F1E"/>
    <w:rsid w:val="00410F8F"/>
    <w:rsid w:val="00410FB3"/>
    <w:rsid w:val="00411B80"/>
    <w:rsid w:val="00411D04"/>
    <w:rsid w:val="004123CB"/>
    <w:rsid w:val="00412757"/>
    <w:rsid w:val="00412AD2"/>
    <w:rsid w:val="00412E01"/>
    <w:rsid w:val="00413181"/>
    <w:rsid w:val="00413933"/>
    <w:rsid w:val="00413E73"/>
    <w:rsid w:val="00415373"/>
    <w:rsid w:val="00415B95"/>
    <w:rsid w:val="00416F49"/>
    <w:rsid w:val="00416FF4"/>
    <w:rsid w:val="004172AE"/>
    <w:rsid w:val="0041732E"/>
    <w:rsid w:val="00417409"/>
    <w:rsid w:val="004179A6"/>
    <w:rsid w:val="00420295"/>
    <w:rsid w:val="004211A4"/>
    <w:rsid w:val="0042129B"/>
    <w:rsid w:val="00421C1A"/>
    <w:rsid w:val="00421C6C"/>
    <w:rsid w:val="00421E89"/>
    <w:rsid w:val="00421E8E"/>
    <w:rsid w:val="00421F81"/>
    <w:rsid w:val="004221EC"/>
    <w:rsid w:val="00422260"/>
    <w:rsid w:val="004223A7"/>
    <w:rsid w:val="00422588"/>
    <w:rsid w:val="004226A5"/>
    <w:rsid w:val="00422867"/>
    <w:rsid w:val="004234E6"/>
    <w:rsid w:val="00423651"/>
    <w:rsid w:val="0042374C"/>
    <w:rsid w:val="00423ACE"/>
    <w:rsid w:val="00423B7E"/>
    <w:rsid w:val="00423CCB"/>
    <w:rsid w:val="00424255"/>
    <w:rsid w:val="004243C6"/>
    <w:rsid w:val="004246DB"/>
    <w:rsid w:val="0042573E"/>
    <w:rsid w:val="00425E8A"/>
    <w:rsid w:val="0042648C"/>
    <w:rsid w:val="0042685C"/>
    <w:rsid w:val="00426D4D"/>
    <w:rsid w:val="00427147"/>
    <w:rsid w:val="00427474"/>
    <w:rsid w:val="004279A1"/>
    <w:rsid w:val="004302A5"/>
    <w:rsid w:val="004308B2"/>
    <w:rsid w:val="004312F4"/>
    <w:rsid w:val="00431393"/>
    <w:rsid w:val="00431668"/>
    <w:rsid w:val="0043181D"/>
    <w:rsid w:val="00431D0F"/>
    <w:rsid w:val="0043244C"/>
    <w:rsid w:val="004324F0"/>
    <w:rsid w:val="00432554"/>
    <w:rsid w:val="00432622"/>
    <w:rsid w:val="004327EA"/>
    <w:rsid w:val="004329CA"/>
    <w:rsid w:val="00433628"/>
    <w:rsid w:val="00433987"/>
    <w:rsid w:val="004345B7"/>
    <w:rsid w:val="00434B9A"/>
    <w:rsid w:val="00434E71"/>
    <w:rsid w:val="0043682F"/>
    <w:rsid w:val="00436A35"/>
    <w:rsid w:val="00436A42"/>
    <w:rsid w:val="00436C10"/>
    <w:rsid w:val="00437AFE"/>
    <w:rsid w:val="004407DA"/>
    <w:rsid w:val="00440C4D"/>
    <w:rsid w:val="00440E13"/>
    <w:rsid w:val="00440E93"/>
    <w:rsid w:val="004417FD"/>
    <w:rsid w:val="004419FE"/>
    <w:rsid w:val="00441EF1"/>
    <w:rsid w:val="00441F0A"/>
    <w:rsid w:val="0044240A"/>
    <w:rsid w:val="004429BE"/>
    <w:rsid w:val="00443369"/>
    <w:rsid w:val="004433D8"/>
    <w:rsid w:val="0044352B"/>
    <w:rsid w:val="004435EB"/>
    <w:rsid w:val="0044373A"/>
    <w:rsid w:val="00443C78"/>
    <w:rsid w:val="0044598E"/>
    <w:rsid w:val="00447AAA"/>
    <w:rsid w:val="0045011C"/>
    <w:rsid w:val="00450DA1"/>
    <w:rsid w:val="00450F4F"/>
    <w:rsid w:val="00451600"/>
    <w:rsid w:val="00451ACA"/>
    <w:rsid w:val="00451FC8"/>
    <w:rsid w:val="00452E42"/>
    <w:rsid w:val="00452F60"/>
    <w:rsid w:val="00453252"/>
    <w:rsid w:val="00453B46"/>
    <w:rsid w:val="00453BC2"/>
    <w:rsid w:val="004543D6"/>
    <w:rsid w:val="0045448D"/>
    <w:rsid w:val="00454DF8"/>
    <w:rsid w:val="00454F36"/>
    <w:rsid w:val="0045519E"/>
    <w:rsid w:val="0045550F"/>
    <w:rsid w:val="00455D47"/>
    <w:rsid w:val="00455E62"/>
    <w:rsid w:val="0045627C"/>
    <w:rsid w:val="00456500"/>
    <w:rsid w:val="0045681D"/>
    <w:rsid w:val="00456CC4"/>
    <w:rsid w:val="00456CE3"/>
    <w:rsid w:val="00456F9C"/>
    <w:rsid w:val="00457266"/>
    <w:rsid w:val="00457681"/>
    <w:rsid w:val="00460BE0"/>
    <w:rsid w:val="00460FB8"/>
    <w:rsid w:val="00461390"/>
    <w:rsid w:val="00461777"/>
    <w:rsid w:val="00462AF7"/>
    <w:rsid w:val="00462B1A"/>
    <w:rsid w:val="0046301A"/>
    <w:rsid w:val="00463329"/>
    <w:rsid w:val="004633CC"/>
    <w:rsid w:val="0046362C"/>
    <w:rsid w:val="004638A4"/>
    <w:rsid w:val="00463BF7"/>
    <w:rsid w:val="00464933"/>
    <w:rsid w:val="004649A4"/>
    <w:rsid w:val="004654EE"/>
    <w:rsid w:val="0046571F"/>
    <w:rsid w:val="00466FCD"/>
    <w:rsid w:val="004679DF"/>
    <w:rsid w:val="00467BBA"/>
    <w:rsid w:val="00467E17"/>
    <w:rsid w:val="00467EF7"/>
    <w:rsid w:val="00470BC2"/>
    <w:rsid w:val="00470D8F"/>
    <w:rsid w:val="004711EB"/>
    <w:rsid w:val="0047141F"/>
    <w:rsid w:val="0047150F"/>
    <w:rsid w:val="00471B67"/>
    <w:rsid w:val="00472200"/>
    <w:rsid w:val="004729CF"/>
    <w:rsid w:val="00472B5B"/>
    <w:rsid w:val="0047316B"/>
    <w:rsid w:val="0047317F"/>
    <w:rsid w:val="00473B32"/>
    <w:rsid w:val="00473D9D"/>
    <w:rsid w:val="00474992"/>
    <w:rsid w:val="00474AB4"/>
    <w:rsid w:val="00474C77"/>
    <w:rsid w:val="00474F5E"/>
    <w:rsid w:val="00475BF8"/>
    <w:rsid w:val="00476131"/>
    <w:rsid w:val="004761DC"/>
    <w:rsid w:val="004768ED"/>
    <w:rsid w:val="00477EBB"/>
    <w:rsid w:val="0048030E"/>
    <w:rsid w:val="004811AE"/>
    <w:rsid w:val="004811CE"/>
    <w:rsid w:val="0048179C"/>
    <w:rsid w:val="00482218"/>
    <w:rsid w:val="00482351"/>
    <w:rsid w:val="004829D4"/>
    <w:rsid w:val="00482D64"/>
    <w:rsid w:val="00482DB8"/>
    <w:rsid w:val="00483178"/>
    <w:rsid w:val="00484104"/>
    <w:rsid w:val="0048417B"/>
    <w:rsid w:val="0048431D"/>
    <w:rsid w:val="00484878"/>
    <w:rsid w:val="004849B3"/>
    <w:rsid w:val="00484F37"/>
    <w:rsid w:val="0048508A"/>
    <w:rsid w:val="00486351"/>
    <w:rsid w:val="0048671C"/>
    <w:rsid w:val="00486A63"/>
    <w:rsid w:val="00486B2E"/>
    <w:rsid w:val="00487134"/>
    <w:rsid w:val="004877D4"/>
    <w:rsid w:val="00487C9E"/>
    <w:rsid w:val="00490578"/>
    <w:rsid w:val="00490BD3"/>
    <w:rsid w:val="00490D5F"/>
    <w:rsid w:val="00491390"/>
    <w:rsid w:val="004918BF"/>
    <w:rsid w:val="004929DF"/>
    <w:rsid w:val="00492A06"/>
    <w:rsid w:val="00493064"/>
    <w:rsid w:val="00493680"/>
    <w:rsid w:val="00493835"/>
    <w:rsid w:val="00493B6D"/>
    <w:rsid w:val="00493DC4"/>
    <w:rsid w:val="00495508"/>
    <w:rsid w:val="00495A3B"/>
    <w:rsid w:val="004960C1"/>
    <w:rsid w:val="0049644E"/>
    <w:rsid w:val="00496501"/>
    <w:rsid w:val="00497603"/>
    <w:rsid w:val="00497BCB"/>
    <w:rsid w:val="00497F86"/>
    <w:rsid w:val="004A05E9"/>
    <w:rsid w:val="004A1235"/>
    <w:rsid w:val="004A1BB8"/>
    <w:rsid w:val="004A214C"/>
    <w:rsid w:val="004A2A40"/>
    <w:rsid w:val="004A2E3A"/>
    <w:rsid w:val="004A2EB1"/>
    <w:rsid w:val="004A2EC9"/>
    <w:rsid w:val="004A3561"/>
    <w:rsid w:val="004A3809"/>
    <w:rsid w:val="004A3959"/>
    <w:rsid w:val="004A4360"/>
    <w:rsid w:val="004A4D29"/>
    <w:rsid w:val="004A4EDC"/>
    <w:rsid w:val="004A5197"/>
    <w:rsid w:val="004A526B"/>
    <w:rsid w:val="004A653D"/>
    <w:rsid w:val="004A6D03"/>
    <w:rsid w:val="004A7474"/>
    <w:rsid w:val="004A76CE"/>
    <w:rsid w:val="004B04E2"/>
    <w:rsid w:val="004B058C"/>
    <w:rsid w:val="004B0745"/>
    <w:rsid w:val="004B09DD"/>
    <w:rsid w:val="004B0DFD"/>
    <w:rsid w:val="004B1059"/>
    <w:rsid w:val="004B1D87"/>
    <w:rsid w:val="004B35BA"/>
    <w:rsid w:val="004B3D63"/>
    <w:rsid w:val="004B4476"/>
    <w:rsid w:val="004B4C6F"/>
    <w:rsid w:val="004B4EDD"/>
    <w:rsid w:val="004B57DA"/>
    <w:rsid w:val="004B581A"/>
    <w:rsid w:val="004B5A0C"/>
    <w:rsid w:val="004B61AF"/>
    <w:rsid w:val="004B62FA"/>
    <w:rsid w:val="004B63A2"/>
    <w:rsid w:val="004B67D1"/>
    <w:rsid w:val="004B67E6"/>
    <w:rsid w:val="004B6ACA"/>
    <w:rsid w:val="004B7254"/>
    <w:rsid w:val="004B7319"/>
    <w:rsid w:val="004B7993"/>
    <w:rsid w:val="004B7E9C"/>
    <w:rsid w:val="004C00A2"/>
    <w:rsid w:val="004C08A3"/>
    <w:rsid w:val="004C111F"/>
    <w:rsid w:val="004C12E2"/>
    <w:rsid w:val="004C14C5"/>
    <w:rsid w:val="004C2CB4"/>
    <w:rsid w:val="004C3FFD"/>
    <w:rsid w:val="004C4EC3"/>
    <w:rsid w:val="004C5387"/>
    <w:rsid w:val="004C53D2"/>
    <w:rsid w:val="004C56DF"/>
    <w:rsid w:val="004C5AC0"/>
    <w:rsid w:val="004C5CBB"/>
    <w:rsid w:val="004C5CE9"/>
    <w:rsid w:val="004C5DEB"/>
    <w:rsid w:val="004C5ED0"/>
    <w:rsid w:val="004C66A8"/>
    <w:rsid w:val="004C6A80"/>
    <w:rsid w:val="004C7C6E"/>
    <w:rsid w:val="004C7D13"/>
    <w:rsid w:val="004D0652"/>
    <w:rsid w:val="004D0794"/>
    <w:rsid w:val="004D0D97"/>
    <w:rsid w:val="004D1126"/>
    <w:rsid w:val="004D1216"/>
    <w:rsid w:val="004D1281"/>
    <w:rsid w:val="004D17BB"/>
    <w:rsid w:val="004D205F"/>
    <w:rsid w:val="004D2216"/>
    <w:rsid w:val="004D2769"/>
    <w:rsid w:val="004D310E"/>
    <w:rsid w:val="004D3A2B"/>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F036C"/>
    <w:rsid w:val="004F0FBA"/>
    <w:rsid w:val="004F147A"/>
    <w:rsid w:val="004F1854"/>
    <w:rsid w:val="004F1F41"/>
    <w:rsid w:val="004F2282"/>
    <w:rsid w:val="004F2A24"/>
    <w:rsid w:val="004F2ACD"/>
    <w:rsid w:val="004F2B7E"/>
    <w:rsid w:val="004F2E38"/>
    <w:rsid w:val="004F31F1"/>
    <w:rsid w:val="004F323E"/>
    <w:rsid w:val="004F32B6"/>
    <w:rsid w:val="004F3EAA"/>
    <w:rsid w:val="004F3FF2"/>
    <w:rsid w:val="004F4418"/>
    <w:rsid w:val="004F44BC"/>
    <w:rsid w:val="004F57C7"/>
    <w:rsid w:val="004F5B0C"/>
    <w:rsid w:val="004F5B55"/>
    <w:rsid w:val="004F633B"/>
    <w:rsid w:val="004F686A"/>
    <w:rsid w:val="004F6C11"/>
    <w:rsid w:val="004F7965"/>
    <w:rsid w:val="004F7B80"/>
    <w:rsid w:val="004F7FB1"/>
    <w:rsid w:val="005000EA"/>
    <w:rsid w:val="00500390"/>
    <w:rsid w:val="00500790"/>
    <w:rsid w:val="00500B2D"/>
    <w:rsid w:val="00500F79"/>
    <w:rsid w:val="00500FC4"/>
    <w:rsid w:val="00501280"/>
    <w:rsid w:val="005017C8"/>
    <w:rsid w:val="005018B1"/>
    <w:rsid w:val="00501DAF"/>
    <w:rsid w:val="005031AC"/>
    <w:rsid w:val="00503A30"/>
    <w:rsid w:val="00503A6F"/>
    <w:rsid w:val="00503E81"/>
    <w:rsid w:val="00504586"/>
    <w:rsid w:val="00505185"/>
    <w:rsid w:val="0050536D"/>
    <w:rsid w:val="00505611"/>
    <w:rsid w:val="0050575C"/>
    <w:rsid w:val="00505B4A"/>
    <w:rsid w:val="00505F8A"/>
    <w:rsid w:val="0050756E"/>
    <w:rsid w:val="0051028F"/>
    <w:rsid w:val="00511059"/>
    <w:rsid w:val="0051212F"/>
    <w:rsid w:val="00512187"/>
    <w:rsid w:val="005127D8"/>
    <w:rsid w:val="005128D4"/>
    <w:rsid w:val="00513462"/>
    <w:rsid w:val="00513CD9"/>
    <w:rsid w:val="00514725"/>
    <w:rsid w:val="00514971"/>
    <w:rsid w:val="00514B78"/>
    <w:rsid w:val="005153A4"/>
    <w:rsid w:val="00515915"/>
    <w:rsid w:val="00515962"/>
    <w:rsid w:val="005161BF"/>
    <w:rsid w:val="005170B1"/>
    <w:rsid w:val="00517741"/>
    <w:rsid w:val="00517B90"/>
    <w:rsid w:val="005201C5"/>
    <w:rsid w:val="005206DA"/>
    <w:rsid w:val="005206F9"/>
    <w:rsid w:val="00520712"/>
    <w:rsid w:val="0052092A"/>
    <w:rsid w:val="0052125E"/>
    <w:rsid w:val="00521391"/>
    <w:rsid w:val="00521AB4"/>
    <w:rsid w:val="00521DA8"/>
    <w:rsid w:val="0052286C"/>
    <w:rsid w:val="0052344B"/>
    <w:rsid w:val="0052408C"/>
    <w:rsid w:val="00524786"/>
    <w:rsid w:val="00525325"/>
    <w:rsid w:val="005255BB"/>
    <w:rsid w:val="005255ED"/>
    <w:rsid w:val="00525989"/>
    <w:rsid w:val="00526350"/>
    <w:rsid w:val="005269DD"/>
    <w:rsid w:val="00526CDB"/>
    <w:rsid w:val="00526E6C"/>
    <w:rsid w:val="00526F54"/>
    <w:rsid w:val="00527269"/>
    <w:rsid w:val="00530216"/>
    <w:rsid w:val="005303F0"/>
    <w:rsid w:val="005323D4"/>
    <w:rsid w:val="0053264D"/>
    <w:rsid w:val="0053307F"/>
    <w:rsid w:val="005335D1"/>
    <w:rsid w:val="00533736"/>
    <w:rsid w:val="00533D61"/>
    <w:rsid w:val="00534A4D"/>
    <w:rsid w:val="00535C60"/>
    <w:rsid w:val="00535EA7"/>
    <w:rsid w:val="005364B4"/>
    <w:rsid w:val="0053681C"/>
    <w:rsid w:val="005368AB"/>
    <w:rsid w:val="00536DD3"/>
    <w:rsid w:val="00537460"/>
    <w:rsid w:val="00540EA8"/>
    <w:rsid w:val="00541018"/>
    <w:rsid w:val="00541649"/>
    <w:rsid w:val="00541BC3"/>
    <w:rsid w:val="00542442"/>
    <w:rsid w:val="00542671"/>
    <w:rsid w:val="00542EE1"/>
    <w:rsid w:val="005431EC"/>
    <w:rsid w:val="0054339B"/>
    <w:rsid w:val="00543641"/>
    <w:rsid w:val="00545033"/>
    <w:rsid w:val="00546E8C"/>
    <w:rsid w:val="0054719E"/>
    <w:rsid w:val="005471C9"/>
    <w:rsid w:val="005472D0"/>
    <w:rsid w:val="0054757E"/>
    <w:rsid w:val="005500D7"/>
    <w:rsid w:val="00550655"/>
    <w:rsid w:val="00550A1E"/>
    <w:rsid w:val="00550DD2"/>
    <w:rsid w:val="00551794"/>
    <w:rsid w:val="0055205D"/>
    <w:rsid w:val="005522D3"/>
    <w:rsid w:val="005528FA"/>
    <w:rsid w:val="00552960"/>
    <w:rsid w:val="005529E2"/>
    <w:rsid w:val="005549CF"/>
    <w:rsid w:val="00554D87"/>
    <w:rsid w:val="00554E80"/>
    <w:rsid w:val="00555FB5"/>
    <w:rsid w:val="00555FEE"/>
    <w:rsid w:val="0055654F"/>
    <w:rsid w:val="00556A31"/>
    <w:rsid w:val="00556F73"/>
    <w:rsid w:val="00557BB0"/>
    <w:rsid w:val="00560344"/>
    <w:rsid w:val="0056071C"/>
    <w:rsid w:val="005612D7"/>
    <w:rsid w:val="00561524"/>
    <w:rsid w:val="0056169D"/>
    <w:rsid w:val="00561A09"/>
    <w:rsid w:val="00561D01"/>
    <w:rsid w:val="00561D5F"/>
    <w:rsid w:val="005621C2"/>
    <w:rsid w:val="0056276D"/>
    <w:rsid w:val="00562A6E"/>
    <w:rsid w:val="0056384F"/>
    <w:rsid w:val="00563B31"/>
    <w:rsid w:val="00563D62"/>
    <w:rsid w:val="0056431E"/>
    <w:rsid w:val="005646FD"/>
    <w:rsid w:val="0056476B"/>
    <w:rsid w:val="00564868"/>
    <w:rsid w:val="00564A08"/>
    <w:rsid w:val="00564D98"/>
    <w:rsid w:val="00564FB5"/>
    <w:rsid w:val="00565049"/>
    <w:rsid w:val="00565236"/>
    <w:rsid w:val="00565372"/>
    <w:rsid w:val="00565DD7"/>
    <w:rsid w:val="00565EFA"/>
    <w:rsid w:val="00566212"/>
    <w:rsid w:val="0056651D"/>
    <w:rsid w:val="0056658A"/>
    <w:rsid w:val="00566842"/>
    <w:rsid w:val="00566D75"/>
    <w:rsid w:val="00566EF9"/>
    <w:rsid w:val="00566F2F"/>
    <w:rsid w:val="00567501"/>
    <w:rsid w:val="00567C82"/>
    <w:rsid w:val="00570390"/>
    <w:rsid w:val="00570A62"/>
    <w:rsid w:val="00570B66"/>
    <w:rsid w:val="00570CA6"/>
    <w:rsid w:val="00571B3D"/>
    <w:rsid w:val="00571CF0"/>
    <w:rsid w:val="00571F84"/>
    <w:rsid w:val="0057207C"/>
    <w:rsid w:val="005720B5"/>
    <w:rsid w:val="00572119"/>
    <w:rsid w:val="005725C5"/>
    <w:rsid w:val="005728E0"/>
    <w:rsid w:val="00572913"/>
    <w:rsid w:val="00572A5A"/>
    <w:rsid w:val="00572AEB"/>
    <w:rsid w:val="00572BCA"/>
    <w:rsid w:val="005733A6"/>
    <w:rsid w:val="005736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329"/>
    <w:rsid w:val="005805EE"/>
    <w:rsid w:val="00580E6C"/>
    <w:rsid w:val="00580F88"/>
    <w:rsid w:val="0058143B"/>
    <w:rsid w:val="00582133"/>
    <w:rsid w:val="00582704"/>
    <w:rsid w:val="00582731"/>
    <w:rsid w:val="00582EE3"/>
    <w:rsid w:val="005833D9"/>
    <w:rsid w:val="00583B9A"/>
    <w:rsid w:val="00583CB4"/>
    <w:rsid w:val="005843F2"/>
    <w:rsid w:val="00584FFC"/>
    <w:rsid w:val="00585172"/>
    <w:rsid w:val="00585C31"/>
    <w:rsid w:val="00586447"/>
    <w:rsid w:val="00586776"/>
    <w:rsid w:val="00586DA7"/>
    <w:rsid w:val="00586E12"/>
    <w:rsid w:val="005870BA"/>
    <w:rsid w:val="005878EA"/>
    <w:rsid w:val="00587983"/>
    <w:rsid w:val="00590A62"/>
    <w:rsid w:val="0059138C"/>
    <w:rsid w:val="00591450"/>
    <w:rsid w:val="00591454"/>
    <w:rsid w:val="005919EF"/>
    <w:rsid w:val="00591D7E"/>
    <w:rsid w:val="00591F99"/>
    <w:rsid w:val="005926E0"/>
    <w:rsid w:val="005926F0"/>
    <w:rsid w:val="005929ED"/>
    <w:rsid w:val="00592CC7"/>
    <w:rsid w:val="00593608"/>
    <w:rsid w:val="00593661"/>
    <w:rsid w:val="00593A92"/>
    <w:rsid w:val="00594142"/>
    <w:rsid w:val="0059435E"/>
    <w:rsid w:val="005947A1"/>
    <w:rsid w:val="00595063"/>
    <w:rsid w:val="005959A3"/>
    <w:rsid w:val="005959FC"/>
    <w:rsid w:val="0059656C"/>
    <w:rsid w:val="0059682D"/>
    <w:rsid w:val="00596895"/>
    <w:rsid w:val="00596B3B"/>
    <w:rsid w:val="00596C42"/>
    <w:rsid w:val="00596FF5"/>
    <w:rsid w:val="0059750E"/>
    <w:rsid w:val="00597813"/>
    <w:rsid w:val="0059788D"/>
    <w:rsid w:val="00597AB1"/>
    <w:rsid w:val="00597E9C"/>
    <w:rsid w:val="005A0723"/>
    <w:rsid w:val="005A08DF"/>
    <w:rsid w:val="005A12B5"/>
    <w:rsid w:val="005A16A9"/>
    <w:rsid w:val="005A1936"/>
    <w:rsid w:val="005A19E4"/>
    <w:rsid w:val="005A1A75"/>
    <w:rsid w:val="005A1DCF"/>
    <w:rsid w:val="005A2397"/>
    <w:rsid w:val="005A2831"/>
    <w:rsid w:val="005A3B00"/>
    <w:rsid w:val="005A3F8D"/>
    <w:rsid w:val="005A55AD"/>
    <w:rsid w:val="005B0670"/>
    <w:rsid w:val="005B231C"/>
    <w:rsid w:val="005B2518"/>
    <w:rsid w:val="005B2FC0"/>
    <w:rsid w:val="005B32BB"/>
    <w:rsid w:val="005B37A4"/>
    <w:rsid w:val="005B38A2"/>
    <w:rsid w:val="005B4976"/>
    <w:rsid w:val="005B49F8"/>
    <w:rsid w:val="005B4AD3"/>
    <w:rsid w:val="005B5A96"/>
    <w:rsid w:val="005B6228"/>
    <w:rsid w:val="005B6789"/>
    <w:rsid w:val="005B7218"/>
    <w:rsid w:val="005B76E1"/>
    <w:rsid w:val="005B7B64"/>
    <w:rsid w:val="005B7D8E"/>
    <w:rsid w:val="005C0B35"/>
    <w:rsid w:val="005C0FCB"/>
    <w:rsid w:val="005C175B"/>
    <w:rsid w:val="005C17F5"/>
    <w:rsid w:val="005C1D1D"/>
    <w:rsid w:val="005C2955"/>
    <w:rsid w:val="005C2EE9"/>
    <w:rsid w:val="005C337B"/>
    <w:rsid w:val="005C4179"/>
    <w:rsid w:val="005C4952"/>
    <w:rsid w:val="005C533B"/>
    <w:rsid w:val="005C5483"/>
    <w:rsid w:val="005C5CFD"/>
    <w:rsid w:val="005C6C84"/>
    <w:rsid w:val="005C6DF8"/>
    <w:rsid w:val="005C7207"/>
    <w:rsid w:val="005D009D"/>
    <w:rsid w:val="005D00EC"/>
    <w:rsid w:val="005D0980"/>
    <w:rsid w:val="005D1852"/>
    <w:rsid w:val="005D22F3"/>
    <w:rsid w:val="005D253F"/>
    <w:rsid w:val="005D25E4"/>
    <w:rsid w:val="005D26DB"/>
    <w:rsid w:val="005D2B2C"/>
    <w:rsid w:val="005D2DAF"/>
    <w:rsid w:val="005D2ECB"/>
    <w:rsid w:val="005D40C1"/>
    <w:rsid w:val="005D6171"/>
    <w:rsid w:val="005D6769"/>
    <w:rsid w:val="005D6C72"/>
    <w:rsid w:val="005D735D"/>
    <w:rsid w:val="005D78A2"/>
    <w:rsid w:val="005D7C5C"/>
    <w:rsid w:val="005E03DC"/>
    <w:rsid w:val="005E0891"/>
    <w:rsid w:val="005E0CB5"/>
    <w:rsid w:val="005E0CC1"/>
    <w:rsid w:val="005E120D"/>
    <w:rsid w:val="005E1273"/>
    <w:rsid w:val="005E1587"/>
    <w:rsid w:val="005E1600"/>
    <w:rsid w:val="005E1726"/>
    <w:rsid w:val="005E1A9C"/>
    <w:rsid w:val="005E1F01"/>
    <w:rsid w:val="005E2687"/>
    <w:rsid w:val="005E2788"/>
    <w:rsid w:val="005E27FD"/>
    <w:rsid w:val="005E2E82"/>
    <w:rsid w:val="005E34A0"/>
    <w:rsid w:val="005E3529"/>
    <w:rsid w:val="005E4073"/>
    <w:rsid w:val="005E4978"/>
    <w:rsid w:val="005E4A0F"/>
    <w:rsid w:val="005E4D15"/>
    <w:rsid w:val="005E5CD1"/>
    <w:rsid w:val="005E6BB6"/>
    <w:rsid w:val="005E701F"/>
    <w:rsid w:val="005E71DC"/>
    <w:rsid w:val="005E7AE9"/>
    <w:rsid w:val="005F0327"/>
    <w:rsid w:val="005F04FD"/>
    <w:rsid w:val="005F09FF"/>
    <w:rsid w:val="005F1110"/>
    <w:rsid w:val="005F153E"/>
    <w:rsid w:val="005F1869"/>
    <w:rsid w:val="005F1C6A"/>
    <w:rsid w:val="005F1FBA"/>
    <w:rsid w:val="005F2246"/>
    <w:rsid w:val="005F2397"/>
    <w:rsid w:val="005F333F"/>
    <w:rsid w:val="005F3592"/>
    <w:rsid w:val="005F3F37"/>
    <w:rsid w:val="005F5154"/>
    <w:rsid w:val="005F51BF"/>
    <w:rsid w:val="005F5380"/>
    <w:rsid w:val="005F5718"/>
    <w:rsid w:val="005F5F71"/>
    <w:rsid w:val="005F6191"/>
    <w:rsid w:val="005F61B9"/>
    <w:rsid w:val="005F64F3"/>
    <w:rsid w:val="005F6FAE"/>
    <w:rsid w:val="005F7134"/>
    <w:rsid w:val="005F71E9"/>
    <w:rsid w:val="005F73A0"/>
    <w:rsid w:val="005F75DF"/>
    <w:rsid w:val="005F7C05"/>
    <w:rsid w:val="005F7E4F"/>
    <w:rsid w:val="0060008A"/>
    <w:rsid w:val="006003AD"/>
    <w:rsid w:val="00600EFE"/>
    <w:rsid w:val="00601026"/>
    <w:rsid w:val="006013FA"/>
    <w:rsid w:val="00601C8E"/>
    <w:rsid w:val="0060271A"/>
    <w:rsid w:val="00602993"/>
    <w:rsid w:val="00602CAB"/>
    <w:rsid w:val="00602CF0"/>
    <w:rsid w:val="00603A91"/>
    <w:rsid w:val="00603CC7"/>
    <w:rsid w:val="00604227"/>
    <w:rsid w:val="0060427C"/>
    <w:rsid w:val="0060439F"/>
    <w:rsid w:val="00604681"/>
    <w:rsid w:val="00604A83"/>
    <w:rsid w:val="00604BFD"/>
    <w:rsid w:val="00605080"/>
    <w:rsid w:val="0060608F"/>
    <w:rsid w:val="0060706D"/>
    <w:rsid w:val="00607CDD"/>
    <w:rsid w:val="00610CAC"/>
    <w:rsid w:val="00610FBD"/>
    <w:rsid w:val="00611004"/>
    <w:rsid w:val="00611208"/>
    <w:rsid w:val="00611486"/>
    <w:rsid w:val="00611646"/>
    <w:rsid w:val="00611C51"/>
    <w:rsid w:val="0061218F"/>
    <w:rsid w:val="00613308"/>
    <w:rsid w:val="00613889"/>
    <w:rsid w:val="0061389E"/>
    <w:rsid w:val="006145AD"/>
    <w:rsid w:val="00614BF0"/>
    <w:rsid w:val="00614C7A"/>
    <w:rsid w:val="0061529F"/>
    <w:rsid w:val="00615312"/>
    <w:rsid w:val="006154D7"/>
    <w:rsid w:val="00615573"/>
    <w:rsid w:val="00615A58"/>
    <w:rsid w:val="00615DF9"/>
    <w:rsid w:val="006179EA"/>
    <w:rsid w:val="00617B95"/>
    <w:rsid w:val="00617BFF"/>
    <w:rsid w:val="00620375"/>
    <w:rsid w:val="0062058F"/>
    <w:rsid w:val="00620E29"/>
    <w:rsid w:val="006216CB"/>
    <w:rsid w:val="00621961"/>
    <w:rsid w:val="00622044"/>
    <w:rsid w:val="006225C6"/>
    <w:rsid w:val="0062285F"/>
    <w:rsid w:val="00622E22"/>
    <w:rsid w:val="0062354F"/>
    <w:rsid w:val="00623C1F"/>
    <w:rsid w:val="00623F95"/>
    <w:rsid w:val="006240F1"/>
    <w:rsid w:val="006242F4"/>
    <w:rsid w:val="00624E53"/>
    <w:rsid w:val="00624E96"/>
    <w:rsid w:val="006254F7"/>
    <w:rsid w:val="00625B50"/>
    <w:rsid w:val="00627C1A"/>
    <w:rsid w:val="00630325"/>
    <w:rsid w:val="00630452"/>
    <w:rsid w:val="0063075C"/>
    <w:rsid w:val="006309D7"/>
    <w:rsid w:val="00630D39"/>
    <w:rsid w:val="00632352"/>
    <w:rsid w:val="006323BB"/>
    <w:rsid w:val="00632E9F"/>
    <w:rsid w:val="0063374A"/>
    <w:rsid w:val="006342A1"/>
    <w:rsid w:val="0063442D"/>
    <w:rsid w:val="006345D7"/>
    <w:rsid w:val="006346CA"/>
    <w:rsid w:val="006348FC"/>
    <w:rsid w:val="00634EC5"/>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8BB"/>
    <w:rsid w:val="0064410E"/>
    <w:rsid w:val="006444FB"/>
    <w:rsid w:val="006451D1"/>
    <w:rsid w:val="006451FB"/>
    <w:rsid w:val="00646F9A"/>
    <w:rsid w:val="006470FD"/>
    <w:rsid w:val="006513EB"/>
    <w:rsid w:val="00651CE6"/>
    <w:rsid w:val="006521C6"/>
    <w:rsid w:val="0065239A"/>
    <w:rsid w:val="006525EF"/>
    <w:rsid w:val="00652888"/>
    <w:rsid w:val="00653EA3"/>
    <w:rsid w:val="00653F79"/>
    <w:rsid w:val="006547FB"/>
    <w:rsid w:val="00654909"/>
    <w:rsid w:val="00656478"/>
    <w:rsid w:val="00656F60"/>
    <w:rsid w:val="00657575"/>
    <w:rsid w:val="006609C4"/>
    <w:rsid w:val="006615B9"/>
    <w:rsid w:val="00661613"/>
    <w:rsid w:val="00661BD9"/>
    <w:rsid w:val="00662350"/>
    <w:rsid w:val="00662A80"/>
    <w:rsid w:val="00663182"/>
    <w:rsid w:val="00663405"/>
    <w:rsid w:val="006639F2"/>
    <w:rsid w:val="00663A90"/>
    <w:rsid w:val="00663BD5"/>
    <w:rsid w:val="006644FE"/>
    <w:rsid w:val="00664C53"/>
    <w:rsid w:val="00664D60"/>
    <w:rsid w:val="0066502F"/>
    <w:rsid w:val="0066566B"/>
    <w:rsid w:val="006656F1"/>
    <w:rsid w:val="00665D37"/>
    <w:rsid w:val="00665DB6"/>
    <w:rsid w:val="00665E09"/>
    <w:rsid w:val="006664C0"/>
    <w:rsid w:val="0066662A"/>
    <w:rsid w:val="00666742"/>
    <w:rsid w:val="006679CE"/>
    <w:rsid w:val="0067009A"/>
    <w:rsid w:val="00670B3E"/>
    <w:rsid w:val="00671302"/>
    <w:rsid w:val="00671C2D"/>
    <w:rsid w:val="006721CD"/>
    <w:rsid w:val="00672382"/>
    <w:rsid w:val="00672D3C"/>
    <w:rsid w:val="00672D47"/>
    <w:rsid w:val="006730FF"/>
    <w:rsid w:val="0067404E"/>
    <w:rsid w:val="00674088"/>
    <w:rsid w:val="00674553"/>
    <w:rsid w:val="0067685A"/>
    <w:rsid w:val="00676FF2"/>
    <w:rsid w:val="0067725B"/>
    <w:rsid w:val="006773C9"/>
    <w:rsid w:val="0067768D"/>
    <w:rsid w:val="00677B9A"/>
    <w:rsid w:val="00677ECF"/>
    <w:rsid w:val="006813E6"/>
    <w:rsid w:val="00681B79"/>
    <w:rsid w:val="00682372"/>
    <w:rsid w:val="0068308D"/>
    <w:rsid w:val="00683D98"/>
    <w:rsid w:val="006841DE"/>
    <w:rsid w:val="006849A8"/>
    <w:rsid w:val="00684ABC"/>
    <w:rsid w:val="00685530"/>
    <w:rsid w:val="00685869"/>
    <w:rsid w:val="00685CB7"/>
    <w:rsid w:val="00685DA9"/>
    <w:rsid w:val="00687F79"/>
    <w:rsid w:val="0069074D"/>
    <w:rsid w:val="00690CDB"/>
    <w:rsid w:val="00690ECF"/>
    <w:rsid w:val="00691F1F"/>
    <w:rsid w:val="00692667"/>
    <w:rsid w:val="0069278D"/>
    <w:rsid w:val="00693496"/>
    <w:rsid w:val="00693E71"/>
    <w:rsid w:val="006942D5"/>
    <w:rsid w:val="00694677"/>
    <w:rsid w:val="006947B0"/>
    <w:rsid w:val="00694B52"/>
    <w:rsid w:val="006965EF"/>
    <w:rsid w:val="0069725E"/>
    <w:rsid w:val="00697263"/>
    <w:rsid w:val="006A1311"/>
    <w:rsid w:val="006A13FA"/>
    <w:rsid w:val="006A1493"/>
    <w:rsid w:val="006A2F48"/>
    <w:rsid w:val="006A3982"/>
    <w:rsid w:val="006A3B94"/>
    <w:rsid w:val="006A460F"/>
    <w:rsid w:val="006A4844"/>
    <w:rsid w:val="006A5AD1"/>
    <w:rsid w:val="006A5D2E"/>
    <w:rsid w:val="006A6856"/>
    <w:rsid w:val="006A6978"/>
    <w:rsid w:val="006A6D80"/>
    <w:rsid w:val="006A79E8"/>
    <w:rsid w:val="006A7D59"/>
    <w:rsid w:val="006A7DA0"/>
    <w:rsid w:val="006B005E"/>
    <w:rsid w:val="006B0211"/>
    <w:rsid w:val="006B09D2"/>
    <w:rsid w:val="006B0BB2"/>
    <w:rsid w:val="006B0DB0"/>
    <w:rsid w:val="006B1130"/>
    <w:rsid w:val="006B210D"/>
    <w:rsid w:val="006B2899"/>
    <w:rsid w:val="006B2BC5"/>
    <w:rsid w:val="006B306F"/>
    <w:rsid w:val="006B309E"/>
    <w:rsid w:val="006B3201"/>
    <w:rsid w:val="006B3356"/>
    <w:rsid w:val="006B3611"/>
    <w:rsid w:val="006B3735"/>
    <w:rsid w:val="006B3A1B"/>
    <w:rsid w:val="006B3BB0"/>
    <w:rsid w:val="006B4F69"/>
    <w:rsid w:val="006B52BD"/>
    <w:rsid w:val="006B53E6"/>
    <w:rsid w:val="006B553A"/>
    <w:rsid w:val="006B587E"/>
    <w:rsid w:val="006B5941"/>
    <w:rsid w:val="006B5CD3"/>
    <w:rsid w:val="006B69A2"/>
    <w:rsid w:val="006B6B48"/>
    <w:rsid w:val="006C077B"/>
    <w:rsid w:val="006C08CF"/>
    <w:rsid w:val="006C0BC3"/>
    <w:rsid w:val="006C0E04"/>
    <w:rsid w:val="006C0FFB"/>
    <w:rsid w:val="006C16CE"/>
    <w:rsid w:val="006C1F98"/>
    <w:rsid w:val="006C28C7"/>
    <w:rsid w:val="006C2913"/>
    <w:rsid w:val="006C29E7"/>
    <w:rsid w:val="006C2EF9"/>
    <w:rsid w:val="006C3466"/>
    <w:rsid w:val="006C3E03"/>
    <w:rsid w:val="006C3E91"/>
    <w:rsid w:val="006C3FCC"/>
    <w:rsid w:val="006C4077"/>
    <w:rsid w:val="006C4621"/>
    <w:rsid w:val="006C4772"/>
    <w:rsid w:val="006C47D7"/>
    <w:rsid w:val="006C4C70"/>
    <w:rsid w:val="006C54E9"/>
    <w:rsid w:val="006C59F9"/>
    <w:rsid w:val="006C5C11"/>
    <w:rsid w:val="006C5D9C"/>
    <w:rsid w:val="006C67AC"/>
    <w:rsid w:val="006C75E2"/>
    <w:rsid w:val="006D2383"/>
    <w:rsid w:val="006D2F71"/>
    <w:rsid w:val="006D3AB9"/>
    <w:rsid w:val="006D3D1B"/>
    <w:rsid w:val="006D46B1"/>
    <w:rsid w:val="006D490D"/>
    <w:rsid w:val="006D4F4F"/>
    <w:rsid w:val="006D4FA4"/>
    <w:rsid w:val="006D5026"/>
    <w:rsid w:val="006D52AD"/>
    <w:rsid w:val="006D53EA"/>
    <w:rsid w:val="006D540F"/>
    <w:rsid w:val="006D5802"/>
    <w:rsid w:val="006D5834"/>
    <w:rsid w:val="006D5971"/>
    <w:rsid w:val="006D62AE"/>
    <w:rsid w:val="006D66A9"/>
    <w:rsid w:val="006D68F5"/>
    <w:rsid w:val="006D7B2A"/>
    <w:rsid w:val="006D7D6E"/>
    <w:rsid w:val="006E00A9"/>
    <w:rsid w:val="006E02D9"/>
    <w:rsid w:val="006E05ED"/>
    <w:rsid w:val="006E08E2"/>
    <w:rsid w:val="006E0B41"/>
    <w:rsid w:val="006E0B90"/>
    <w:rsid w:val="006E0FAD"/>
    <w:rsid w:val="006E11C6"/>
    <w:rsid w:val="006E2418"/>
    <w:rsid w:val="006E2A01"/>
    <w:rsid w:val="006E2E4B"/>
    <w:rsid w:val="006E330C"/>
    <w:rsid w:val="006E4032"/>
    <w:rsid w:val="006E47C5"/>
    <w:rsid w:val="006E51B9"/>
    <w:rsid w:val="006E5AE1"/>
    <w:rsid w:val="006E5FC4"/>
    <w:rsid w:val="006E63FC"/>
    <w:rsid w:val="006E7292"/>
    <w:rsid w:val="006F0AEE"/>
    <w:rsid w:val="006F1FDC"/>
    <w:rsid w:val="006F26FC"/>
    <w:rsid w:val="006F2C1B"/>
    <w:rsid w:val="006F2DF8"/>
    <w:rsid w:val="006F2E87"/>
    <w:rsid w:val="006F311D"/>
    <w:rsid w:val="006F5BFD"/>
    <w:rsid w:val="006F6453"/>
    <w:rsid w:val="006F66E6"/>
    <w:rsid w:val="006F67F0"/>
    <w:rsid w:val="006F738B"/>
    <w:rsid w:val="006F7D0C"/>
    <w:rsid w:val="006F7D7E"/>
    <w:rsid w:val="00701126"/>
    <w:rsid w:val="007011D2"/>
    <w:rsid w:val="007014DA"/>
    <w:rsid w:val="00701F1D"/>
    <w:rsid w:val="0070372B"/>
    <w:rsid w:val="0070396B"/>
    <w:rsid w:val="00703DA7"/>
    <w:rsid w:val="00703F44"/>
    <w:rsid w:val="0070472D"/>
    <w:rsid w:val="00704939"/>
    <w:rsid w:val="00704A1D"/>
    <w:rsid w:val="00704AB2"/>
    <w:rsid w:val="00704FC0"/>
    <w:rsid w:val="0070567F"/>
    <w:rsid w:val="00705B8F"/>
    <w:rsid w:val="00706C42"/>
    <w:rsid w:val="00707189"/>
    <w:rsid w:val="007071FF"/>
    <w:rsid w:val="00707553"/>
    <w:rsid w:val="00707845"/>
    <w:rsid w:val="00707B17"/>
    <w:rsid w:val="00710095"/>
    <w:rsid w:val="007107EA"/>
    <w:rsid w:val="00710AA8"/>
    <w:rsid w:val="00711451"/>
    <w:rsid w:val="007120DD"/>
    <w:rsid w:val="0071210A"/>
    <w:rsid w:val="00712AD4"/>
    <w:rsid w:val="00712C72"/>
    <w:rsid w:val="00713D9F"/>
    <w:rsid w:val="007140F8"/>
    <w:rsid w:val="00715075"/>
    <w:rsid w:val="00715089"/>
    <w:rsid w:val="0071528D"/>
    <w:rsid w:val="007153BC"/>
    <w:rsid w:val="007161AF"/>
    <w:rsid w:val="00716366"/>
    <w:rsid w:val="0071673C"/>
    <w:rsid w:val="00716859"/>
    <w:rsid w:val="007168FD"/>
    <w:rsid w:val="00716D24"/>
    <w:rsid w:val="00716E8D"/>
    <w:rsid w:val="0071769C"/>
    <w:rsid w:val="007177AB"/>
    <w:rsid w:val="00717B55"/>
    <w:rsid w:val="00717BC2"/>
    <w:rsid w:val="00717F21"/>
    <w:rsid w:val="00720032"/>
    <w:rsid w:val="0072046E"/>
    <w:rsid w:val="00720D79"/>
    <w:rsid w:val="00720E52"/>
    <w:rsid w:val="0072117A"/>
    <w:rsid w:val="00721186"/>
    <w:rsid w:val="00721719"/>
    <w:rsid w:val="00721BB3"/>
    <w:rsid w:val="00721BC0"/>
    <w:rsid w:val="007220CF"/>
    <w:rsid w:val="007220E4"/>
    <w:rsid w:val="00722474"/>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464"/>
    <w:rsid w:val="00727692"/>
    <w:rsid w:val="007277A2"/>
    <w:rsid w:val="00727AAD"/>
    <w:rsid w:val="00727AD4"/>
    <w:rsid w:val="00727DAD"/>
    <w:rsid w:val="0073030A"/>
    <w:rsid w:val="007303D8"/>
    <w:rsid w:val="00730494"/>
    <w:rsid w:val="007304E3"/>
    <w:rsid w:val="0073052E"/>
    <w:rsid w:val="00730598"/>
    <w:rsid w:val="00730856"/>
    <w:rsid w:val="007308BC"/>
    <w:rsid w:val="00730A4F"/>
    <w:rsid w:val="00730BF4"/>
    <w:rsid w:val="00731B6A"/>
    <w:rsid w:val="00731DF0"/>
    <w:rsid w:val="00731F05"/>
    <w:rsid w:val="0073273F"/>
    <w:rsid w:val="00732A58"/>
    <w:rsid w:val="00732C3A"/>
    <w:rsid w:val="00733165"/>
    <w:rsid w:val="0073349C"/>
    <w:rsid w:val="00733575"/>
    <w:rsid w:val="0073398E"/>
    <w:rsid w:val="00733A90"/>
    <w:rsid w:val="0073453B"/>
    <w:rsid w:val="007347F5"/>
    <w:rsid w:val="00734A0D"/>
    <w:rsid w:val="00734C5E"/>
    <w:rsid w:val="007351B4"/>
    <w:rsid w:val="00735B0B"/>
    <w:rsid w:val="00735B3D"/>
    <w:rsid w:val="00735F71"/>
    <w:rsid w:val="00735FBC"/>
    <w:rsid w:val="00736A17"/>
    <w:rsid w:val="00736DB0"/>
    <w:rsid w:val="00736F3F"/>
    <w:rsid w:val="007375CE"/>
    <w:rsid w:val="00737B52"/>
    <w:rsid w:val="00740436"/>
    <w:rsid w:val="00740603"/>
    <w:rsid w:val="00741545"/>
    <w:rsid w:val="00741900"/>
    <w:rsid w:val="00741F5D"/>
    <w:rsid w:val="00742359"/>
    <w:rsid w:val="00742937"/>
    <w:rsid w:val="00742B3E"/>
    <w:rsid w:val="007430C5"/>
    <w:rsid w:val="007432EA"/>
    <w:rsid w:val="0074362B"/>
    <w:rsid w:val="00743789"/>
    <w:rsid w:val="00744467"/>
    <w:rsid w:val="00744954"/>
    <w:rsid w:val="007449EF"/>
    <w:rsid w:val="007467CF"/>
    <w:rsid w:val="007467FF"/>
    <w:rsid w:val="00746D45"/>
    <w:rsid w:val="007504BC"/>
    <w:rsid w:val="00750E68"/>
    <w:rsid w:val="0075173F"/>
    <w:rsid w:val="007521FF"/>
    <w:rsid w:val="007524A1"/>
    <w:rsid w:val="00752A72"/>
    <w:rsid w:val="00752E83"/>
    <w:rsid w:val="00754477"/>
    <w:rsid w:val="0075491C"/>
    <w:rsid w:val="00754C99"/>
    <w:rsid w:val="00754F4F"/>
    <w:rsid w:val="00755007"/>
    <w:rsid w:val="0075530C"/>
    <w:rsid w:val="00755375"/>
    <w:rsid w:val="0075583D"/>
    <w:rsid w:val="00755894"/>
    <w:rsid w:val="00755DAE"/>
    <w:rsid w:val="0075618A"/>
    <w:rsid w:val="007561DE"/>
    <w:rsid w:val="007565EF"/>
    <w:rsid w:val="007569A4"/>
    <w:rsid w:val="00756BBB"/>
    <w:rsid w:val="00756F3C"/>
    <w:rsid w:val="00757684"/>
    <w:rsid w:val="00757B9F"/>
    <w:rsid w:val="00757C0A"/>
    <w:rsid w:val="00760332"/>
    <w:rsid w:val="007605C0"/>
    <w:rsid w:val="00760D84"/>
    <w:rsid w:val="00760FF6"/>
    <w:rsid w:val="007610F9"/>
    <w:rsid w:val="00761618"/>
    <w:rsid w:val="00761C38"/>
    <w:rsid w:val="0076228F"/>
    <w:rsid w:val="00762790"/>
    <w:rsid w:val="00763316"/>
    <w:rsid w:val="00763774"/>
    <w:rsid w:val="00763F2E"/>
    <w:rsid w:val="0076458D"/>
    <w:rsid w:val="00764A4E"/>
    <w:rsid w:val="00764F36"/>
    <w:rsid w:val="007652FF"/>
    <w:rsid w:val="007653AD"/>
    <w:rsid w:val="00765610"/>
    <w:rsid w:val="007656CB"/>
    <w:rsid w:val="00765F77"/>
    <w:rsid w:val="007660F5"/>
    <w:rsid w:val="007666CD"/>
    <w:rsid w:val="00766BB1"/>
    <w:rsid w:val="00767340"/>
    <w:rsid w:val="007702B9"/>
    <w:rsid w:val="007703F4"/>
    <w:rsid w:val="00770589"/>
    <w:rsid w:val="007705C9"/>
    <w:rsid w:val="007708FC"/>
    <w:rsid w:val="0077097E"/>
    <w:rsid w:val="0077113A"/>
    <w:rsid w:val="0077125C"/>
    <w:rsid w:val="00771324"/>
    <w:rsid w:val="00772369"/>
    <w:rsid w:val="007727E2"/>
    <w:rsid w:val="007734E3"/>
    <w:rsid w:val="00774F3E"/>
    <w:rsid w:val="00775306"/>
    <w:rsid w:val="0077538F"/>
    <w:rsid w:val="007759D2"/>
    <w:rsid w:val="00775BFB"/>
    <w:rsid w:val="007763FB"/>
    <w:rsid w:val="00776C03"/>
    <w:rsid w:val="0078067E"/>
    <w:rsid w:val="007806E7"/>
    <w:rsid w:val="00780C73"/>
    <w:rsid w:val="00781DFE"/>
    <w:rsid w:val="00781EAC"/>
    <w:rsid w:val="007820FB"/>
    <w:rsid w:val="0078287D"/>
    <w:rsid w:val="00782CC8"/>
    <w:rsid w:val="00782F27"/>
    <w:rsid w:val="007838CB"/>
    <w:rsid w:val="00783980"/>
    <w:rsid w:val="007848AD"/>
    <w:rsid w:val="00784D52"/>
    <w:rsid w:val="007853ED"/>
    <w:rsid w:val="00785B38"/>
    <w:rsid w:val="00785C18"/>
    <w:rsid w:val="00785D80"/>
    <w:rsid w:val="007863BD"/>
    <w:rsid w:val="00786985"/>
    <w:rsid w:val="00786B54"/>
    <w:rsid w:val="00787B97"/>
    <w:rsid w:val="007904C0"/>
    <w:rsid w:val="0079097D"/>
    <w:rsid w:val="007909B7"/>
    <w:rsid w:val="00790B5A"/>
    <w:rsid w:val="00791078"/>
    <w:rsid w:val="00792349"/>
    <w:rsid w:val="00792B43"/>
    <w:rsid w:val="00792FD6"/>
    <w:rsid w:val="007930F8"/>
    <w:rsid w:val="00793B85"/>
    <w:rsid w:val="00793DF9"/>
    <w:rsid w:val="00793E43"/>
    <w:rsid w:val="00794202"/>
    <w:rsid w:val="0079457C"/>
    <w:rsid w:val="00794862"/>
    <w:rsid w:val="00794E16"/>
    <w:rsid w:val="00795523"/>
    <w:rsid w:val="00795ADF"/>
    <w:rsid w:val="007964C5"/>
    <w:rsid w:val="0079661B"/>
    <w:rsid w:val="00796700"/>
    <w:rsid w:val="00796B21"/>
    <w:rsid w:val="00796FDD"/>
    <w:rsid w:val="0079717A"/>
    <w:rsid w:val="0079764C"/>
    <w:rsid w:val="00797F45"/>
    <w:rsid w:val="007A02A7"/>
    <w:rsid w:val="007A0999"/>
    <w:rsid w:val="007A0B0B"/>
    <w:rsid w:val="007A167D"/>
    <w:rsid w:val="007A1E13"/>
    <w:rsid w:val="007A2171"/>
    <w:rsid w:val="007A2190"/>
    <w:rsid w:val="007A2295"/>
    <w:rsid w:val="007A25BF"/>
    <w:rsid w:val="007A27D8"/>
    <w:rsid w:val="007A2C1A"/>
    <w:rsid w:val="007A2EF1"/>
    <w:rsid w:val="007A32D0"/>
    <w:rsid w:val="007A3536"/>
    <w:rsid w:val="007A3EDC"/>
    <w:rsid w:val="007A44B2"/>
    <w:rsid w:val="007A4A82"/>
    <w:rsid w:val="007A5B2F"/>
    <w:rsid w:val="007A5E7A"/>
    <w:rsid w:val="007A60FA"/>
    <w:rsid w:val="007A61AF"/>
    <w:rsid w:val="007A636D"/>
    <w:rsid w:val="007A6A45"/>
    <w:rsid w:val="007A71B1"/>
    <w:rsid w:val="007A7782"/>
    <w:rsid w:val="007A79FD"/>
    <w:rsid w:val="007B0851"/>
    <w:rsid w:val="007B116B"/>
    <w:rsid w:val="007B1F47"/>
    <w:rsid w:val="007B1FA8"/>
    <w:rsid w:val="007B263C"/>
    <w:rsid w:val="007B2C17"/>
    <w:rsid w:val="007B3034"/>
    <w:rsid w:val="007B3281"/>
    <w:rsid w:val="007B3778"/>
    <w:rsid w:val="007B3797"/>
    <w:rsid w:val="007B40A4"/>
    <w:rsid w:val="007B4196"/>
    <w:rsid w:val="007B4B15"/>
    <w:rsid w:val="007B527B"/>
    <w:rsid w:val="007B78D5"/>
    <w:rsid w:val="007B79AB"/>
    <w:rsid w:val="007B79C7"/>
    <w:rsid w:val="007C01E8"/>
    <w:rsid w:val="007C0EA2"/>
    <w:rsid w:val="007C1137"/>
    <w:rsid w:val="007C16C5"/>
    <w:rsid w:val="007C19F1"/>
    <w:rsid w:val="007C2505"/>
    <w:rsid w:val="007C26E2"/>
    <w:rsid w:val="007C2D03"/>
    <w:rsid w:val="007C33FA"/>
    <w:rsid w:val="007C35AA"/>
    <w:rsid w:val="007C36FE"/>
    <w:rsid w:val="007C3F47"/>
    <w:rsid w:val="007C4AA5"/>
    <w:rsid w:val="007C544F"/>
    <w:rsid w:val="007C555E"/>
    <w:rsid w:val="007C6116"/>
    <w:rsid w:val="007C61EF"/>
    <w:rsid w:val="007C67C4"/>
    <w:rsid w:val="007C7041"/>
    <w:rsid w:val="007C70CE"/>
    <w:rsid w:val="007C7DB5"/>
    <w:rsid w:val="007D0038"/>
    <w:rsid w:val="007D01C0"/>
    <w:rsid w:val="007D0A62"/>
    <w:rsid w:val="007D1CBB"/>
    <w:rsid w:val="007D25A9"/>
    <w:rsid w:val="007D2CE8"/>
    <w:rsid w:val="007D2FB8"/>
    <w:rsid w:val="007D3820"/>
    <w:rsid w:val="007D3E9D"/>
    <w:rsid w:val="007D4548"/>
    <w:rsid w:val="007D4AC2"/>
    <w:rsid w:val="007D4B89"/>
    <w:rsid w:val="007D4F4D"/>
    <w:rsid w:val="007D555A"/>
    <w:rsid w:val="007D588D"/>
    <w:rsid w:val="007D58F2"/>
    <w:rsid w:val="007D5F8F"/>
    <w:rsid w:val="007D6033"/>
    <w:rsid w:val="007D60A2"/>
    <w:rsid w:val="007D65C4"/>
    <w:rsid w:val="007D6716"/>
    <w:rsid w:val="007D6A58"/>
    <w:rsid w:val="007D6DA3"/>
    <w:rsid w:val="007D758F"/>
    <w:rsid w:val="007D771D"/>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3E0"/>
    <w:rsid w:val="007E58E9"/>
    <w:rsid w:val="007E6686"/>
    <w:rsid w:val="007E66D9"/>
    <w:rsid w:val="007E71F7"/>
    <w:rsid w:val="007F01DA"/>
    <w:rsid w:val="007F03C1"/>
    <w:rsid w:val="007F0CF0"/>
    <w:rsid w:val="007F0F02"/>
    <w:rsid w:val="007F1238"/>
    <w:rsid w:val="007F1269"/>
    <w:rsid w:val="007F15A6"/>
    <w:rsid w:val="007F180B"/>
    <w:rsid w:val="007F1A04"/>
    <w:rsid w:val="007F1A89"/>
    <w:rsid w:val="007F1E99"/>
    <w:rsid w:val="007F2482"/>
    <w:rsid w:val="007F2A30"/>
    <w:rsid w:val="007F2CC7"/>
    <w:rsid w:val="007F3079"/>
    <w:rsid w:val="007F3216"/>
    <w:rsid w:val="007F3516"/>
    <w:rsid w:val="007F3777"/>
    <w:rsid w:val="007F3D03"/>
    <w:rsid w:val="007F3E21"/>
    <w:rsid w:val="007F44E9"/>
    <w:rsid w:val="007F4665"/>
    <w:rsid w:val="007F4C86"/>
    <w:rsid w:val="007F4DED"/>
    <w:rsid w:val="007F4E93"/>
    <w:rsid w:val="007F5D3C"/>
    <w:rsid w:val="007F68E2"/>
    <w:rsid w:val="007F71FD"/>
    <w:rsid w:val="007F7CBD"/>
    <w:rsid w:val="007F7FBC"/>
    <w:rsid w:val="00800979"/>
    <w:rsid w:val="008010C7"/>
    <w:rsid w:val="008011E2"/>
    <w:rsid w:val="00801479"/>
    <w:rsid w:val="008014D6"/>
    <w:rsid w:val="00801B2C"/>
    <w:rsid w:val="008023DD"/>
    <w:rsid w:val="00802CDC"/>
    <w:rsid w:val="008035EF"/>
    <w:rsid w:val="00803637"/>
    <w:rsid w:val="008036D5"/>
    <w:rsid w:val="00803896"/>
    <w:rsid w:val="008044EB"/>
    <w:rsid w:val="008058F0"/>
    <w:rsid w:val="00805F5C"/>
    <w:rsid w:val="00805FA3"/>
    <w:rsid w:val="00806678"/>
    <w:rsid w:val="00806FCB"/>
    <w:rsid w:val="00807391"/>
    <w:rsid w:val="00807402"/>
    <w:rsid w:val="008076D3"/>
    <w:rsid w:val="0081056A"/>
    <w:rsid w:val="00810C2A"/>
    <w:rsid w:val="00811397"/>
    <w:rsid w:val="00811612"/>
    <w:rsid w:val="008119B5"/>
    <w:rsid w:val="00811BEA"/>
    <w:rsid w:val="008120F7"/>
    <w:rsid w:val="00812660"/>
    <w:rsid w:val="0081290F"/>
    <w:rsid w:val="00812AB1"/>
    <w:rsid w:val="00812E98"/>
    <w:rsid w:val="0081382C"/>
    <w:rsid w:val="00813B8D"/>
    <w:rsid w:val="0081500D"/>
    <w:rsid w:val="0081548E"/>
    <w:rsid w:val="00817A36"/>
    <w:rsid w:val="00817CEE"/>
    <w:rsid w:val="00820758"/>
    <w:rsid w:val="00820871"/>
    <w:rsid w:val="00820BBC"/>
    <w:rsid w:val="00820E7B"/>
    <w:rsid w:val="00821C53"/>
    <w:rsid w:val="00821C6B"/>
    <w:rsid w:val="00821E17"/>
    <w:rsid w:val="00821F9A"/>
    <w:rsid w:val="00822A90"/>
    <w:rsid w:val="00822C19"/>
    <w:rsid w:val="008234B6"/>
    <w:rsid w:val="00823BF3"/>
    <w:rsid w:val="008241B4"/>
    <w:rsid w:val="0082472D"/>
    <w:rsid w:val="008250E0"/>
    <w:rsid w:val="00825519"/>
    <w:rsid w:val="00826445"/>
    <w:rsid w:val="00826792"/>
    <w:rsid w:val="00826F8C"/>
    <w:rsid w:val="00830B6B"/>
    <w:rsid w:val="00830D78"/>
    <w:rsid w:val="00830EEA"/>
    <w:rsid w:val="00831043"/>
    <w:rsid w:val="008311AD"/>
    <w:rsid w:val="008315EE"/>
    <w:rsid w:val="008318B9"/>
    <w:rsid w:val="00831965"/>
    <w:rsid w:val="00831E18"/>
    <w:rsid w:val="00832876"/>
    <w:rsid w:val="00832FCE"/>
    <w:rsid w:val="00833290"/>
    <w:rsid w:val="00833471"/>
    <w:rsid w:val="00833B81"/>
    <w:rsid w:val="00833C11"/>
    <w:rsid w:val="00834168"/>
    <w:rsid w:val="00834B08"/>
    <w:rsid w:val="00834E78"/>
    <w:rsid w:val="00835802"/>
    <w:rsid w:val="00835970"/>
    <w:rsid w:val="00835B64"/>
    <w:rsid w:val="00835D66"/>
    <w:rsid w:val="008367B4"/>
    <w:rsid w:val="00836DE8"/>
    <w:rsid w:val="00836F13"/>
    <w:rsid w:val="008370CF"/>
    <w:rsid w:val="008378B5"/>
    <w:rsid w:val="0083797F"/>
    <w:rsid w:val="0084024C"/>
    <w:rsid w:val="00840391"/>
    <w:rsid w:val="00840A11"/>
    <w:rsid w:val="00840AD4"/>
    <w:rsid w:val="00840BCB"/>
    <w:rsid w:val="00840DE6"/>
    <w:rsid w:val="00841788"/>
    <w:rsid w:val="008419CD"/>
    <w:rsid w:val="00842B6C"/>
    <w:rsid w:val="00843276"/>
    <w:rsid w:val="008435C6"/>
    <w:rsid w:val="00843FE4"/>
    <w:rsid w:val="00844079"/>
    <w:rsid w:val="00844559"/>
    <w:rsid w:val="00844F19"/>
    <w:rsid w:val="008451FD"/>
    <w:rsid w:val="00845240"/>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FE8"/>
    <w:rsid w:val="008530E2"/>
    <w:rsid w:val="008537C7"/>
    <w:rsid w:val="00853E3E"/>
    <w:rsid w:val="0085450D"/>
    <w:rsid w:val="008545F8"/>
    <w:rsid w:val="00854FE9"/>
    <w:rsid w:val="00855019"/>
    <w:rsid w:val="008552F4"/>
    <w:rsid w:val="00855321"/>
    <w:rsid w:val="00855528"/>
    <w:rsid w:val="00855F8E"/>
    <w:rsid w:val="00856266"/>
    <w:rsid w:val="008567D5"/>
    <w:rsid w:val="00856A3F"/>
    <w:rsid w:val="00856D96"/>
    <w:rsid w:val="008576FE"/>
    <w:rsid w:val="00860420"/>
    <w:rsid w:val="008605D8"/>
    <w:rsid w:val="008609E8"/>
    <w:rsid w:val="00860A64"/>
    <w:rsid w:val="00860C1C"/>
    <w:rsid w:val="00860D9E"/>
    <w:rsid w:val="0086120A"/>
    <w:rsid w:val="00861A2F"/>
    <w:rsid w:val="00861B00"/>
    <w:rsid w:val="0086275A"/>
    <w:rsid w:val="0086278B"/>
    <w:rsid w:val="00862A09"/>
    <w:rsid w:val="0086307F"/>
    <w:rsid w:val="00863610"/>
    <w:rsid w:val="00863B9C"/>
    <w:rsid w:val="00863EAE"/>
    <w:rsid w:val="00864ABC"/>
    <w:rsid w:val="00864E84"/>
    <w:rsid w:val="008657A7"/>
    <w:rsid w:val="0086592B"/>
    <w:rsid w:val="00866105"/>
    <w:rsid w:val="0086630D"/>
    <w:rsid w:val="0086644B"/>
    <w:rsid w:val="008664DB"/>
    <w:rsid w:val="00866638"/>
    <w:rsid w:val="0086670C"/>
    <w:rsid w:val="0086691C"/>
    <w:rsid w:val="00866FFB"/>
    <w:rsid w:val="008670E0"/>
    <w:rsid w:val="00867864"/>
    <w:rsid w:val="008679DE"/>
    <w:rsid w:val="00867CA1"/>
    <w:rsid w:val="00870B56"/>
    <w:rsid w:val="008716E4"/>
    <w:rsid w:val="008717FB"/>
    <w:rsid w:val="00871BB7"/>
    <w:rsid w:val="00871F88"/>
    <w:rsid w:val="00872181"/>
    <w:rsid w:val="008724FF"/>
    <w:rsid w:val="008727F6"/>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DF7"/>
    <w:rsid w:val="00877E4A"/>
    <w:rsid w:val="00880071"/>
    <w:rsid w:val="008802CB"/>
    <w:rsid w:val="008806F5"/>
    <w:rsid w:val="00880C0B"/>
    <w:rsid w:val="00880C12"/>
    <w:rsid w:val="0088158B"/>
    <w:rsid w:val="00881C45"/>
    <w:rsid w:val="00881EBA"/>
    <w:rsid w:val="00881F38"/>
    <w:rsid w:val="0088225C"/>
    <w:rsid w:val="0088248F"/>
    <w:rsid w:val="008824D3"/>
    <w:rsid w:val="00882A21"/>
    <w:rsid w:val="00882CF2"/>
    <w:rsid w:val="00883176"/>
    <w:rsid w:val="008832D6"/>
    <w:rsid w:val="008835F3"/>
    <w:rsid w:val="00883A2F"/>
    <w:rsid w:val="00883F93"/>
    <w:rsid w:val="00885251"/>
    <w:rsid w:val="008852F1"/>
    <w:rsid w:val="00885870"/>
    <w:rsid w:val="00885F73"/>
    <w:rsid w:val="008864BC"/>
    <w:rsid w:val="00886D2A"/>
    <w:rsid w:val="00886DEE"/>
    <w:rsid w:val="00887178"/>
    <w:rsid w:val="00887240"/>
    <w:rsid w:val="008873E8"/>
    <w:rsid w:val="00887F93"/>
    <w:rsid w:val="00890764"/>
    <w:rsid w:val="00891307"/>
    <w:rsid w:val="0089134C"/>
    <w:rsid w:val="008916DB"/>
    <w:rsid w:val="00891A69"/>
    <w:rsid w:val="00891A81"/>
    <w:rsid w:val="008927F2"/>
    <w:rsid w:val="00892C4C"/>
    <w:rsid w:val="008930CB"/>
    <w:rsid w:val="008934D0"/>
    <w:rsid w:val="008935F7"/>
    <w:rsid w:val="00893D77"/>
    <w:rsid w:val="00893D89"/>
    <w:rsid w:val="00895462"/>
    <w:rsid w:val="008959FA"/>
    <w:rsid w:val="008960F8"/>
    <w:rsid w:val="0089695E"/>
    <w:rsid w:val="00896BEF"/>
    <w:rsid w:val="00896C70"/>
    <w:rsid w:val="008A024A"/>
    <w:rsid w:val="008A0863"/>
    <w:rsid w:val="008A20E4"/>
    <w:rsid w:val="008A2BEB"/>
    <w:rsid w:val="008A2D70"/>
    <w:rsid w:val="008A317E"/>
    <w:rsid w:val="008A38E8"/>
    <w:rsid w:val="008A3E78"/>
    <w:rsid w:val="008A4565"/>
    <w:rsid w:val="008A4B8D"/>
    <w:rsid w:val="008A4C21"/>
    <w:rsid w:val="008A4F65"/>
    <w:rsid w:val="008A5070"/>
    <w:rsid w:val="008A5609"/>
    <w:rsid w:val="008A5CFE"/>
    <w:rsid w:val="008A64CF"/>
    <w:rsid w:val="008A6A7E"/>
    <w:rsid w:val="008A6C85"/>
    <w:rsid w:val="008A7834"/>
    <w:rsid w:val="008A7D53"/>
    <w:rsid w:val="008A7F9E"/>
    <w:rsid w:val="008B078C"/>
    <w:rsid w:val="008B0EA6"/>
    <w:rsid w:val="008B26C3"/>
    <w:rsid w:val="008B2C93"/>
    <w:rsid w:val="008B3E6C"/>
    <w:rsid w:val="008B42F5"/>
    <w:rsid w:val="008B46E0"/>
    <w:rsid w:val="008B4841"/>
    <w:rsid w:val="008B4C0E"/>
    <w:rsid w:val="008B4C86"/>
    <w:rsid w:val="008B4F2F"/>
    <w:rsid w:val="008B4F43"/>
    <w:rsid w:val="008B5F7E"/>
    <w:rsid w:val="008B6346"/>
    <w:rsid w:val="008B6850"/>
    <w:rsid w:val="008B69E8"/>
    <w:rsid w:val="008B710F"/>
    <w:rsid w:val="008C116F"/>
    <w:rsid w:val="008C15B0"/>
    <w:rsid w:val="008C17CD"/>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601F"/>
    <w:rsid w:val="008C6673"/>
    <w:rsid w:val="008C69F2"/>
    <w:rsid w:val="008C6FD5"/>
    <w:rsid w:val="008C7225"/>
    <w:rsid w:val="008C7743"/>
    <w:rsid w:val="008C7AAF"/>
    <w:rsid w:val="008D08F1"/>
    <w:rsid w:val="008D0955"/>
    <w:rsid w:val="008D0BDD"/>
    <w:rsid w:val="008D10D1"/>
    <w:rsid w:val="008D184E"/>
    <w:rsid w:val="008D22A6"/>
    <w:rsid w:val="008D23A7"/>
    <w:rsid w:val="008D2D9F"/>
    <w:rsid w:val="008D365B"/>
    <w:rsid w:val="008D36AF"/>
    <w:rsid w:val="008D3CD7"/>
    <w:rsid w:val="008D470C"/>
    <w:rsid w:val="008D4A15"/>
    <w:rsid w:val="008D4AC2"/>
    <w:rsid w:val="008D5265"/>
    <w:rsid w:val="008D52ED"/>
    <w:rsid w:val="008D5F06"/>
    <w:rsid w:val="008D6209"/>
    <w:rsid w:val="008D6F07"/>
    <w:rsid w:val="008D75F9"/>
    <w:rsid w:val="008D7AF6"/>
    <w:rsid w:val="008D7C91"/>
    <w:rsid w:val="008E01B7"/>
    <w:rsid w:val="008E043C"/>
    <w:rsid w:val="008E09F0"/>
    <w:rsid w:val="008E0BED"/>
    <w:rsid w:val="008E0F31"/>
    <w:rsid w:val="008E12DF"/>
    <w:rsid w:val="008E19EF"/>
    <w:rsid w:val="008E2271"/>
    <w:rsid w:val="008E248F"/>
    <w:rsid w:val="008E27C2"/>
    <w:rsid w:val="008E2852"/>
    <w:rsid w:val="008E28EE"/>
    <w:rsid w:val="008E2B78"/>
    <w:rsid w:val="008E3471"/>
    <w:rsid w:val="008E45E4"/>
    <w:rsid w:val="008E5606"/>
    <w:rsid w:val="008E56C7"/>
    <w:rsid w:val="008E5857"/>
    <w:rsid w:val="008E5DAC"/>
    <w:rsid w:val="008E6993"/>
    <w:rsid w:val="008E7120"/>
    <w:rsid w:val="008E7411"/>
    <w:rsid w:val="008E75A7"/>
    <w:rsid w:val="008E7D20"/>
    <w:rsid w:val="008F0002"/>
    <w:rsid w:val="008F0169"/>
    <w:rsid w:val="008F0379"/>
    <w:rsid w:val="008F0E80"/>
    <w:rsid w:val="008F1284"/>
    <w:rsid w:val="008F1AC0"/>
    <w:rsid w:val="008F1F7E"/>
    <w:rsid w:val="008F25EF"/>
    <w:rsid w:val="008F2665"/>
    <w:rsid w:val="008F2B4C"/>
    <w:rsid w:val="008F2C64"/>
    <w:rsid w:val="008F309F"/>
    <w:rsid w:val="008F3A77"/>
    <w:rsid w:val="008F3AB5"/>
    <w:rsid w:val="008F3F02"/>
    <w:rsid w:val="008F4785"/>
    <w:rsid w:val="008F4A56"/>
    <w:rsid w:val="008F4CBC"/>
    <w:rsid w:val="008F50BD"/>
    <w:rsid w:val="008F5441"/>
    <w:rsid w:val="008F54CB"/>
    <w:rsid w:val="008F6A22"/>
    <w:rsid w:val="008F7E89"/>
    <w:rsid w:val="0090023C"/>
    <w:rsid w:val="009003B0"/>
    <w:rsid w:val="0090072D"/>
    <w:rsid w:val="009009E7"/>
    <w:rsid w:val="0090108D"/>
    <w:rsid w:val="00901F87"/>
    <w:rsid w:val="009033EB"/>
    <w:rsid w:val="00903597"/>
    <w:rsid w:val="00903DEF"/>
    <w:rsid w:val="00903F5A"/>
    <w:rsid w:val="00904392"/>
    <w:rsid w:val="00904C1D"/>
    <w:rsid w:val="00905880"/>
    <w:rsid w:val="0090638B"/>
    <w:rsid w:val="009067DA"/>
    <w:rsid w:val="0090687A"/>
    <w:rsid w:val="00906945"/>
    <w:rsid w:val="00906AC8"/>
    <w:rsid w:val="00906F83"/>
    <w:rsid w:val="009100F4"/>
    <w:rsid w:val="00910A8A"/>
    <w:rsid w:val="00910E82"/>
    <w:rsid w:val="00910F00"/>
    <w:rsid w:val="0091126C"/>
    <w:rsid w:val="0091126F"/>
    <w:rsid w:val="0091177E"/>
    <w:rsid w:val="00911820"/>
    <w:rsid w:val="00911AF4"/>
    <w:rsid w:val="00911FF9"/>
    <w:rsid w:val="009122E7"/>
    <w:rsid w:val="009127D1"/>
    <w:rsid w:val="0091288F"/>
    <w:rsid w:val="00912A18"/>
    <w:rsid w:val="00912BF7"/>
    <w:rsid w:val="00912CEB"/>
    <w:rsid w:val="009131F1"/>
    <w:rsid w:val="0091347C"/>
    <w:rsid w:val="00913A46"/>
    <w:rsid w:val="00913B9E"/>
    <w:rsid w:val="009144FE"/>
    <w:rsid w:val="0091460C"/>
    <w:rsid w:val="009153A6"/>
    <w:rsid w:val="00915652"/>
    <w:rsid w:val="009158B8"/>
    <w:rsid w:val="00915E3F"/>
    <w:rsid w:val="009169DF"/>
    <w:rsid w:val="00916A66"/>
    <w:rsid w:val="00917585"/>
    <w:rsid w:val="00917CC9"/>
    <w:rsid w:val="009213B5"/>
    <w:rsid w:val="0092157F"/>
    <w:rsid w:val="00921A9E"/>
    <w:rsid w:val="00921CB3"/>
    <w:rsid w:val="00921E36"/>
    <w:rsid w:val="00922AC4"/>
    <w:rsid w:val="00922F04"/>
    <w:rsid w:val="009230E7"/>
    <w:rsid w:val="009232A1"/>
    <w:rsid w:val="00923697"/>
    <w:rsid w:val="00924259"/>
    <w:rsid w:val="00924549"/>
    <w:rsid w:val="009248E3"/>
    <w:rsid w:val="00924B9C"/>
    <w:rsid w:val="00924DCC"/>
    <w:rsid w:val="009257FB"/>
    <w:rsid w:val="00925A06"/>
    <w:rsid w:val="00925B50"/>
    <w:rsid w:val="00925B9D"/>
    <w:rsid w:val="009269A1"/>
    <w:rsid w:val="00926B32"/>
    <w:rsid w:val="009275B8"/>
    <w:rsid w:val="00927AEC"/>
    <w:rsid w:val="00927C4A"/>
    <w:rsid w:val="00927F32"/>
    <w:rsid w:val="009304E8"/>
    <w:rsid w:val="009310EE"/>
    <w:rsid w:val="00931192"/>
    <w:rsid w:val="00931312"/>
    <w:rsid w:val="009314C5"/>
    <w:rsid w:val="00931D84"/>
    <w:rsid w:val="00931EF8"/>
    <w:rsid w:val="00932866"/>
    <w:rsid w:val="00933062"/>
    <w:rsid w:val="009331C8"/>
    <w:rsid w:val="00933472"/>
    <w:rsid w:val="00933A72"/>
    <w:rsid w:val="00933C09"/>
    <w:rsid w:val="00934968"/>
    <w:rsid w:val="00934B01"/>
    <w:rsid w:val="00934CCE"/>
    <w:rsid w:val="00935171"/>
    <w:rsid w:val="00936BCE"/>
    <w:rsid w:val="00937D34"/>
    <w:rsid w:val="00937D67"/>
    <w:rsid w:val="00941216"/>
    <w:rsid w:val="009415D9"/>
    <w:rsid w:val="00941604"/>
    <w:rsid w:val="009417B5"/>
    <w:rsid w:val="00941851"/>
    <w:rsid w:val="00941B6D"/>
    <w:rsid w:val="0094223A"/>
    <w:rsid w:val="009422B2"/>
    <w:rsid w:val="00942538"/>
    <w:rsid w:val="009425B5"/>
    <w:rsid w:val="0094266A"/>
    <w:rsid w:val="00942CBB"/>
    <w:rsid w:val="00943A40"/>
    <w:rsid w:val="00944E28"/>
    <w:rsid w:val="00945CD8"/>
    <w:rsid w:val="00945DCD"/>
    <w:rsid w:val="00945F58"/>
    <w:rsid w:val="00946096"/>
    <w:rsid w:val="009465BC"/>
    <w:rsid w:val="009472EB"/>
    <w:rsid w:val="0094784C"/>
    <w:rsid w:val="00947C9C"/>
    <w:rsid w:val="00950800"/>
    <w:rsid w:val="00950F4B"/>
    <w:rsid w:val="00950F7B"/>
    <w:rsid w:val="00951871"/>
    <w:rsid w:val="00951A94"/>
    <w:rsid w:val="0095263E"/>
    <w:rsid w:val="009532C6"/>
    <w:rsid w:val="00953A35"/>
    <w:rsid w:val="00953AF7"/>
    <w:rsid w:val="0095414A"/>
    <w:rsid w:val="009543F3"/>
    <w:rsid w:val="00954885"/>
    <w:rsid w:val="00954DDC"/>
    <w:rsid w:val="00955337"/>
    <w:rsid w:val="00955427"/>
    <w:rsid w:val="00955647"/>
    <w:rsid w:val="009559DB"/>
    <w:rsid w:val="00955F79"/>
    <w:rsid w:val="00956CD4"/>
    <w:rsid w:val="00956DA7"/>
    <w:rsid w:val="009571E1"/>
    <w:rsid w:val="0095736F"/>
    <w:rsid w:val="0095797E"/>
    <w:rsid w:val="009602CE"/>
    <w:rsid w:val="00960366"/>
    <w:rsid w:val="00960B01"/>
    <w:rsid w:val="0096114C"/>
    <w:rsid w:val="0096114F"/>
    <w:rsid w:val="00961B97"/>
    <w:rsid w:val="00961BD7"/>
    <w:rsid w:val="009629C8"/>
    <w:rsid w:val="009636E4"/>
    <w:rsid w:val="009638B2"/>
    <w:rsid w:val="00963AE6"/>
    <w:rsid w:val="00964471"/>
    <w:rsid w:val="00964C94"/>
    <w:rsid w:val="00965AB5"/>
    <w:rsid w:val="00965E15"/>
    <w:rsid w:val="00965E91"/>
    <w:rsid w:val="009664B5"/>
    <w:rsid w:val="0096664D"/>
    <w:rsid w:val="009666A6"/>
    <w:rsid w:val="00966864"/>
    <w:rsid w:val="00966888"/>
    <w:rsid w:val="00967787"/>
    <w:rsid w:val="00967BD1"/>
    <w:rsid w:val="0097040B"/>
    <w:rsid w:val="00970655"/>
    <w:rsid w:val="00971BF8"/>
    <w:rsid w:val="00971BFC"/>
    <w:rsid w:val="00971E89"/>
    <w:rsid w:val="00972ABB"/>
    <w:rsid w:val="009732FE"/>
    <w:rsid w:val="00973CE2"/>
    <w:rsid w:val="00973E6D"/>
    <w:rsid w:val="009741F9"/>
    <w:rsid w:val="00974501"/>
    <w:rsid w:val="0097465F"/>
    <w:rsid w:val="0097566B"/>
    <w:rsid w:val="009759C8"/>
    <w:rsid w:val="00975D68"/>
    <w:rsid w:val="00976127"/>
    <w:rsid w:val="009761A9"/>
    <w:rsid w:val="0097645E"/>
    <w:rsid w:val="0097692F"/>
    <w:rsid w:val="009775D4"/>
    <w:rsid w:val="00977827"/>
    <w:rsid w:val="00977BE8"/>
    <w:rsid w:val="0098011A"/>
    <w:rsid w:val="009801BC"/>
    <w:rsid w:val="00980222"/>
    <w:rsid w:val="00980B36"/>
    <w:rsid w:val="00980F04"/>
    <w:rsid w:val="00981F70"/>
    <w:rsid w:val="0098238C"/>
    <w:rsid w:val="00983173"/>
    <w:rsid w:val="00983269"/>
    <w:rsid w:val="0098373D"/>
    <w:rsid w:val="009838B7"/>
    <w:rsid w:val="00983CA7"/>
    <w:rsid w:val="0098475F"/>
    <w:rsid w:val="0098493A"/>
    <w:rsid w:val="00984F3D"/>
    <w:rsid w:val="009856E9"/>
    <w:rsid w:val="00985BB4"/>
    <w:rsid w:val="00985E9C"/>
    <w:rsid w:val="0098681E"/>
    <w:rsid w:val="0098761E"/>
    <w:rsid w:val="009876EC"/>
    <w:rsid w:val="00990085"/>
    <w:rsid w:val="009913BA"/>
    <w:rsid w:val="00991407"/>
    <w:rsid w:val="00991AA8"/>
    <w:rsid w:val="00992C80"/>
    <w:rsid w:val="00992CE0"/>
    <w:rsid w:val="009931F2"/>
    <w:rsid w:val="009931FA"/>
    <w:rsid w:val="009933F3"/>
    <w:rsid w:val="00993775"/>
    <w:rsid w:val="00993DF8"/>
    <w:rsid w:val="00993FA2"/>
    <w:rsid w:val="009941AC"/>
    <w:rsid w:val="00994A0C"/>
    <w:rsid w:val="00994FCF"/>
    <w:rsid w:val="009963C0"/>
    <w:rsid w:val="0099725C"/>
    <w:rsid w:val="009979E8"/>
    <w:rsid w:val="00997DAF"/>
    <w:rsid w:val="00997E7A"/>
    <w:rsid w:val="00997FB2"/>
    <w:rsid w:val="009A0440"/>
    <w:rsid w:val="009A0914"/>
    <w:rsid w:val="009A09ED"/>
    <w:rsid w:val="009A10FB"/>
    <w:rsid w:val="009A1AB0"/>
    <w:rsid w:val="009A1B9B"/>
    <w:rsid w:val="009A2C47"/>
    <w:rsid w:val="009A3071"/>
    <w:rsid w:val="009A3983"/>
    <w:rsid w:val="009A3C75"/>
    <w:rsid w:val="009A416B"/>
    <w:rsid w:val="009A4ECE"/>
    <w:rsid w:val="009A4FA8"/>
    <w:rsid w:val="009A5642"/>
    <w:rsid w:val="009A5CD6"/>
    <w:rsid w:val="009A604E"/>
    <w:rsid w:val="009A6ABF"/>
    <w:rsid w:val="009A7293"/>
    <w:rsid w:val="009B0728"/>
    <w:rsid w:val="009B0E97"/>
    <w:rsid w:val="009B1511"/>
    <w:rsid w:val="009B1759"/>
    <w:rsid w:val="009B281F"/>
    <w:rsid w:val="009B3194"/>
    <w:rsid w:val="009B3238"/>
    <w:rsid w:val="009B3D8A"/>
    <w:rsid w:val="009B45CE"/>
    <w:rsid w:val="009B542B"/>
    <w:rsid w:val="009B6217"/>
    <w:rsid w:val="009B66E7"/>
    <w:rsid w:val="009B6B78"/>
    <w:rsid w:val="009B6BC5"/>
    <w:rsid w:val="009B79FB"/>
    <w:rsid w:val="009B7EAD"/>
    <w:rsid w:val="009B7ED4"/>
    <w:rsid w:val="009C02D7"/>
    <w:rsid w:val="009C11DC"/>
    <w:rsid w:val="009C152B"/>
    <w:rsid w:val="009C1836"/>
    <w:rsid w:val="009C1888"/>
    <w:rsid w:val="009C1B61"/>
    <w:rsid w:val="009C1C09"/>
    <w:rsid w:val="009C1D5A"/>
    <w:rsid w:val="009C1EF8"/>
    <w:rsid w:val="009C2EB8"/>
    <w:rsid w:val="009C3FED"/>
    <w:rsid w:val="009C41BC"/>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35CA"/>
    <w:rsid w:val="009D409F"/>
    <w:rsid w:val="009D4125"/>
    <w:rsid w:val="009D43BD"/>
    <w:rsid w:val="009D4BC3"/>
    <w:rsid w:val="009D4EE2"/>
    <w:rsid w:val="009D5814"/>
    <w:rsid w:val="009D63D3"/>
    <w:rsid w:val="009D65D0"/>
    <w:rsid w:val="009D6C7A"/>
    <w:rsid w:val="009D6CF1"/>
    <w:rsid w:val="009D72A8"/>
    <w:rsid w:val="009D7697"/>
    <w:rsid w:val="009E0142"/>
    <w:rsid w:val="009E0A68"/>
    <w:rsid w:val="009E0E44"/>
    <w:rsid w:val="009E0F02"/>
    <w:rsid w:val="009E1670"/>
    <w:rsid w:val="009E1D96"/>
    <w:rsid w:val="009E226B"/>
    <w:rsid w:val="009E2D8B"/>
    <w:rsid w:val="009E30EE"/>
    <w:rsid w:val="009E34E7"/>
    <w:rsid w:val="009E395F"/>
    <w:rsid w:val="009E3DB1"/>
    <w:rsid w:val="009E423F"/>
    <w:rsid w:val="009E42DD"/>
    <w:rsid w:val="009E4808"/>
    <w:rsid w:val="009E4FC3"/>
    <w:rsid w:val="009E5653"/>
    <w:rsid w:val="009E57BC"/>
    <w:rsid w:val="009E65B1"/>
    <w:rsid w:val="009E6679"/>
    <w:rsid w:val="009E6DC1"/>
    <w:rsid w:val="009E743E"/>
    <w:rsid w:val="009E7F71"/>
    <w:rsid w:val="009F0E6A"/>
    <w:rsid w:val="009F0F52"/>
    <w:rsid w:val="009F1B5C"/>
    <w:rsid w:val="009F276E"/>
    <w:rsid w:val="009F2E0F"/>
    <w:rsid w:val="009F36DA"/>
    <w:rsid w:val="009F3A55"/>
    <w:rsid w:val="009F4C35"/>
    <w:rsid w:val="009F5E54"/>
    <w:rsid w:val="009F6093"/>
    <w:rsid w:val="009F7489"/>
    <w:rsid w:val="009F79FF"/>
    <w:rsid w:val="009F7C7B"/>
    <w:rsid w:val="009F7D82"/>
    <w:rsid w:val="00A00993"/>
    <w:rsid w:val="00A00CC1"/>
    <w:rsid w:val="00A012AF"/>
    <w:rsid w:val="00A01910"/>
    <w:rsid w:val="00A02D21"/>
    <w:rsid w:val="00A037CD"/>
    <w:rsid w:val="00A0549D"/>
    <w:rsid w:val="00A05764"/>
    <w:rsid w:val="00A05BA5"/>
    <w:rsid w:val="00A05C62"/>
    <w:rsid w:val="00A0609B"/>
    <w:rsid w:val="00A0732B"/>
    <w:rsid w:val="00A073C2"/>
    <w:rsid w:val="00A07A33"/>
    <w:rsid w:val="00A07BAE"/>
    <w:rsid w:val="00A07C27"/>
    <w:rsid w:val="00A07F41"/>
    <w:rsid w:val="00A101D6"/>
    <w:rsid w:val="00A10378"/>
    <w:rsid w:val="00A1117A"/>
    <w:rsid w:val="00A118E8"/>
    <w:rsid w:val="00A11DBC"/>
    <w:rsid w:val="00A120A1"/>
    <w:rsid w:val="00A12333"/>
    <w:rsid w:val="00A1334E"/>
    <w:rsid w:val="00A14164"/>
    <w:rsid w:val="00A1442D"/>
    <w:rsid w:val="00A15408"/>
    <w:rsid w:val="00A15B64"/>
    <w:rsid w:val="00A15E05"/>
    <w:rsid w:val="00A15F22"/>
    <w:rsid w:val="00A16135"/>
    <w:rsid w:val="00A166B6"/>
    <w:rsid w:val="00A17471"/>
    <w:rsid w:val="00A176FA"/>
    <w:rsid w:val="00A179F1"/>
    <w:rsid w:val="00A17D19"/>
    <w:rsid w:val="00A17DC8"/>
    <w:rsid w:val="00A2023B"/>
    <w:rsid w:val="00A206D0"/>
    <w:rsid w:val="00A211E8"/>
    <w:rsid w:val="00A21466"/>
    <w:rsid w:val="00A214F9"/>
    <w:rsid w:val="00A258D8"/>
    <w:rsid w:val="00A25AE0"/>
    <w:rsid w:val="00A2620B"/>
    <w:rsid w:val="00A26636"/>
    <w:rsid w:val="00A26C2D"/>
    <w:rsid w:val="00A271F7"/>
    <w:rsid w:val="00A301ED"/>
    <w:rsid w:val="00A305DA"/>
    <w:rsid w:val="00A30C3A"/>
    <w:rsid w:val="00A30FB9"/>
    <w:rsid w:val="00A312A1"/>
    <w:rsid w:val="00A316E6"/>
    <w:rsid w:val="00A31E00"/>
    <w:rsid w:val="00A31E29"/>
    <w:rsid w:val="00A32115"/>
    <w:rsid w:val="00A328A1"/>
    <w:rsid w:val="00A32C0B"/>
    <w:rsid w:val="00A32FA8"/>
    <w:rsid w:val="00A336BF"/>
    <w:rsid w:val="00A3388A"/>
    <w:rsid w:val="00A3403F"/>
    <w:rsid w:val="00A3469C"/>
    <w:rsid w:val="00A348E4"/>
    <w:rsid w:val="00A34A5F"/>
    <w:rsid w:val="00A35275"/>
    <w:rsid w:val="00A3544F"/>
    <w:rsid w:val="00A35BFE"/>
    <w:rsid w:val="00A35F29"/>
    <w:rsid w:val="00A35F7C"/>
    <w:rsid w:val="00A360CF"/>
    <w:rsid w:val="00A362E6"/>
    <w:rsid w:val="00A36507"/>
    <w:rsid w:val="00A366D0"/>
    <w:rsid w:val="00A367BA"/>
    <w:rsid w:val="00A36A06"/>
    <w:rsid w:val="00A36DA8"/>
    <w:rsid w:val="00A36E53"/>
    <w:rsid w:val="00A36F3B"/>
    <w:rsid w:val="00A376CA"/>
    <w:rsid w:val="00A37EE1"/>
    <w:rsid w:val="00A37F60"/>
    <w:rsid w:val="00A40A0F"/>
    <w:rsid w:val="00A40A96"/>
    <w:rsid w:val="00A40AE1"/>
    <w:rsid w:val="00A420B3"/>
    <w:rsid w:val="00A42157"/>
    <w:rsid w:val="00A42347"/>
    <w:rsid w:val="00A424F4"/>
    <w:rsid w:val="00A43601"/>
    <w:rsid w:val="00A43D4A"/>
    <w:rsid w:val="00A43DB4"/>
    <w:rsid w:val="00A4401F"/>
    <w:rsid w:val="00A443C3"/>
    <w:rsid w:val="00A44D58"/>
    <w:rsid w:val="00A45820"/>
    <w:rsid w:val="00A463CB"/>
    <w:rsid w:val="00A46547"/>
    <w:rsid w:val="00A465C9"/>
    <w:rsid w:val="00A466D8"/>
    <w:rsid w:val="00A4691C"/>
    <w:rsid w:val="00A46CC8"/>
    <w:rsid w:val="00A46E6B"/>
    <w:rsid w:val="00A4753B"/>
    <w:rsid w:val="00A476A8"/>
    <w:rsid w:val="00A47A54"/>
    <w:rsid w:val="00A47CA4"/>
    <w:rsid w:val="00A50BE3"/>
    <w:rsid w:val="00A50C24"/>
    <w:rsid w:val="00A517C9"/>
    <w:rsid w:val="00A51EBA"/>
    <w:rsid w:val="00A5228F"/>
    <w:rsid w:val="00A523E6"/>
    <w:rsid w:val="00A52ED2"/>
    <w:rsid w:val="00A53760"/>
    <w:rsid w:val="00A53D41"/>
    <w:rsid w:val="00A546B0"/>
    <w:rsid w:val="00A54953"/>
    <w:rsid w:val="00A54DF0"/>
    <w:rsid w:val="00A55488"/>
    <w:rsid w:val="00A55BB9"/>
    <w:rsid w:val="00A55E26"/>
    <w:rsid w:val="00A56C2C"/>
    <w:rsid w:val="00A57031"/>
    <w:rsid w:val="00A57FD0"/>
    <w:rsid w:val="00A60466"/>
    <w:rsid w:val="00A60883"/>
    <w:rsid w:val="00A60D75"/>
    <w:rsid w:val="00A610AE"/>
    <w:rsid w:val="00A610D5"/>
    <w:rsid w:val="00A6130F"/>
    <w:rsid w:val="00A61774"/>
    <w:rsid w:val="00A61F32"/>
    <w:rsid w:val="00A62724"/>
    <w:rsid w:val="00A629D6"/>
    <w:rsid w:val="00A629F1"/>
    <w:rsid w:val="00A62C38"/>
    <w:rsid w:val="00A630B1"/>
    <w:rsid w:val="00A63FF8"/>
    <w:rsid w:val="00A6498F"/>
    <w:rsid w:val="00A656D3"/>
    <w:rsid w:val="00A65861"/>
    <w:rsid w:val="00A65BC4"/>
    <w:rsid w:val="00A65EAB"/>
    <w:rsid w:val="00A673FF"/>
    <w:rsid w:val="00A67493"/>
    <w:rsid w:val="00A701D8"/>
    <w:rsid w:val="00A70625"/>
    <w:rsid w:val="00A70879"/>
    <w:rsid w:val="00A70A02"/>
    <w:rsid w:val="00A70FEE"/>
    <w:rsid w:val="00A7135E"/>
    <w:rsid w:val="00A713D5"/>
    <w:rsid w:val="00A713E1"/>
    <w:rsid w:val="00A727B7"/>
    <w:rsid w:val="00A72B0C"/>
    <w:rsid w:val="00A72D63"/>
    <w:rsid w:val="00A73211"/>
    <w:rsid w:val="00A73648"/>
    <w:rsid w:val="00A739BB"/>
    <w:rsid w:val="00A73A18"/>
    <w:rsid w:val="00A73DAE"/>
    <w:rsid w:val="00A73DD8"/>
    <w:rsid w:val="00A73E3B"/>
    <w:rsid w:val="00A744E1"/>
    <w:rsid w:val="00A74CE7"/>
    <w:rsid w:val="00A74EC7"/>
    <w:rsid w:val="00A764C5"/>
    <w:rsid w:val="00A76AC0"/>
    <w:rsid w:val="00A76AD6"/>
    <w:rsid w:val="00A77340"/>
    <w:rsid w:val="00A77EA2"/>
    <w:rsid w:val="00A80A46"/>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EB0"/>
    <w:rsid w:val="00A9080A"/>
    <w:rsid w:val="00A90E0A"/>
    <w:rsid w:val="00A91365"/>
    <w:rsid w:val="00A921B0"/>
    <w:rsid w:val="00A9224C"/>
    <w:rsid w:val="00A9395D"/>
    <w:rsid w:val="00A94867"/>
    <w:rsid w:val="00A94C85"/>
    <w:rsid w:val="00A94E23"/>
    <w:rsid w:val="00A9546A"/>
    <w:rsid w:val="00A95602"/>
    <w:rsid w:val="00A95884"/>
    <w:rsid w:val="00A95AB3"/>
    <w:rsid w:val="00A96055"/>
    <w:rsid w:val="00A96ADA"/>
    <w:rsid w:val="00A96E7A"/>
    <w:rsid w:val="00A97D63"/>
    <w:rsid w:val="00A97F23"/>
    <w:rsid w:val="00AA01DE"/>
    <w:rsid w:val="00AA09EA"/>
    <w:rsid w:val="00AA0A7F"/>
    <w:rsid w:val="00AA0C00"/>
    <w:rsid w:val="00AA0CCB"/>
    <w:rsid w:val="00AA0F2B"/>
    <w:rsid w:val="00AA1E61"/>
    <w:rsid w:val="00AA1F2F"/>
    <w:rsid w:val="00AA1F77"/>
    <w:rsid w:val="00AA2058"/>
    <w:rsid w:val="00AA2AD5"/>
    <w:rsid w:val="00AA2D9F"/>
    <w:rsid w:val="00AA48E3"/>
    <w:rsid w:val="00AA645B"/>
    <w:rsid w:val="00AA6D47"/>
    <w:rsid w:val="00AB1B21"/>
    <w:rsid w:val="00AB23F4"/>
    <w:rsid w:val="00AB2493"/>
    <w:rsid w:val="00AB3BC5"/>
    <w:rsid w:val="00AB3F46"/>
    <w:rsid w:val="00AB519A"/>
    <w:rsid w:val="00AB5856"/>
    <w:rsid w:val="00AB586F"/>
    <w:rsid w:val="00AB5988"/>
    <w:rsid w:val="00AB5AAC"/>
    <w:rsid w:val="00AB5E2F"/>
    <w:rsid w:val="00AB6B55"/>
    <w:rsid w:val="00AB7428"/>
    <w:rsid w:val="00AB7C46"/>
    <w:rsid w:val="00AB7D33"/>
    <w:rsid w:val="00AB7EF0"/>
    <w:rsid w:val="00AC0093"/>
    <w:rsid w:val="00AC08A7"/>
    <w:rsid w:val="00AC0C42"/>
    <w:rsid w:val="00AC1066"/>
    <w:rsid w:val="00AC1452"/>
    <w:rsid w:val="00AC17F5"/>
    <w:rsid w:val="00AC1DC6"/>
    <w:rsid w:val="00AC1FAC"/>
    <w:rsid w:val="00AC2286"/>
    <w:rsid w:val="00AC2388"/>
    <w:rsid w:val="00AC24CB"/>
    <w:rsid w:val="00AC29CD"/>
    <w:rsid w:val="00AC3964"/>
    <w:rsid w:val="00AC3A0A"/>
    <w:rsid w:val="00AC444B"/>
    <w:rsid w:val="00AC4FE7"/>
    <w:rsid w:val="00AC533A"/>
    <w:rsid w:val="00AC5D1D"/>
    <w:rsid w:val="00AC6523"/>
    <w:rsid w:val="00AC6550"/>
    <w:rsid w:val="00AC659C"/>
    <w:rsid w:val="00AC69C1"/>
    <w:rsid w:val="00AC6DCC"/>
    <w:rsid w:val="00AC790E"/>
    <w:rsid w:val="00AC79AB"/>
    <w:rsid w:val="00AC7D13"/>
    <w:rsid w:val="00AD02E6"/>
    <w:rsid w:val="00AD031F"/>
    <w:rsid w:val="00AD0EE1"/>
    <w:rsid w:val="00AD0FD3"/>
    <w:rsid w:val="00AD1CBD"/>
    <w:rsid w:val="00AD22CF"/>
    <w:rsid w:val="00AD23F9"/>
    <w:rsid w:val="00AD2458"/>
    <w:rsid w:val="00AD27D6"/>
    <w:rsid w:val="00AD2ECF"/>
    <w:rsid w:val="00AD33D6"/>
    <w:rsid w:val="00AD368E"/>
    <w:rsid w:val="00AD38C6"/>
    <w:rsid w:val="00AD48B9"/>
    <w:rsid w:val="00AD4D02"/>
    <w:rsid w:val="00AD5A37"/>
    <w:rsid w:val="00AD5C17"/>
    <w:rsid w:val="00AD5E24"/>
    <w:rsid w:val="00AD5EDB"/>
    <w:rsid w:val="00AD6AB2"/>
    <w:rsid w:val="00AD7D8E"/>
    <w:rsid w:val="00AD7DE4"/>
    <w:rsid w:val="00AD7F62"/>
    <w:rsid w:val="00AE007A"/>
    <w:rsid w:val="00AE0756"/>
    <w:rsid w:val="00AE0A0E"/>
    <w:rsid w:val="00AE0C80"/>
    <w:rsid w:val="00AE0E64"/>
    <w:rsid w:val="00AE13A2"/>
    <w:rsid w:val="00AE1972"/>
    <w:rsid w:val="00AE275B"/>
    <w:rsid w:val="00AE2A8D"/>
    <w:rsid w:val="00AE31BE"/>
    <w:rsid w:val="00AE49D7"/>
    <w:rsid w:val="00AE5101"/>
    <w:rsid w:val="00AE56FE"/>
    <w:rsid w:val="00AE5DE3"/>
    <w:rsid w:val="00AE5E66"/>
    <w:rsid w:val="00AE65B9"/>
    <w:rsid w:val="00AE66D7"/>
    <w:rsid w:val="00AE66EF"/>
    <w:rsid w:val="00AE6E2B"/>
    <w:rsid w:val="00AE7054"/>
    <w:rsid w:val="00AE720E"/>
    <w:rsid w:val="00AF007F"/>
    <w:rsid w:val="00AF0712"/>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98A"/>
    <w:rsid w:val="00AF7B9F"/>
    <w:rsid w:val="00B00051"/>
    <w:rsid w:val="00B006D7"/>
    <w:rsid w:val="00B00B10"/>
    <w:rsid w:val="00B00C97"/>
    <w:rsid w:val="00B01448"/>
    <w:rsid w:val="00B01DFE"/>
    <w:rsid w:val="00B026DA"/>
    <w:rsid w:val="00B03510"/>
    <w:rsid w:val="00B03A91"/>
    <w:rsid w:val="00B03BB6"/>
    <w:rsid w:val="00B050B0"/>
    <w:rsid w:val="00B05107"/>
    <w:rsid w:val="00B05154"/>
    <w:rsid w:val="00B06647"/>
    <w:rsid w:val="00B06DAB"/>
    <w:rsid w:val="00B0715E"/>
    <w:rsid w:val="00B072A8"/>
    <w:rsid w:val="00B1068C"/>
    <w:rsid w:val="00B10D65"/>
    <w:rsid w:val="00B1177D"/>
    <w:rsid w:val="00B1183A"/>
    <w:rsid w:val="00B11919"/>
    <w:rsid w:val="00B13081"/>
    <w:rsid w:val="00B1331E"/>
    <w:rsid w:val="00B136A6"/>
    <w:rsid w:val="00B138C9"/>
    <w:rsid w:val="00B13B72"/>
    <w:rsid w:val="00B1439B"/>
    <w:rsid w:val="00B143D8"/>
    <w:rsid w:val="00B143E9"/>
    <w:rsid w:val="00B14540"/>
    <w:rsid w:val="00B1613B"/>
    <w:rsid w:val="00B164FD"/>
    <w:rsid w:val="00B16531"/>
    <w:rsid w:val="00B16745"/>
    <w:rsid w:val="00B16EEC"/>
    <w:rsid w:val="00B170F4"/>
    <w:rsid w:val="00B17AC8"/>
    <w:rsid w:val="00B17C23"/>
    <w:rsid w:val="00B17CC6"/>
    <w:rsid w:val="00B2091C"/>
    <w:rsid w:val="00B20C6E"/>
    <w:rsid w:val="00B21BE6"/>
    <w:rsid w:val="00B21F25"/>
    <w:rsid w:val="00B22306"/>
    <w:rsid w:val="00B22EBE"/>
    <w:rsid w:val="00B23862"/>
    <w:rsid w:val="00B23895"/>
    <w:rsid w:val="00B2405E"/>
    <w:rsid w:val="00B24BBC"/>
    <w:rsid w:val="00B24CF8"/>
    <w:rsid w:val="00B24E8B"/>
    <w:rsid w:val="00B25695"/>
    <w:rsid w:val="00B25715"/>
    <w:rsid w:val="00B258BF"/>
    <w:rsid w:val="00B25CE8"/>
    <w:rsid w:val="00B2663E"/>
    <w:rsid w:val="00B27390"/>
    <w:rsid w:val="00B2760B"/>
    <w:rsid w:val="00B2792C"/>
    <w:rsid w:val="00B2795B"/>
    <w:rsid w:val="00B302D8"/>
    <w:rsid w:val="00B30BEE"/>
    <w:rsid w:val="00B30CED"/>
    <w:rsid w:val="00B318A5"/>
    <w:rsid w:val="00B31DAF"/>
    <w:rsid w:val="00B322EA"/>
    <w:rsid w:val="00B324C8"/>
    <w:rsid w:val="00B326C0"/>
    <w:rsid w:val="00B328F4"/>
    <w:rsid w:val="00B32B85"/>
    <w:rsid w:val="00B330F3"/>
    <w:rsid w:val="00B334D3"/>
    <w:rsid w:val="00B339AE"/>
    <w:rsid w:val="00B33D48"/>
    <w:rsid w:val="00B342BE"/>
    <w:rsid w:val="00B34549"/>
    <w:rsid w:val="00B34A0C"/>
    <w:rsid w:val="00B35729"/>
    <w:rsid w:val="00B35BC7"/>
    <w:rsid w:val="00B35E65"/>
    <w:rsid w:val="00B35F74"/>
    <w:rsid w:val="00B36455"/>
    <w:rsid w:val="00B36497"/>
    <w:rsid w:val="00B367A3"/>
    <w:rsid w:val="00B36BB7"/>
    <w:rsid w:val="00B36D50"/>
    <w:rsid w:val="00B374A7"/>
    <w:rsid w:val="00B3767E"/>
    <w:rsid w:val="00B37F19"/>
    <w:rsid w:val="00B37FA4"/>
    <w:rsid w:val="00B4035D"/>
    <w:rsid w:val="00B4039F"/>
    <w:rsid w:val="00B40469"/>
    <w:rsid w:val="00B40968"/>
    <w:rsid w:val="00B41034"/>
    <w:rsid w:val="00B41C64"/>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6ADA"/>
    <w:rsid w:val="00B46D3B"/>
    <w:rsid w:val="00B471D0"/>
    <w:rsid w:val="00B47E6F"/>
    <w:rsid w:val="00B50708"/>
    <w:rsid w:val="00B50D29"/>
    <w:rsid w:val="00B5101D"/>
    <w:rsid w:val="00B51774"/>
    <w:rsid w:val="00B517A3"/>
    <w:rsid w:val="00B51A9A"/>
    <w:rsid w:val="00B51C6B"/>
    <w:rsid w:val="00B51C8D"/>
    <w:rsid w:val="00B51EF4"/>
    <w:rsid w:val="00B525B6"/>
    <w:rsid w:val="00B527BA"/>
    <w:rsid w:val="00B52A39"/>
    <w:rsid w:val="00B54AFF"/>
    <w:rsid w:val="00B54C81"/>
    <w:rsid w:val="00B554C9"/>
    <w:rsid w:val="00B55D90"/>
    <w:rsid w:val="00B55EFC"/>
    <w:rsid w:val="00B56AE9"/>
    <w:rsid w:val="00B574B5"/>
    <w:rsid w:val="00B60105"/>
    <w:rsid w:val="00B6041B"/>
    <w:rsid w:val="00B607CA"/>
    <w:rsid w:val="00B607E9"/>
    <w:rsid w:val="00B610B7"/>
    <w:rsid w:val="00B61C5F"/>
    <w:rsid w:val="00B61E72"/>
    <w:rsid w:val="00B621CE"/>
    <w:rsid w:val="00B62991"/>
    <w:rsid w:val="00B62D1B"/>
    <w:rsid w:val="00B638AA"/>
    <w:rsid w:val="00B63A0D"/>
    <w:rsid w:val="00B63D00"/>
    <w:rsid w:val="00B64122"/>
    <w:rsid w:val="00B64522"/>
    <w:rsid w:val="00B64646"/>
    <w:rsid w:val="00B64752"/>
    <w:rsid w:val="00B64858"/>
    <w:rsid w:val="00B6488A"/>
    <w:rsid w:val="00B6498C"/>
    <w:rsid w:val="00B65166"/>
    <w:rsid w:val="00B652E4"/>
    <w:rsid w:val="00B655E8"/>
    <w:rsid w:val="00B65790"/>
    <w:rsid w:val="00B659C1"/>
    <w:rsid w:val="00B65CED"/>
    <w:rsid w:val="00B65E83"/>
    <w:rsid w:val="00B66046"/>
    <w:rsid w:val="00B66597"/>
    <w:rsid w:val="00B665FE"/>
    <w:rsid w:val="00B668D3"/>
    <w:rsid w:val="00B673A7"/>
    <w:rsid w:val="00B67559"/>
    <w:rsid w:val="00B6756D"/>
    <w:rsid w:val="00B6771E"/>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398D"/>
    <w:rsid w:val="00B745FF"/>
    <w:rsid w:val="00B7491A"/>
    <w:rsid w:val="00B752CC"/>
    <w:rsid w:val="00B75E91"/>
    <w:rsid w:val="00B761B6"/>
    <w:rsid w:val="00B76CDA"/>
    <w:rsid w:val="00B80EEB"/>
    <w:rsid w:val="00B81AA8"/>
    <w:rsid w:val="00B81BB3"/>
    <w:rsid w:val="00B823F9"/>
    <w:rsid w:val="00B82C36"/>
    <w:rsid w:val="00B82C47"/>
    <w:rsid w:val="00B82D59"/>
    <w:rsid w:val="00B82DD4"/>
    <w:rsid w:val="00B83072"/>
    <w:rsid w:val="00B831DC"/>
    <w:rsid w:val="00B832DF"/>
    <w:rsid w:val="00B834E9"/>
    <w:rsid w:val="00B83C72"/>
    <w:rsid w:val="00B83CF4"/>
    <w:rsid w:val="00B84122"/>
    <w:rsid w:val="00B843C7"/>
    <w:rsid w:val="00B84E47"/>
    <w:rsid w:val="00B850B1"/>
    <w:rsid w:val="00B85D2F"/>
    <w:rsid w:val="00B861B9"/>
    <w:rsid w:val="00B86AD7"/>
    <w:rsid w:val="00B872BC"/>
    <w:rsid w:val="00B87324"/>
    <w:rsid w:val="00B876C3"/>
    <w:rsid w:val="00B878EC"/>
    <w:rsid w:val="00B87931"/>
    <w:rsid w:val="00B87FDB"/>
    <w:rsid w:val="00B90683"/>
    <w:rsid w:val="00B9078A"/>
    <w:rsid w:val="00B90A78"/>
    <w:rsid w:val="00B90E5A"/>
    <w:rsid w:val="00B90FAA"/>
    <w:rsid w:val="00B912CE"/>
    <w:rsid w:val="00B91322"/>
    <w:rsid w:val="00B915CC"/>
    <w:rsid w:val="00B91A55"/>
    <w:rsid w:val="00B91A64"/>
    <w:rsid w:val="00B91C64"/>
    <w:rsid w:val="00B91D63"/>
    <w:rsid w:val="00B91E3F"/>
    <w:rsid w:val="00B91E41"/>
    <w:rsid w:val="00B928FF"/>
    <w:rsid w:val="00B934CC"/>
    <w:rsid w:val="00B944ED"/>
    <w:rsid w:val="00B94560"/>
    <w:rsid w:val="00B95483"/>
    <w:rsid w:val="00B95780"/>
    <w:rsid w:val="00B9598F"/>
    <w:rsid w:val="00B95EC0"/>
    <w:rsid w:val="00B96223"/>
    <w:rsid w:val="00B967CF"/>
    <w:rsid w:val="00B96AF1"/>
    <w:rsid w:val="00B96CB1"/>
    <w:rsid w:val="00B96F03"/>
    <w:rsid w:val="00B9703E"/>
    <w:rsid w:val="00B9724D"/>
    <w:rsid w:val="00B97562"/>
    <w:rsid w:val="00B97BDE"/>
    <w:rsid w:val="00B97DB7"/>
    <w:rsid w:val="00B97E15"/>
    <w:rsid w:val="00B97E4F"/>
    <w:rsid w:val="00B97E76"/>
    <w:rsid w:val="00BA0AC9"/>
    <w:rsid w:val="00BA17A0"/>
    <w:rsid w:val="00BA1E09"/>
    <w:rsid w:val="00BA228C"/>
    <w:rsid w:val="00BA23E9"/>
    <w:rsid w:val="00BA25C0"/>
    <w:rsid w:val="00BA3144"/>
    <w:rsid w:val="00BA392E"/>
    <w:rsid w:val="00BA40D7"/>
    <w:rsid w:val="00BA420E"/>
    <w:rsid w:val="00BA4985"/>
    <w:rsid w:val="00BA50C2"/>
    <w:rsid w:val="00BA5546"/>
    <w:rsid w:val="00BA5650"/>
    <w:rsid w:val="00BA5961"/>
    <w:rsid w:val="00BA59A7"/>
    <w:rsid w:val="00BA5DAE"/>
    <w:rsid w:val="00BA5DFF"/>
    <w:rsid w:val="00BA71F0"/>
    <w:rsid w:val="00BA7294"/>
    <w:rsid w:val="00BA7469"/>
    <w:rsid w:val="00BB00B1"/>
    <w:rsid w:val="00BB0111"/>
    <w:rsid w:val="00BB0708"/>
    <w:rsid w:val="00BB0F6B"/>
    <w:rsid w:val="00BB0F76"/>
    <w:rsid w:val="00BB1023"/>
    <w:rsid w:val="00BB1703"/>
    <w:rsid w:val="00BB2C75"/>
    <w:rsid w:val="00BB2DFA"/>
    <w:rsid w:val="00BB3865"/>
    <w:rsid w:val="00BB3B0B"/>
    <w:rsid w:val="00BB4057"/>
    <w:rsid w:val="00BB43B4"/>
    <w:rsid w:val="00BB45E0"/>
    <w:rsid w:val="00BB4631"/>
    <w:rsid w:val="00BB4B1B"/>
    <w:rsid w:val="00BB4E43"/>
    <w:rsid w:val="00BB552F"/>
    <w:rsid w:val="00BB5785"/>
    <w:rsid w:val="00BB5EEF"/>
    <w:rsid w:val="00BB5EF2"/>
    <w:rsid w:val="00BB63AC"/>
    <w:rsid w:val="00BB691D"/>
    <w:rsid w:val="00BB6D9C"/>
    <w:rsid w:val="00BB75DC"/>
    <w:rsid w:val="00BB7A61"/>
    <w:rsid w:val="00BB7A93"/>
    <w:rsid w:val="00BB7CA9"/>
    <w:rsid w:val="00BB7E4D"/>
    <w:rsid w:val="00BC052B"/>
    <w:rsid w:val="00BC055F"/>
    <w:rsid w:val="00BC06AB"/>
    <w:rsid w:val="00BC118A"/>
    <w:rsid w:val="00BC1802"/>
    <w:rsid w:val="00BC1BA2"/>
    <w:rsid w:val="00BC233C"/>
    <w:rsid w:val="00BC28D4"/>
    <w:rsid w:val="00BC28DF"/>
    <w:rsid w:val="00BC2C17"/>
    <w:rsid w:val="00BC3094"/>
    <w:rsid w:val="00BC48D9"/>
    <w:rsid w:val="00BC5F31"/>
    <w:rsid w:val="00BC610C"/>
    <w:rsid w:val="00BC665A"/>
    <w:rsid w:val="00BD00E1"/>
    <w:rsid w:val="00BD0337"/>
    <w:rsid w:val="00BD0B35"/>
    <w:rsid w:val="00BD0C5A"/>
    <w:rsid w:val="00BD0CB9"/>
    <w:rsid w:val="00BD16C0"/>
    <w:rsid w:val="00BD1F11"/>
    <w:rsid w:val="00BD235F"/>
    <w:rsid w:val="00BD2D2C"/>
    <w:rsid w:val="00BD36B5"/>
    <w:rsid w:val="00BD3938"/>
    <w:rsid w:val="00BD3E05"/>
    <w:rsid w:val="00BD4578"/>
    <w:rsid w:val="00BD4B87"/>
    <w:rsid w:val="00BD4DE5"/>
    <w:rsid w:val="00BD5337"/>
    <w:rsid w:val="00BD56E1"/>
    <w:rsid w:val="00BD5A58"/>
    <w:rsid w:val="00BD5A7D"/>
    <w:rsid w:val="00BD5B25"/>
    <w:rsid w:val="00BD5E71"/>
    <w:rsid w:val="00BD6533"/>
    <w:rsid w:val="00BD7484"/>
    <w:rsid w:val="00BD7564"/>
    <w:rsid w:val="00BD76D0"/>
    <w:rsid w:val="00BE0247"/>
    <w:rsid w:val="00BE039A"/>
    <w:rsid w:val="00BE08D6"/>
    <w:rsid w:val="00BE0998"/>
    <w:rsid w:val="00BE158D"/>
    <w:rsid w:val="00BE240E"/>
    <w:rsid w:val="00BE2937"/>
    <w:rsid w:val="00BE2B9A"/>
    <w:rsid w:val="00BE35CF"/>
    <w:rsid w:val="00BE3D14"/>
    <w:rsid w:val="00BE4194"/>
    <w:rsid w:val="00BE4903"/>
    <w:rsid w:val="00BE4F5A"/>
    <w:rsid w:val="00BE500C"/>
    <w:rsid w:val="00BE5695"/>
    <w:rsid w:val="00BE6172"/>
    <w:rsid w:val="00BE61FE"/>
    <w:rsid w:val="00BE6A2B"/>
    <w:rsid w:val="00BE6BBB"/>
    <w:rsid w:val="00BE77B0"/>
    <w:rsid w:val="00BF0590"/>
    <w:rsid w:val="00BF06C3"/>
    <w:rsid w:val="00BF0795"/>
    <w:rsid w:val="00BF1482"/>
    <w:rsid w:val="00BF1938"/>
    <w:rsid w:val="00BF1CEB"/>
    <w:rsid w:val="00BF1F7B"/>
    <w:rsid w:val="00BF20D6"/>
    <w:rsid w:val="00BF21FB"/>
    <w:rsid w:val="00BF29D0"/>
    <w:rsid w:val="00BF2DC9"/>
    <w:rsid w:val="00BF5560"/>
    <w:rsid w:val="00BF5CC8"/>
    <w:rsid w:val="00BF636B"/>
    <w:rsid w:val="00BF69CF"/>
    <w:rsid w:val="00BF6DC0"/>
    <w:rsid w:val="00BF71C9"/>
    <w:rsid w:val="00BF7519"/>
    <w:rsid w:val="00BF7A08"/>
    <w:rsid w:val="00C0057E"/>
    <w:rsid w:val="00C00B8E"/>
    <w:rsid w:val="00C00D59"/>
    <w:rsid w:val="00C00D7E"/>
    <w:rsid w:val="00C01016"/>
    <w:rsid w:val="00C01185"/>
    <w:rsid w:val="00C013A8"/>
    <w:rsid w:val="00C018FD"/>
    <w:rsid w:val="00C01DE8"/>
    <w:rsid w:val="00C02052"/>
    <w:rsid w:val="00C033B2"/>
    <w:rsid w:val="00C033F6"/>
    <w:rsid w:val="00C03554"/>
    <w:rsid w:val="00C03B95"/>
    <w:rsid w:val="00C04093"/>
    <w:rsid w:val="00C040FB"/>
    <w:rsid w:val="00C05A8A"/>
    <w:rsid w:val="00C06A3B"/>
    <w:rsid w:val="00C06A5D"/>
    <w:rsid w:val="00C06AB2"/>
    <w:rsid w:val="00C06FB4"/>
    <w:rsid w:val="00C07555"/>
    <w:rsid w:val="00C07B61"/>
    <w:rsid w:val="00C07DB9"/>
    <w:rsid w:val="00C07FE0"/>
    <w:rsid w:val="00C1004C"/>
    <w:rsid w:val="00C1081B"/>
    <w:rsid w:val="00C111D0"/>
    <w:rsid w:val="00C1169D"/>
    <w:rsid w:val="00C1267D"/>
    <w:rsid w:val="00C12D7D"/>
    <w:rsid w:val="00C12E01"/>
    <w:rsid w:val="00C12F2A"/>
    <w:rsid w:val="00C13035"/>
    <w:rsid w:val="00C13146"/>
    <w:rsid w:val="00C133D1"/>
    <w:rsid w:val="00C13B69"/>
    <w:rsid w:val="00C1454E"/>
    <w:rsid w:val="00C1503D"/>
    <w:rsid w:val="00C15264"/>
    <w:rsid w:val="00C1595D"/>
    <w:rsid w:val="00C15BC0"/>
    <w:rsid w:val="00C17037"/>
    <w:rsid w:val="00C17B08"/>
    <w:rsid w:val="00C200D1"/>
    <w:rsid w:val="00C20623"/>
    <w:rsid w:val="00C2181B"/>
    <w:rsid w:val="00C21975"/>
    <w:rsid w:val="00C21B17"/>
    <w:rsid w:val="00C21BE6"/>
    <w:rsid w:val="00C21E4F"/>
    <w:rsid w:val="00C22915"/>
    <w:rsid w:val="00C230B7"/>
    <w:rsid w:val="00C24837"/>
    <w:rsid w:val="00C24C32"/>
    <w:rsid w:val="00C25001"/>
    <w:rsid w:val="00C25BCE"/>
    <w:rsid w:val="00C25D1F"/>
    <w:rsid w:val="00C262E2"/>
    <w:rsid w:val="00C26CA6"/>
    <w:rsid w:val="00C27423"/>
    <w:rsid w:val="00C27E3E"/>
    <w:rsid w:val="00C30324"/>
    <w:rsid w:val="00C30A34"/>
    <w:rsid w:val="00C30D82"/>
    <w:rsid w:val="00C31102"/>
    <w:rsid w:val="00C316FA"/>
    <w:rsid w:val="00C31AF6"/>
    <w:rsid w:val="00C327A3"/>
    <w:rsid w:val="00C32847"/>
    <w:rsid w:val="00C32D06"/>
    <w:rsid w:val="00C32FC3"/>
    <w:rsid w:val="00C33196"/>
    <w:rsid w:val="00C33B2C"/>
    <w:rsid w:val="00C344E7"/>
    <w:rsid w:val="00C34801"/>
    <w:rsid w:val="00C349C8"/>
    <w:rsid w:val="00C34D38"/>
    <w:rsid w:val="00C34E35"/>
    <w:rsid w:val="00C34EC5"/>
    <w:rsid w:val="00C354D0"/>
    <w:rsid w:val="00C354E4"/>
    <w:rsid w:val="00C3589B"/>
    <w:rsid w:val="00C3596A"/>
    <w:rsid w:val="00C35E3E"/>
    <w:rsid w:val="00C36129"/>
    <w:rsid w:val="00C371AD"/>
    <w:rsid w:val="00C37641"/>
    <w:rsid w:val="00C378FD"/>
    <w:rsid w:val="00C37E62"/>
    <w:rsid w:val="00C4044E"/>
    <w:rsid w:val="00C405A3"/>
    <w:rsid w:val="00C40A36"/>
    <w:rsid w:val="00C40A63"/>
    <w:rsid w:val="00C41F0C"/>
    <w:rsid w:val="00C4227A"/>
    <w:rsid w:val="00C42AD4"/>
    <w:rsid w:val="00C433D3"/>
    <w:rsid w:val="00C43E4C"/>
    <w:rsid w:val="00C44316"/>
    <w:rsid w:val="00C446A9"/>
    <w:rsid w:val="00C44C89"/>
    <w:rsid w:val="00C44EF0"/>
    <w:rsid w:val="00C45186"/>
    <w:rsid w:val="00C453F9"/>
    <w:rsid w:val="00C4585A"/>
    <w:rsid w:val="00C45A9B"/>
    <w:rsid w:val="00C45C3F"/>
    <w:rsid w:val="00C45E1D"/>
    <w:rsid w:val="00C46BE3"/>
    <w:rsid w:val="00C46C31"/>
    <w:rsid w:val="00C47015"/>
    <w:rsid w:val="00C47293"/>
    <w:rsid w:val="00C47F2C"/>
    <w:rsid w:val="00C50606"/>
    <w:rsid w:val="00C50650"/>
    <w:rsid w:val="00C506FF"/>
    <w:rsid w:val="00C50BA1"/>
    <w:rsid w:val="00C50C95"/>
    <w:rsid w:val="00C52983"/>
    <w:rsid w:val="00C52FE9"/>
    <w:rsid w:val="00C533E5"/>
    <w:rsid w:val="00C54508"/>
    <w:rsid w:val="00C54B4B"/>
    <w:rsid w:val="00C54E4B"/>
    <w:rsid w:val="00C55C8C"/>
    <w:rsid w:val="00C55DC3"/>
    <w:rsid w:val="00C56527"/>
    <w:rsid w:val="00C56E51"/>
    <w:rsid w:val="00C56E98"/>
    <w:rsid w:val="00C5795F"/>
    <w:rsid w:val="00C57972"/>
    <w:rsid w:val="00C60B18"/>
    <w:rsid w:val="00C6110B"/>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7EC"/>
    <w:rsid w:val="00C648DC"/>
    <w:rsid w:val="00C64EF2"/>
    <w:rsid w:val="00C650E6"/>
    <w:rsid w:val="00C6561C"/>
    <w:rsid w:val="00C658F1"/>
    <w:rsid w:val="00C65964"/>
    <w:rsid w:val="00C66021"/>
    <w:rsid w:val="00C66777"/>
    <w:rsid w:val="00C66A5A"/>
    <w:rsid w:val="00C67DED"/>
    <w:rsid w:val="00C67F11"/>
    <w:rsid w:val="00C70036"/>
    <w:rsid w:val="00C708A3"/>
    <w:rsid w:val="00C70F63"/>
    <w:rsid w:val="00C71190"/>
    <w:rsid w:val="00C715DB"/>
    <w:rsid w:val="00C71E05"/>
    <w:rsid w:val="00C71FE6"/>
    <w:rsid w:val="00C7209B"/>
    <w:rsid w:val="00C727B9"/>
    <w:rsid w:val="00C73285"/>
    <w:rsid w:val="00C73511"/>
    <w:rsid w:val="00C73834"/>
    <w:rsid w:val="00C73978"/>
    <w:rsid w:val="00C7442E"/>
    <w:rsid w:val="00C744F7"/>
    <w:rsid w:val="00C75240"/>
    <w:rsid w:val="00C75C09"/>
    <w:rsid w:val="00C7624B"/>
    <w:rsid w:val="00C76258"/>
    <w:rsid w:val="00C7659A"/>
    <w:rsid w:val="00C7797D"/>
    <w:rsid w:val="00C801E4"/>
    <w:rsid w:val="00C8044B"/>
    <w:rsid w:val="00C80A12"/>
    <w:rsid w:val="00C80B69"/>
    <w:rsid w:val="00C810F9"/>
    <w:rsid w:val="00C81551"/>
    <w:rsid w:val="00C81BA9"/>
    <w:rsid w:val="00C82FA4"/>
    <w:rsid w:val="00C837F6"/>
    <w:rsid w:val="00C841B4"/>
    <w:rsid w:val="00C858BD"/>
    <w:rsid w:val="00C85B7E"/>
    <w:rsid w:val="00C868BE"/>
    <w:rsid w:val="00C86C5C"/>
    <w:rsid w:val="00C86CB2"/>
    <w:rsid w:val="00C86D65"/>
    <w:rsid w:val="00C870C8"/>
    <w:rsid w:val="00C90E34"/>
    <w:rsid w:val="00C90F08"/>
    <w:rsid w:val="00C91523"/>
    <w:rsid w:val="00C921BB"/>
    <w:rsid w:val="00C92208"/>
    <w:rsid w:val="00C928F4"/>
    <w:rsid w:val="00C93007"/>
    <w:rsid w:val="00C93326"/>
    <w:rsid w:val="00C93441"/>
    <w:rsid w:val="00C93680"/>
    <w:rsid w:val="00C93C55"/>
    <w:rsid w:val="00C93E10"/>
    <w:rsid w:val="00C94D4E"/>
    <w:rsid w:val="00C950AB"/>
    <w:rsid w:val="00C95B06"/>
    <w:rsid w:val="00C95C21"/>
    <w:rsid w:val="00C95F0F"/>
    <w:rsid w:val="00C9607C"/>
    <w:rsid w:val="00C961CB"/>
    <w:rsid w:val="00C963B4"/>
    <w:rsid w:val="00C96437"/>
    <w:rsid w:val="00C96A6E"/>
    <w:rsid w:val="00C96BD1"/>
    <w:rsid w:val="00C96D37"/>
    <w:rsid w:val="00C973C8"/>
    <w:rsid w:val="00C97E9E"/>
    <w:rsid w:val="00CA0412"/>
    <w:rsid w:val="00CA0BC6"/>
    <w:rsid w:val="00CA1111"/>
    <w:rsid w:val="00CA184D"/>
    <w:rsid w:val="00CA1CC3"/>
    <w:rsid w:val="00CA28FA"/>
    <w:rsid w:val="00CA2D1E"/>
    <w:rsid w:val="00CA3A37"/>
    <w:rsid w:val="00CA3F07"/>
    <w:rsid w:val="00CA5709"/>
    <w:rsid w:val="00CA5969"/>
    <w:rsid w:val="00CA5AD4"/>
    <w:rsid w:val="00CA5F77"/>
    <w:rsid w:val="00CA616F"/>
    <w:rsid w:val="00CA62EB"/>
    <w:rsid w:val="00CA65AF"/>
    <w:rsid w:val="00CA6717"/>
    <w:rsid w:val="00CA6890"/>
    <w:rsid w:val="00CA6CDD"/>
    <w:rsid w:val="00CA71C0"/>
    <w:rsid w:val="00CA769B"/>
    <w:rsid w:val="00CA76E6"/>
    <w:rsid w:val="00CA7E10"/>
    <w:rsid w:val="00CB09F8"/>
    <w:rsid w:val="00CB1991"/>
    <w:rsid w:val="00CB1E99"/>
    <w:rsid w:val="00CB3335"/>
    <w:rsid w:val="00CB3D1C"/>
    <w:rsid w:val="00CB4211"/>
    <w:rsid w:val="00CB4A01"/>
    <w:rsid w:val="00CB5079"/>
    <w:rsid w:val="00CB5451"/>
    <w:rsid w:val="00CB585B"/>
    <w:rsid w:val="00CB5A69"/>
    <w:rsid w:val="00CB677B"/>
    <w:rsid w:val="00CB6A9B"/>
    <w:rsid w:val="00CB6DF3"/>
    <w:rsid w:val="00CB7419"/>
    <w:rsid w:val="00CB7DD6"/>
    <w:rsid w:val="00CC00EF"/>
    <w:rsid w:val="00CC021D"/>
    <w:rsid w:val="00CC0732"/>
    <w:rsid w:val="00CC0B2E"/>
    <w:rsid w:val="00CC0C7D"/>
    <w:rsid w:val="00CC127B"/>
    <w:rsid w:val="00CC179A"/>
    <w:rsid w:val="00CC185F"/>
    <w:rsid w:val="00CC235F"/>
    <w:rsid w:val="00CC2EC7"/>
    <w:rsid w:val="00CC31D1"/>
    <w:rsid w:val="00CC4352"/>
    <w:rsid w:val="00CC4664"/>
    <w:rsid w:val="00CC478F"/>
    <w:rsid w:val="00CC49E1"/>
    <w:rsid w:val="00CC536A"/>
    <w:rsid w:val="00CC5B3E"/>
    <w:rsid w:val="00CC5D87"/>
    <w:rsid w:val="00CC5E74"/>
    <w:rsid w:val="00CC60A9"/>
    <w:rsid w:val="00CC6EF9"/>
    <w:rsid w:val="00CC7F8E"/>
    <w:rsid w:val="00CD00FE"/>
    <w:rsid w:val="00CD033F"/>
    <w:rsid w:val="00CD0893"/>
    <w:rsid w:val="00CD0C2E"/>
    <w:rsid w:val="00CD0DF9"/>
    <w:rsid w:val="00CD1790"/>
    <w:rsid w:val="00CD1B30"/>
    <w:rsid w:val="00CD1F78"/>
    <w:rsid w:val="00CD26FF"/>
    <w:rsid w:val="00CD2907"/>
    <w:rsid w:val="00CD29B9"/>
    <w:rsid w:val="00CD29F2"/>
    <w:rsid w:val="00CD2B4D"/>
    <w:rsid w:val="00CD3093"/>
    <w:rsid w:val="00CD3203"/>
    <w:rsid w:val="00CD328E"/>
    <w:rsid w:val="00CD37E1"/>
    <w:rsid w:val="00CD3D7D"/>
    <w:rsid w:val="00CD42B2"/>
    <w:rsid w:val="00CD442D"/>
    <w:rsid w:val="00CD4492"/>
    <w:rsid w:val="00CD5949"/>
    <w:rsid w:val="00CD69B7"/>
    <w:rsid w:val="00CD7430"/>
    <w:rsid w:val="00CD784D"/>
    <w:rsid w:val="00CD79DA"/>
    <w:rsid w:val="00CD7A87"/>
    <w:rsid w:val="00CE137D"/>
    <w:rsid w:val="00CE1A94"/>
    <w:rsid w:val="00CE1CE0"/>
    <w:rsid w:val="00CE22DD"/>
    <w:rsid w:val="00CE2C55"/>
    <w:rsid w:val="00CE2FA2"/>
    <w:rsid w:val="00CE35BE"/>
    <w:rsid w:val="00CE3EA2"/>
    <w:rsid w:val="00CE440A"/>
    <w:rsid w:val="00CE4899"/>
    <w:rsid w:val="00CE4A5F"/>
    <w:rsid w:val="00CE50F2"/>
    <w:rsid w:val="00CE562F"/>
    <w:rsid w:val="00CE5784"/>
    <w:rsid w:val="00CE5851"/>
    <w:rsid w:val="00CE5DD8"/>
    <w:rsid w:val="00CE6147"/>
    <w:rsid w:val="00CE66C1"/>
    <w:rsid w:val="00CE6742"/>
    <w:rsid w:val="00CE67FF"/>
    <w:rsid w:val="00CE6A2B"/>
    <w:rsid w:val="00CE6D98"/>
    <w:rsid w:val="00CE6F10"/>
    <w:rsid w:val="00CE75B6"/>
    <w:rsid w:val="00CE7974"/>
    <w:rsid w:val="00CE7FBC"/>
    <w:rsid w:val="00CF0929"/>
    <w:rsid w:val="00CF1CD1"/>
    <w:rsid w:val="00CF2B22"/>
    <w:rsid w:val="00CF3394"/>
    <w:rsid w:val="00CF37BA"/>
    <w:rsid w:val="00CF4741"/>
    <w:rsid w:val="00CF49C3"/>
    <w:rsid w:val="00CF4F04"/>
    <w:rsid w:val="00CF521E"/>
    <w:rsid w:val="00CF5CE6"/>
    <w:rsid w:val="00CF67DA"/>
    <w:rsid w:val="00CF6991"/>
    <w:rsid w:val="00CF6B66"/>
    <w:rsid w:val="00CF762D"/>
    <w:rsid w:val="00CF799C"/>
    <w:rsid w:val="00CF7A75"/>
    <w:rsid w:val="00D002A7"/>
    <w:rsid w:val="00D0095B"/>
    <w:rsid w:val="00D00C68"/>
    <w:rsid w:val="00D01349"/>
    <w:rsid w:val="00D01C17"/>
    <w:rsid w:val="00D02C66"/>
    <w:rsid w:val="00D02EF5"/>
    <w:rsid w:val="00D02F04"/>
    <w:rsid w:val="00D0380A"/>
    <w:rsid w:val="00D042B1"/>
    <w:rsid w:val="00D04524"/>
    <w:rsid w:val="00D04653"/>
    <w:rsid w:val="00D053BA"/>
    <w:rsid w:val="00D0547E"/>
    <w:rsid w:val="00D05818"/>
    <w:rsid w:val="00D060AD"/>
    <w:rsid w:val="00D0631F"/>
    <w:rsid w:val="00D064C8"/>
    <w:rsid w:val="00D065D1"/>
    <w:rsid w:val="00D0695B"/>
    <w:rsid w:val="00D070F2"/>
    <w:rsid w:val="00D0713D"/>
    <w:rsid w:val="00D1077C"/>
    <w:rsid w:val="00D108A3"/>
    <w:rsid w:val="00D108A8"/>
    <w:rsid w:val="00D10C40"/>
    <w:rsid w:val="00D11ED4"/>
    <w:rsid w:val="00D12149"/>
    <w:rsid w:val="00D1364B"/>
    <w:rsid w:val="00D14B28"/>
    <w:rsid w:val="00D15963"/>
    <w:rsid w:val="00D159DE"/>
    <w:rsid w:val="00D15CF7"/>
    <w:rsid w:val="00D16154"/>
    <w:rsid w:val="00D169C5"/>
    <w:rsid w:val="00D16AAB"/>
    <w:rsid w:val="00D173C0"/>
    <w:rsid w:val="00D17C00"/>
    <w:rsid w:val="00D17D27"/>
    <w:rsid w:val="00D17E67"/>
    <w:rsid w:val="00D216EB"/>
    <w:rsid w:val="00D217EC"/>
    <w:rsid w:val="00D21A30"/>
    <w:rsid w:val="00D21D0B"/>
    <w:rsid w:val="00D22423"/>
    <w:rsid w:val="00D23038"/>
    <w:rsid w:val="00D23301"/>
    <w:rsid w:val="00D23B13"/>
    <w:rsid w:val="00D244D5"/>
    <w:rsid w:val="00D245D6"/>
    <w:rsid w:val="00D24FCE"/>
    <w:rsid w:val="00D25E8F"/>
    <w:rsid w:val="00D25EF5"/>
    <w:rsid w:val="00D25F57"/>
    <w:rsid w:val="00D26A27"/>
    <w:rsid w:val="00D2709E"/>
    <w:rsid w:val="00D27EDC"/>
    <w:rsid w:val="00D27FB7"/>
    <w:rsid w:val="00D30DA6"/>
    <w:rsid w:val="00D31A9F"/>
    <w:rsid w:val="00D31F2A"/>
    <w:rsid w:val="00D3255C"/>
    <w:rsid w:val="00D3256B"/>
    <w:rsid w:val="00D326B0"/>
    <w:rsid w:val="00D326B3"/>
    <w:rsid w:val="00D32DDD"/>
    <w:rsid w:val="00D32EED"/>
    <w:rsid w:val="00D3365B"/>
    <w:rsid w:val="00D3556E"/>
    <w:rsid w:val="00D3593A"/>
    <w:rsid w:val="00D35ABD"/>
    <w:rsid w:val="00D35B88"/>
    <w:rsid w:val="00D35F8C"/>
    <w:rsid w:val="00D36540"/>
    <w:rsid w:val="00D367A0"/>
    <w:rsid w:val="00D3698B"/>
    <w:rsid w:val="00D36F79"/>
    <w:rsid w:val="00D37987"/>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50796"/>
    <w:rsid w:val="00D507F0"/>
    <w:rsid w:val="00D5116E"/>
    <w:rsid w:val="00D51640"/>
    <w:rsid w:val="00D51AF6"/>
    <w:rsid w:val="00D52A88"/>
    <w:rsid w:val="00D52A9C"/>
    <w:rsid w:val="00D54324"/>
    <w:rsid w:val="00D547AF"/>
    <w:rsid w:val="00D5489A"/>
    <w:rsid w:val="00D54D20"/>
    <w:rsid w:val="00D54EB0"/>
    <w:rsid w:val="00D5542B"/>
    <w:rsid w:val="00D56361"/>
    <w:rsid w:val="00D56D05"/>
    <w:rsid w:val="00D5743F"/>
    <w:rsid w:val="00D574E5"/>
    <w:rsid w:val="00D57B60"/>
    <w:rsid w:val="00D57EAF"/>
    <w:rsid w:val="00D57FF4"/>
    <w:rsid w:val="00D61FF7"/>
    <w:rsid w:val="00D62400"/>
    <w:rsid w:val="00D626E9"/>
    <w:rsid w:val="00D627BA"/>
    <w:rsid w:val="00D627F5"/>
    <w:rsid w:val="00D629C3"/>
    <w:rsid w:val="00D62C24"/>
    <w:rsid w:val="00D637A1"/>
    <w:rsid w:val="00D63EE7"/>
    <w:rsid w:val="00D63F56"/>
    <w:rsid w:val="00D642BC"/>
    <w:rsid w:val="00D6596D"/>
    <w:rsid w:val="00D659AB"/>
    <w:rsid w:val="00D65B24"/>
    <w:rsid w:val="00D66342"/>
    <w:rsid w:val="00D667CD"/>
    <w:rsid w:val="00D67199"/>
    <w:rsid w:val="00D671A2"/>
    <w:rsid w:val="00D675B3"/>
    <w:rsid w:val="00D67F9F"/>
    <w:rsid w:val="00D70C08"/>
    <w:rsid w:val="00D710AD"/>
    <w:rsid w:val="00D718B2"/>
    <w:rsid w:val="00D7192A"/>
    <w:rsid w:val="00D719CC"/>
    <w:rsid w:val="00D7248F"/>
    <w:rsid w:val="00D72933"/>
    <w:rsid w:val="00D72E8B"/>
    <w:rsid w:val="00D73325"/>
    <w:rsid w:val="00D7347B"/>
    <w:rsid w:val="00D7351F"/>
    <w:rsid w:val="00D73915"/>
    <w:rsid w:val="00D73A4A"/>
    <w:rsid w:val="00D73DEB"/>
    <w:rsid w:val="00D748E6"/>
    <w:rsid w:val="00D74B3A"/>
    <w:rsid w:val="00D75729"/>
    <w:rsid w:val="00D75E6C"/>
    <w:rsid w:val="00D764DD"/>
    <w:rsid w:val="00D7670D"/>
    <w:rsid w:val="00D769B3"/>
    <w:rsid w:val="00D76A00"/>
    <w:rsid w:val="00D77A9A"/>
    <w:rsid w:val="00D8005B"/>
    <w:rsid w:val="00D80413"/>
    <w:rsid w:val="00D8054F"/>
    <w:rsid w:val="00D805C6"/>
    <w:rsid w:val="00D8063C"/>
    <w:rsid w:val="00D809E4"/>
    <w:rsid w:val="00D80BC8"/>
    <w:rsid w:val="00D81419"/>
    <w:rsid w:val="00D82387"/>
    <w:rsid w:val="00D827CF"/>
    <w:rsid w:val="00D82F7A"/>
    <w:rsid w:val="00D83677"/>
    <w:rsid w:val="00D83D10"/>
    <w:rsid w:val="00D83D6E"/>
    <w:rsid w:val="00D840CB"/>
    <w:rsid w:val="00D84265"/>
    <w:rsid w:val="00D8499C"/>
    <w:rsid w:val="00D84D82"/>
    <w:rsid w:val="00D8539A"/>
    <w:rsid w:val="00D85534"/>
    <w:rsid w:val="00D86017"/>
    <w:rsid w:val="00D87092"/>
    <w:rsid w:val="00D87A4E"/>
    <w:rsid w:val="00D9006B"/>
    <w:rsid w:val="00D900FF"/>
    <w:rsid w:val="00D91324"/>
    <w:rsid w:val="00D9136C"/>
    <w:rsid w:val="00D92188"/>
    <w:rsid w:val="00D92C80"/>
    <w:rsid w:val="00D9300E"/>
    <w:rsid w:val="00D93E5D"/>
    <w:rsid w:val="00D93F76"/>
    <w:rsid w:val="00D94683"/>
    <w:rsid w:val="00D94A2D"/>
    <w:rsid w:val="00D95325"/>
    <w:rsid w:val="00D956CC"/>
    <w:rsid w:val="00D968C2"/>
    <w:rsid w:val="00D96FE8"/>
    <w:rsid w:val="00D97795"/>
    <w:rsid w:val="00D97E87"/>
    <w:rsid w:val="00D97F9A"/>
    <w:rsid w:val="00DA032C"/>
    <w:rsid w:val="00DA1A89"/>
    <w:rsid w:val="00DA1F0A"/>
    <w:rsid w:val="00DA21D9"/>
    <w:rsid w:val="00DA2860"/>
    <w:rsid w:val="00DA3D5C"/>
    <w:rsid w:val="00DA412C"/>
    <w:rsid w:val="00DA4A65"/>
    <w:rsid w:val="00DA5069"/>
    <w:rsid w:val="00DA5297"/>
    <w:rsid w:val="00DA6CAF"/>
    <w:rsid w:val="00DA6D4B"/>
    <w:rsid w:val="00DA6EA2"/>
    <w:rsid w:val="00DA7134"/>
    <w:rsid w:val="00DB01A3"/>
    <w:rsid w:val="00DB031D"/>
    <w:rsid w:val="00DB14B1"/>
    <w:rsid w:val="00DB1C6B"/>
    <w:rsid w:val="00DB2685"/>
    <w:rsid w:val="00DB2AD0"/>
    <w:rsid w:val="00DB30C9"/>
    <w:rsid w:val="00DB30E3"/>
    <w:rsid w:val="00DB32CC"/>
    <w:rsid w:val="00DB37D1"/>
    <w:rsid w:val="00DB3986"/>
    <w:rsid w:val="00DB3CE2"/>
    <w:rsid w:val="00DB4326"/>
    <w:rsid w:val="00DB4795"/>
    <w:rsid w:val="00DB52E8"/>
    <w:rsid w:val="00DB5CC2"/>
    <w:rsid w:val="00DB5E92"/>
    <w:rsid w:val="00DB5F3B"/>
    <w:rsid w:val="00DB608A"/>
    <w:rsid w:val="00DB6218"/>
    <w:rsid w:val="00DB678A"/>
    <w:rsid w:val="00DB70C5"/>
    <w:rsid w:val="00DB7245"/>
    <w:rsid w:val="00DB7C16"/>
    <w:rsid w:val="00DC0550"/>
    <w:rsid w:val="00DC09EC"/>
    <w:rsid w:val="00DC113F"/>
    <w:rsid w:val="00DC2501"/>
    <w:rsid w:val="00DC2FEA"/>
    <w:rsid w:val="00DC37AD"/>
    <w:rsid w:val="00DC3A7F"/>
    <w:rsid w:val="00DC3E8D"/>
    <w:rsid w:val="00DC4689"/>
    <w:rsid w:val="00DC4895"/>
    <w:rsid w:val="00DC51DC"/>
    <w:rsid w:val="00DC52E2"/>
    <w:rsid w:val="00DC5489"/>
    <w:rsid w:val="00DC5C6E"/>
    <w:rsid w:val="00DC5D0D"/>
    <w:rsid w:val="00DC5D3C"/>
    <w:rsid w:val="00DC6137"/>
    <w:rsid w:val="00DC6176"/>
    <w:rsid w:val="00DC68C9"/>
    <w:rsid w:val="00DC6F7C"/>
    <w:rsid w:val="00DC7A1F"/>
    <w:rsid w:val="00DD01E8"/>
    <w:rsid w:val="00DD0246"/>
    <w:rsid w:val="00DD03E2"/>
    <w:rsid w:val="00DD0692"/>
    <w:rsid w:val="00DD07FF"/>
    <w:rsid w:val="00DD0814"/>
    <w:rsid w:val="00DD11C4"/>
    <w:rsid w:val="00DD1596"/>
    <w:rsid w:val="00DD1BCE"/>
    <w:rsid w:val="00DD1DC0"/>
    <w:rsid w:val="00DD20C2"/>
    <w:rsid w:val="00DD272E"/>
    <w:rsid w:val="00DD277A"/>
    <w:rsid w:val="00DD28C9"/>
    <w:rsid w:val="00DD3007"/>
    <w:rsid w:val="00DD31A8"/>
    <w:rsid w:val="00DD40B8"/>
    <w:rsid w:val="00DD436B"/>
    <w:rsid w:val="00DD5494"/>
    <w:rsid w:val="00DD5726"/>
    <w:rsid w:val="00DD69B2"/>
    <w:rsid w:val="00DD7734"/>
    <w:rsid w:val="00DE00EB"/>
    <w:rsid w:val="00DE06D6"/>
    <w:rsid w:val="00DE0951"/>
    <w:rsid w:val="00DE0B37"/>
    <w:rsid w:val="00DE0B85"/>
    <w:rsid w:val="00DE0BF7"/>
    <w:rsid w:val="00DE1AF0"/>
    <w:rsid w:val="00DE1B3F"/>
    <w:rsid w:val="00DE1BAF"/>
    <w:rsid w:val="00DE1C4B"/>
    <w:rsid w:val="00DE1CCB"/>
    <w:rsid w:val="00DE1D00"/>
    <w:rsid w:val="00DE239B"/>
    <w:rsid w:val="00DE3313"/>
    <w:rsid w:val="00DE343A"/>
    <w:rsid w:val="00DE39E2"/>
    <w:rsid w:val="00DE3A03"/>
    <w:rsid w:val="00DE3CD0"/>
    <w:rsid w:val="00DE4161"/>
    <w:rsid w:val="00DE4C2B"/>
    <w:rsid w:val="00DE6405"/>
    <w:rsid w:val="00DE6B6E"/>
    <w:rsid w:val="00DE7274"/>
    <w:rsid w:val="00DE734B"/>
    <w:rsid w:val="00DE764E"/>
    <w:rsid w:val="00DE77AE"/>
    <w:rsid w:val="00DE7FB8"/>
    <w:rsid w:val="00DF0184"/>
    <w:rsid w:val="00DF0706"/>
    <w:rsid w:val="00DF125A"/>
    <w:rsid w:val="00DF1AD0"/>
    <w:rsid w:val="00DF2991"/>
    <w:rsid w:val="00DF2A85"/>
    <w:rsid w:val="00DF2C42"/>
    <w:rsid w:val="00DF2DE9"/>
    <w:rsid w:val="00DF3516"/>
    <w:rsid w:val="00DF374F"/>
    <w:rsid w:val="00DF38FA"/>
    <w:rsid w:val="00DF3DC1"/>
    <w:rsid w:val="00DF496A"/>
    <w:rsid w:val="00DF4E6A"/>
    <w:rsid w:val="00DF505B"/>
    <w:rsid w:val="00DF5A70"/>
    <w:rsid w:val="00DF5EF5"/>
    <w:rsid w:val="00DF63AC"/>
    <w:rsid w:val="00DF6F94"/>
    <w:rsid w:val="00DF7C5D"/>
    <w:rsid w:val="00E00632"/>
    <w:rsid w:val="00E00A18"/>
    <w:rsid w:val="00E0121C"/>
    <w:rsid w:val="00E02496"/>
    <w:rsid w:val="00E02661"/>
    <w:rsid w:val="00E02A98"/>
    <w:rsid w:val="00E02BF7"/>
    <w:rsid w:val="00E02EE0"/>
    <w:rsid w:val="00E03A8E"/>
    <w:rsid w:val="00E03E69"/>
    <w:rsid w:val="00E041C3"/>
    <w:rsid w:val="00E04805"/>
    <w:rsid w:val="00E05300"/>
    <w:rsid w:val="00E056A7"/>
    <w:rsid w:val="00E05ADB"/>
    <w:rsid w:val="00E05B9B"/>
    <w:rsid w:val="00E06094"/>
    <w:rsid w:val="00E063FE"/>
    <w:rsid w:val="00E06D13"/>
    <w:rsid w:val="00E070C7"/>
    <w:rsid w:val="00E07334"/>
    <w:rsid w:val="00E07CEB"/>
    <w:rsid w:val="00E07D65"/>
    <w:rsid w:val="00E10102"/>
    <w:rsid w:val="00E1018B"/>
    <w:rsid w:val="00E105FB"/>
    <w:rsid w:val="00E10A87"/>
    <w:rsid w:val="00E11EF9"/>
    <w:rsid w:val="00E120B6"/>
    <w:rsid w:val="00E122CA"/>
    <w:rsid w:val="00E12712"/>
    <w:rsid w:val="00E1292C"/>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6E3"/>
    <w:rsid w:val="00E20D71"/>
    <w:rsid w:val="00E21134"/>
    <w:rsid w:val="00E21424"/>
    <w:rsid w:val="00E217BC"/>
    <w:rsid w:val="00E21BDE"/>
    <w:rsid w:val="00E22184"/>
    <w:rsid w:val="00E2299C"/>
    <w:rsid w:val="00E22C16"/>
    <w:rsid w:val="00E23523"/>
    <w:rsid w:val="00E244F3"/>
    <w:rsid w:val="00E2469E"/>
    <w:rsid w:val="00E24EC8"/>
    <w:rsid w:val="00E259B6"/>
    <w:rsid w:val="00E260BF"/>
    <w:rsid w:val="00E270E0"/>
    <w:rsid w:val="00E27C82"/>
    <w:rsid w:val="00E27D5B"/>
    <w:rsid w:val="00E301D1"/>
    <w:rsid w:val="00E30E80"/>
    <w:rsid w:val="00E31C56"/>
    <w:rsid w:val="00E321C9"/>
    <w:rsid w:val="00E32317"/>
    <w:rsid w:val="00E33DD5"/>
    <w:rsid w:val="00E35038"/>
    <w:rsid w:val="00E35430"/>
    <w:rsid w:val="00E35544"/>
    <w:rsid w:val="00E356C7"/>
    <w:rsid w:val="00E357A0"/>
    <w:rsid w:val="00E3597C"/>
    <w:rsid w:val="00E35F9B"/>
    <w:rsid w:val="00E36527"/>
    <w:rsid w:val="00E372EB"/>
    <w:rsid w:val="00E3760D"/>
    <w:rsid w:val="00E3798A"/>
    <w:rsid w:val="00E37C8F"/>
    <w:rsid w:val="00E411CF"/>
    <w:rsid w:val="00E4122C"/>
    <w:rsid w:val="00E413CF"/>
    <w:rsid w:val="00E41524"/>
    <w:rsid w:val="00E41771"/>
    <w:rsid w:val="00E41B50"/>
    <w:rsid w:val="00E42DA6"/>
    <w:rsid w:val="00E43291"/>
    <w:rsid w:val="00E432C3"/>
    <w:rsid w:val="00E44468"/>
    <w:rsid w:val="00E445DB"/>
    <w:rsid w:val="00E452B4"/>
    <w:rsid w:val="00E4543B"/>
    <w:rsid w:val="00E45797"/>
    <w:rsid w:val="00E457EA"/>
    <w:rsid w:val="00E45BA7"/>
    <w:rsid w:val="00E45BAC"/>
    <w:rsid w:val="00E45E3A"/>
    <w:rsid w:val="00E45E82"/>
    <w:rsid w:val="00E46421"/>
    <w:rsid w:val="00E46621"/>
    <w:rsid w:val="00E46C34"/>
    <w:rsid w:val="00E47345"/>
    <w:rsid w:val="00E47BAC"/>
    <w:rsid w:val="00E503E9"/>
    <w:rsid w:val="00E50444"/>
    <w:rsid w:val="00E5084B"/>
    <w:rsid w:val="00E50F42"/>
    <w:rsid w:val="00E51179"/>
    <w:rsid w:val="00E5156A"/>
    <w:rsid w:val="00E52785"/>
    <w:rsid w:val="00E534DF"/>
    <w:rsid w:val="00E53920"/>
    <w:rsid w:val="00E53DCB"/>
    <w:rsid w:val="00E54CA5"/>
    <w:rsid w:val="00E557F7"/>
    <w:rsid w:val="00E55CEC"/>
    <w:rsid w:val="00E56001"/>
    <w:rsid w:val="00E561AE"/>
    <w:rsid w:val="00E56461"/>
    <w:rsid w:val="00E56556"/>
    <w:rsid w:val="00E56E55"/>
    <w:rsid w:val="00E57642"/>
    <w:rsid w:val="00E578B7"/>
    <w:rsid w:val="00E578F6"/>
    <w:rsid w:val="00E57C22"/>
    <w:rsid w:val="00E609CE"/>
    <w:rsid w:val="00E60B0A"/>
    <w:rsid w:val="00E61228"/>
    <w:rsid w:val="00E61464"/>
    <w:rsid w:val="00E61C4D"/>
    <w:rsid w:val="00E61CDC"/>
    <w:rsid w:val="00E62595"/>
    <w:rsid w:val="00E634B0"/>
    <w:rsid w:val="00E637D4"/>
    <w:rsid w:val="00E638EE"/>
    <w:rsid w:val="00E63C57"/>
    <w:rsid w:val="00E64AB6"/>
    <w:rsid w:val="00E64DD0"/>
    <w:rsid w:val="00E6512C"/>
    <w:rsid w:val="00E653F6"/>
    <w:rsid w:val="00E657AA"/>
    <w:rsid w:val="00E659AD"/>
    <w:rsid w:val="00E65DBB"/>
    <w:rsid w:val="00E65EDD"/>
    <w:rsid w:val="00E6608F"/>
    <w:rsid w:val="00E66314"/>
    <w:rsid w:val="00E66682"/>
    <w:rsid w:val="00E666DB"/>
    <w:rsid w:val="00E66E7D"/>
    <w:rsid w:val="00E66F8E"/>
    <w:rsid w:val="00E6701C"/>
    <w:rsid w:val="00E67063"/>
    <w:rsid w:val="00E67265"/>
    <w:rsid w:val="00E67AB8"/>
    <w:rsid w:val="00E67C6F"/>
    <w:rsid w:val="00E67F10"/>
    <w:rsid w:val="00E70EA2"/>
    <w:rsid w:val="00E72770"/>
    <w:rsid w:val="00E73430"/>
    <w:rsid w:val="00E73677"/>
    <w:rsid w:val="00E737F7"/>
    <w:rsid w:val="00E75D7C"/>
    <w:rsid w:val="00E76443"/>
    <w:rsid w:val="00E77159"/>
    <w:rsid w:val="00E7725F"/>
    <w:rsid w:val="00E774DD"/>
    <w:rsid w:val="00E80098"/>
    <w:rsid w:val="00E80718"/>
    <w:rsid w:val="00E80816"/>
    <w:rsid w:val="00E82256"/>
    <w:rsid w:val="00E82384"/>
    <w:rsid w:val="00E8258B"/>
    <w:rsid w:val="00E82E5A"/>
    <w:rsid w:val="00E82F35"/>
    <w:rsid w:val="00E83134"/>
    <w:rsid w:val="00E838A7"/>
    <w:rsid w:val="00E838D3"/>
    <w:rsid w:val="00E838F3"/>
    <w:rsid w:val="00E84083"/>
    <w:rsid w:val="00E840E2"/>
    <w:rsid w:val="00E841D4"/>
    <w:rsid w:val="00E8511E"/>
    <w:rsid w:val="00E853AE"/>
    <w:rsid w:val="00E85743"/>
    <w:rsid w:val="00E8632C"/>
    <w:rsid w:val="00E865BC"/>
    <w:rsid w:val="00E86641"/>
    <w:rsid w:val="00E8680F"/>
    <w:rsid w:val="00E86AC3"/>
    <w:rsid w:val="00E86CB8"/>
    <w:rsid w:val="00E8704C"/>
    <w:rsid w:val="00E875AA"/>
    <w:rsid w:val="00E9005F"/>
    <w:rsid w:val="00E9072D"/>
    <w:rsid w:val="00E90810"/>
    <w:rsid w:val="00E90BB7"/>
    <w:rsid w:val="00E91172"/>
    <w:rsid w:val="00E9185D"/>
    <w:rsid w:val="00E91901"/>
    <w:rsid w:val="00E924F6"/>
    <w:rsid w:val="00E92818"/>
    <w:rsid w:val="00E92998"/>
    <w:rsid w:val="00E9398F"/>
    <w:rsid w:val="00E9412D"/>
    <w:rsid w:val="00E94363"/>
    <w:rsid w:val="00E94ABC"/>
    <w:rsid w:val="00E94B6E"/>
    <w:rsid w:val="00E95CE5"/>
    <w:rsid w:val="00E95FCB"/>
    <w:rsid w:val="00E965C8"/>
    <w:rsid w:val="00E96DFF"/>
    <w:rsid w:val="00E96E14"/>
    <w:rsid w:val="00E9767E"/>
    <w:rsid w:val="00EA0171"/>
    <w:rsid w:val="00EA08CF"/>
    <w:rsid w:val="00EA17D7"/>
    <w:rsid w:val="00EA1B09"/>
    <w:rsid w:val="00EA1FDD"/>
    <w:rsid w:val="00EA2037"/>
    <w:rsid w:val="00EA248F"/>
    <w:rsid w:val="00EA2710"/>
    <w:rsid w:val="00EA2FE9"/>
    <w:rsid w:val="00EA3475"/>
    <w:rsid w:val="00EA34F9"/>
    <w:rsid w:val="00EA3D9C"/>
    <w:rsid w:val="00EA3DEA"/>
    <w:rsid w:val="00EA4065"/>
    <w:rsid w:val="00EA48EB"/>
    <w:rsid w:val="00EA594C"/>
    <w:rsid w:val="00EA6052"/>
    <w:rsid w:val="00EA65D7"/>
    <w:rsid w:val="00EB0652"/>
    <w:rsid w:val="00EB0710"/>
    <w:rsid w:val="00EB1148"/>
    <w:rsid w:val="00EB11E9"/>
    <w:rsid w:val="00EB17ED"/>
    <w:rsid w:val="00EB2814"/>
    <w:rsid w:val="00EB2D75"/>
    <w:rsid w:val="00EB2EFA"/>
    <w:rsid w:val="00EB3C97"/>
    <w:rsid w:val="00EB3D55"/>
    <w:rsid w:val="00EB4A70"/>
    <w:rsid w:val="00EB51BB"/>
    <w:rsid w:val="00EB585F"/>
    <w:rsid w:val="00EB5DDE"/>
    <w:rsid w:val="00EB6581"/>
    <w:rsid w:val="00EB6A1F"/>
    <w:rsid w:val="00EB6ED7"/>
    <w:rsid w:val="00EB6F3D"/>
    <w:rsid w:val="00EB7288"/>
    <w:rsid w:val="00EB7A80"/>
    <w:rsid w:val="00EB7DEB"/>
    <w:rsid w:val="00EC00DB"/>
    <w:rsid w:val="00EC1419"/>
    <w:rsid w:val="00EC155D"/>
    <w:rsid w:val="00EC1E80"/>
    <w:rsid w:val="00EC21AB"/>
    <w:rsid w:val="00EC3008"/>
    <w:rsid w:val="00EC360C"/>
    <w:rsid w:val="00EC405C"/>
    <w:rsid w:val="00EC4685"/>
    <w:rsid w:val="00EC4B3D"/>
    <w:rsid w:val="00EC52C2"/>
    <w:rsid w:val="00EC5E89"/>
    <w:rsid w:val="00EC61C6"/>
    <w:rsid w:val="00EC62B8"/>
    <w:rsid w:val="00EC63CD"/>
    <w:rsid w:val="00EC67C5"/>
    <w:rsid w:val="00EC6A2A"/>
    <w:rsid w:val="00EC6CE2"/>
    <w:rsid w:val="00EC6F83"/>
    <w:rsid w:val="00EC7329"/>
    <w:rsid w:val="00EC77FD"/>
    <w:rsid w:val="00EC7EF9"/>
    <w:rsid w:val="00EC7F36"/>
    <w:rsid w:val="00ED02BB"/>
    <w:rsid w:val="00ED0949"/>
    <w:rsid w:val="00ED0BA6"/>
    <w:rsid w:val="00ED0FB3"/>
    <w:rsid w:val="00ED0FB8"/>
    <w:rsid w:val="00ED1767"/>
    <w:rsid w:val="00ED1B4B"/>
    <w:rsid w:val="00ED1FD3"/>
    <w:rsid w:val="00ED25AA"/>
    <w:rsid w:val="00ED30EE"/>
    <w:rsid w:val="00ED347F"/>
    <w:rsid w:val="00ED3837"/>
    <w:rsid w:val="00ED39B0"/>
    <w:rsid w:val="00ED4046"/>
    <w:rsid w:val="00ED4905"/>
    <w:rsid w:val="00ED5443"/>
    <w:rsid w:val="00ED5C00"/>
    <w:rsid w:val="00ED5CCF"/>
    <w:rsid w:val="00ED68F0"/>
    <w:rsid w:val="00ED6F8E"/>
    <w:rsid w:val="00ED7097"/>
    <w:rsid w:val="00ED710F"/>
    <w:rsid w:val="00ED7B5E"/>
    <w:rsid w:val="00EE0227"/>
    <w:rsid w:val="00EE0C05"/>
    <w:rsid w:val="00EE0EA8"/>
    <w:rsid w:val="00EE1900"/>
    <w:rsid w:val="00EE1AF4"/>
    <w:rsid w:val="00EE1B90"/>
    <w:rsid w:val="00EE25D7"/>
    <w:rsid w:val="00EE26B9"/>
    <w:rsid w:val="00EE2D06"/>
    <w:rsid w:val="00EE30BA"/>
    <w:rsid w:val="00EE37A9"/>
    <w:rsid w:val="00EE38E2"/>
    <w:rsid w:val="00EE3948"/>
    <w:rsid w:val="00EE3AC8"/>
    <w:rsid w:val="00EE3E26"/>
    <w:rsid w:val="00EE3F3C"/>
    <w:rsid w:val="00EE40D8"/>
    <w:rsid w:val="00EE4BAC"/>
    <w:rsid w:val="00EE4F08"/>
    <w:rsid w:val="00EE57EB"/>
    <w:rsid w:val="00EE5AC0"/>
    <w:rsid w:val="00EE5E71"/>
    <w:rsid w:val="00EE759F"/>
    <w:rsid w:val="00EE7683"/>
    <w:rsid w:val="00EF0A0B"/>
    <w:rsid w:val="00EF0F46"/>
    <w:rsid w:val="00EF12CF"/>
    <w:rsid w:val="00EF2324"/>
    <w:rsid w:val="00EF2F51"/>
    <w:rsid w:val="00EF3BCC"/>
    <w:rsid w:val="00EF40AE"/>
    <w:rsid w:val="00EF41F9"/>
    <w:rsid w:val="00EF4775"/>
    <w:rsid w:val="00EF5334"/>
    <w:rsid w:val="00EF5589"/>
    <w:rsid w:val="00EF62E7"/>
    <w:rsid w:val="00EF637A"/>
    <w:rsid w:val="00EF66C0"/>
    <w:rsid w:val="00EF6801"/>
    <w:rsid w:val="00EF6DBB"/>
    <w:rsid w:val="00EF7342"/>
    <w:rsid w:val="00EF7CC5"/>
    <w:rsid w:val="00EF7D9F"/>
    <w:rsid w:val="00F001B4"/>
    <w:rsid w:val="00F00700"/>
    <w:rsid w:val="00F0098F"/>
    <w:rsid w:val="00F027D9"/>
    <w:rsid w:val="00F028DA"/>
    <w:rsid w:val="00F033ED"/>
    <w:rsid w:val="00F03C5E"/>
    <w:rsid w:val="00F04DCA"/>
    <w:rsid w:val="00F04E0E"/>
    <w:rsid w:val="00F04E70"/>
    <w:rsid w:val="00F0529D"/>
    <w:rsid w:val="00F0562C"/>
    <w:rsid w:val="00F057BD"/>
    <w:rsid w:val="00F05D9B"/>
    <w:rsid w:val="00F05DD4"/>
    <w:rsid w:val="00F05F10"/>
    <w:rsid w:val="00F060D2"/>
    <w:rsid w:val="00F061E2"/>
    <w:rsid w:val="00F06367"/>
    <w:rsid w:val="00F066B5"/>
    <w:rsid w:val="00F071F8"/>
    <w:rsid w:val="00F07AF2"/>
    <w:rsid w:val="00F07F4E"/>
    <w:rsid w:val="00F1002D"/>
    <w:rsid w:val="00F102CD"/>
    <w:rsid w:val="00F102E7"/>
    <w:rsid w:val="00F104A8"/>
    <w:rsid w:val="00F104ED"/>
    <w:rsid w:val="00F105DB"/>
    <w:rsid w:val="00F11041"/>
    <w:rsid w:val="00F11070"/>
    <w:rsid w:val="00F114BC"/>
    <w:rsid w:val="00F11604"/>
    <w:rsid w:val="00F11B73"/>
    <w:rsid w:val="00F12730"/>
    <w:rsid w:val="00F12D6F"/>
    <w:rsid w:val="00F12F91"/>
    <w:rsid w:val="00F1300A"/>
    <w:rsid w:val="00F130F0"/>
    <w:rsid w:val="00F134E2"/>
    <w:rsid w:val="00F14CBC"/>
    <w:rsid w:val="00F15809"/>
    <w:rsid w:val="00F15940"/>
    <w:rsid w:val="00F15A61"/>
    <w:rsid w:val="00F16B3E"/>
    <w:rsid w:val="00F17AEE"/>
    <w:rsid w:val="00F20557"/>
    <w:rsid w:val="00F2101B"/>
    <w:rsid w:val="00F21354"/>
    <w:rsid w:val="00F218A7"/>
    <w:rsid w:val="00F21FF2"/>
    <w:rsid w:val="00F22875"/>
    <w:rsid w:val="00F2299E"/>
    <w:rsid w:val="00F22BB2"/>
    <w:rsid w:val="00F22BFF"/>
    <w:rsid w:val="00F23773"/>
    <w:rsid w:val="00F23CF4"/>
    <w:rsid w:val="00F23D65"/>
    <w:rsid w:val="00F240F6"/>
    <w:rsid w:val="00F24994"/>
    <w:rsid w:val="00F24CC9"/>
    <w:rsid w:val="00F2525A"/>
    <w:rsid w:val="00F253F3"/>
    <w:rsid w:val="00F25491"/>
    <w:rsid w:val="00F264A9"/>
    <w:rsid w:val="00F26840"/>
    <w:rsid w:val="00F2685E"/>
    <w:rsid w:val="00F270BB"/>
    <w:rsid w:val="00F27C57"/>
    <w:rsid w:val="00F27D69"/>
    <w:rsid w:val="00F27FDE"/>
    <w:rsid w:val="00F30619"/>
    <w:rsid w:val="00F30B06"/>
    <w:rsid w:val="00F31BD2"/>
    <w:rsid w:val="00F320B3"/>
    <w:rsid w:val="00F32353"/>
    <w:rsid w:val="00F3264E"/>
    <w:rsid w:val="00F327A0"/>
    <w:rsid w:val="00F32998"/>
    <w:rsid w:val="00F32ACB"/>
    <w:rsid w:val="00F32D41"/>
    <w:rsid w:val="00F33101"/>
    <w:rsid w:val="00F3373F"/>
    <w:rsid w:val="00F33974"/>
    <w:rsid w:val="00F33A1E"/>
    <w:rsid w:val="00F36BBE"/>
    <w:rsid w:val="00F36DAB"/>
    <w:rsid w:val="00F372B3"/>
    <w:rsid w:val="00F372CA"/>
    <w:rsid w:val="00F4065A"/>
    <w:rsid w:val="00F40926"/>
    <w:rsid w:val="00F40A7B"/>
    <w:rsid w:val="00F40ABE"/>
    <w:rsid w:val="00F410D4"/>
    <w:rsid w:val="00F41171"/>
    <w:rsid w:val="00F419BA"/>
    <w:rsid w:val="00F41C28"/>
    <w:rsid w:val="00F42335"/>
    <w:rsid w:val="00F4233C"/>
    <w:rsid w:val="00F4236A"/>
    <w:rsid w:val="00F42705"/>
    <w:rsid w:val="00F42718"/>
    <w:rsid w:val="00F42A4B"/>
    <w:rsid w:val="00F43A3D"/>
    <w:rsid w:val="00F43AE8"/>
    <w:rsid w:val="00F43BA6"/>
    <w:rsid w:val="00F43BDB"/>
    <w:rsid w:val="00F43CBC"/>
    <w:rsid w:val="00F43E86"/>
    <w:rsid w:val="00F43F7E"/>
    <w:rsid w:val="00F44756"/>
    <w:rsid w:val="00F44861"/>
    <w:rsid w:val="00F45E54"/>
    <w:rsid w:val="00F46D09"/>
    <w:rsid w:val="00F475B1"/>
    <w:rsid w:val="00F4781E"/>
    <w:rsid w:val="00F47927"/>
    <w:rsid w:val="00F50691"/>
    <w:rsid w:val="00F507BF"/>
    <w:rsid w:val="00F50A4A"/>
    <w:rsid w:val="00F51114"/>
    <w:rsid w:val="00F51A72"/>
    <w:rsid w:val="00F51CCB"/>
    <w:rsid w:val="00F522D9"/>
    <w:rsid w:val="00F52AEA"/>
    <w:rsid w:val="00F52B23"/>
    <w:rsid w:val="00F52ED0"/>
    <w:rsid w:val="00F52EFF"/>
    <w:rsid w:val="00F53A7D"/>
    <w:rsid w:val="00F53A7E"/>
    <w:rsid w:val="00F53B5B"/>
    <w:rsid w:val="00F53DF7"/>
    <w:rsid w:val="00F5400D"/>
    <w:rsid w:val="00F544CF"/>
    <w:rsid w:val="00F546F9"/>
    <w:rsid w:val="00F54832"/>
    <w:rsid w:val="00F549D0"/>
    <w:rsid w:val="00F54EBB"/>
    <w:rsid w:val="00F55382"/>
    <w:rsid w:val="00F55716"/>
    <w:rsid w:val="00F55E71"/>
    <w:rsid w:val="00F5652F"/>
    <w:rsid w:val="00F568E4"/>
    <w:rsid w:val="00F5766D"/>
    <w:rsid w:val="00F60066"/>
    <w:rsid w:val="00F601B6"/>
    <w:rsid w:val="00F60818"/>
    <w:rsid w:val="00F60989"/>
    <w:rsid w:val="00F60A59"/>
    <w:rsid w:val="00F61554"/>
    <w:rsid w:val="00F618B8"/>
    <w:rsid w:val="00F61B35"/>
    <w:rsid w:val="00F61C7A"/>
    <w:rsid w:val="00F6323E"/>
    <w:rsid w:val="00F63367"/>
    <w:rsid w:val="00F638C5"/>
    <w:rsid w:val="00F63AFB"/>
    <w:rsid w:val="00F63BB4"/>
    <w:rsid w:val="00F63C4E"/>
    <w:rsid w:val="00F63C70"/>
    <w:rsid w:val="00F6419E"/>
    <w:rsid w:val="00F64218"/>
    <w:rsid w:val="00F64A8E"/>
    <w:rsid w:val="00F650CD"/>
    <w:rsid w:val="00F653A9"/>
    <w:rsid w:val="00F65B61"/>
    <w:rsid w:val="00F667BA"/>
    <w:rsid w:val="00F66904"/>
    <w:rsid w:val="00F66E99"/>
    <w:rsid w:val="00F67278"/>
    <w:rsid w:val="00F67820"/>
    <w:rsid w:val="00F67B8F"/>
    <w:rsid w:val="00F70022"/>
    <w:rsid w:val="00F70127"/>
    <w:rsid w:val="00F70503"/>
    <w:rsid w:val="00F7097A"/>
    <w:rsid w:val="00F71191"/>
    <w:rsid w:val="00F71213"/>
    <w:rsid w:val="00F72475"/>
    <w:rsid w:val="00F73274"/>
    <w:rsid w:val="00F73EF0"/>
    <w:rsid w:val="00F73FB7"/>
    <w:rsid w:val="00F73FEB"/>
    <w:rsid w:val="00F745EE"/>
    <w:rsid w:val="00F74A43"/>
    <w:rsid w:val="00F74C8D"/>
    <w:rsid w:val="00F74CC4"/>
    <w:rsid w:val="00F74CD5"/>
    <w:rsid w:val="00F753D3"/>
    <w:rsid w:val="00F757E2"/>
    <w:rsid w:val="00F75E34"/>
    <w:rsid w:val="00F76037"/>
    <w:rsid w:val="00F76654"/>
    <w:rsid w:val="00F767BB"/>
    <w:rsid w:val="00F76D51"/>
    <w:rsid w:val="00F77F4D"/>
    <w:rsid w:val="00F8084E"/>
    <w:rsid w:val="00F81080"/>
    <w:rsid w:val="00F81276"/>
    <w:rsid w:val="00F82072"/>
    <w:rsid w:val="00F822E7"/>
    <w:rsid w:val="00F8236C"/>
    <w:rsid w:val="00F82E52"/>
    <w:rsid w:val="00F83B06"/>
    <w:rsid w:val="00F83D03"/>
    <w:rsid w:val="00F84798"/>
    <w:rsid w:val="00F84CFE"/>
    <w:rsid w:val="00F84EB4"/>
    <w:rsid w:val="00F85091"/>
    <w:rsid w:val="00F85F40"/>
    <w:rsid w:val="00F86446"/>
    <w:rsid w:val="00F8661F"/>
    <w:rsid w:val="00F87890"/>
    <w:rsid w:val="00F879FB"/>
    <w:rsid w:val="00F90ED3"/>
    <w:rsid w:val="00F90FF4"/>
    <w:rsid w:val="00F9102F"/>
    <w:rsid w:val="00F915A7"/>
    <w:rsid w:val="00F91A66"/>
    <w:rsid w:val="00F92064"/>
    <w:rsid w:val="00F920A2"/>
    <w:rsid w:val="00F9238B"/>
    <w:rsid w:val="00F92D49"/>
    <w:rsid w:val="00F92F4B"/>
    <w:rsid w:val="00F93140"/>
    <w:rsid w:val="00F93929"/>
    <w:rsid w:val="00F9394E"/>
    <w:rsid w:val="00F943EB"/>
    <w:rsid w:val="00F94D8A"/>
    <w:rsid w:val="00F95856"/>
    <w:rsid w:val="00F95890"/>
    <w:rsid w:val="00F95D28"/>
    <w:rsid w:val="00F9633E"/>
    <w:rsid w:val="00F97522"/>
    <w:rsid w:val="00F9797B"/>
    <w:rsid w:val="00FA003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6EE"/>
    <w:rsid w:val="00FA4BE9"/>
    <w:rsid w:val="00FA4F2E"/>
    <w:rsid w:val="00FA5423"/>
    <w:rsid w:val="00FA56B3"/>
    <w:rsid w:val="00FA64BB"/>
    <w:rsid w:val="00FA6C5D"/>
    <w:rsid w:val="00FA73BB"/>
    <w:rsid w:val="00FA767D"/>
    <w:rsid w:val="00FA7688"/>
    <w:rsid w:val="00FB01F5"/>
    <w:rsid w:val="00FB0566"/>
    <w:rsid w:val="00FB0E88"/>
    <w:rsid w:val="00FB1025"/>
    <w:rsid w:val="00FB1039"/>
    <w:rsid w:val="00FB148D"/>
    <w:rsid w:val="00FB166C"/>
    <w:rsid w:val="00FB27AF"/>
    <w:rsid w:val="00FB2A06"/>
    <w:rsid w:val="00FB2CB6"/>
    <w:rsid w:val="00FB3396"/>
    <w:rsid w:val="00FB39DC"/>
    <w:rsid w:val="00FB3AA0"/>
    <w:rsid w:val="00FB3B25"/>
    <w:rsid w:val="00FB3BEB"/>
    <w:rsid w:val="00FB3E12"/>
    <w:rsid w:val="00FB5097"/>
    <w:rsid w:val="00FB5685"/>
    <w:rsid w:val="00FB56AF"/>
    <w:rsid w:val="00FB5FBD"/>
    <w:rsid w:val="00FB6C98"/>
    <w:rsid w:val="00FB7109"/>
    <w:rsid w:val="00FB757E"/>
    <w:rsid w:val="00FB7C00"/>
    <w:rsid w:val="00FB7DE3"/>
    <w:rsid w:val="00FB7F54"/>
    <w:rsid w:val="00FC0590"/>
    <w:rsid w:val="00FC05C4"/>
    <w:rsid w:val="00FC0799"/>
    <w:rsid w:val="00FC0862"/>
    <w:rsid w:val="00FC107A"/>
    <w:rsid w:val="00FC13A8"/>
    <w:rsid w:val="00FC1769"/>
    <w:rsid w:val="00FC19F7"/>
    <w:rsid w:val="00FC1BCE"/>
    <w:rsid w:val="00FC21FF"/>
    <w:rsid w:val="00FC2247"/>
    <w:rsid w:val="00FC2D13"/>
    <w:rsid w:val="00FC34B4"/>
    <w:rsid w:val="00FC406A"/>
    <w:rsid w:val="00FC46B9"/>
    <w:rsid w:val="00FC4F6A"/>
    <w:rsid w:val="00FC533D"/>
    <w:rsid w:val="00FC5B18"/>
    <w:rsid w:val="00FC64AB"/>
    <w:rsid w:val="00FC691D"/>
    <w:rsid w:val="00FC6F0F"/>
    <w:rsid w:val="00FC71DA"/>
    <w:rsid w:val="00FC7349"/>
    <w:rsid w:val="00FC77F0"/>
    <w:rsid w:val="00FC7E61"/>
    <w:rsid w:val="00FD009E"/>
    <w:rsid w:val="00FD05CF"/>
    <w:rsid w:val="00FD0DEF"/>
    <w:rsid w:val="00FD119F"/>
    <w:rsid w:val="00FD131D"/>
    <w:rsid w:val="00FD222D"/>
    <w:rsid w:val="00FD2346"/>
    <w:rsid w:val="00FD2C18"/>
    <w:rsid w:val="00FD401F"/>
    <w:rsid w:val="00FD40E4"/>
    <w:rsid w:val="00FD45CE"/>
    <w:rsid w:val="00FD4FF4"/>
    <w:rsid w:val="00FD506F"/>
    <w:rsid w:val="00FD5762"/>
    <w:rsid w:val="00FD5A59"/>
    <w:rsid w:val="00FD74F1"/>
    <w:rsid w:val="00FD7B05"/>
    <w:rsid w:val="00FD7F10"/>
    <w:rsid w:val="00FE02B5"/>
    <w:rsid w:val="00FE0306"/>
    <w:rsid w:val="00FE0832"/>
    <w:rsid w:val="00FE0A31"/>
    <w:rsid w:val="00FE0B5F"/>
    <w:rsid w:val="00FE0DB0"/>
    <w:rsid w:val="00FE10B2"/>
    <w:rsid w:val="00FE1241"/>
    <w:rsid w:val="00FE1EC3"/>
    <w:rsid w:val="00FE24A3"/>
    <w:rsid w:val="00FE26E1"/>
    <w:rsid w:val="00FE27E9"/>
    <w:rsid w:val="00FE32EB"/>
    <w:rsid w:val="00FE369A"/>
    <w:rsid w:val="00FE39E2"/>
    <w:rsid w:val="00FE4457"/>
    <w:rsid w:val="00FE4643"/>
    <w:rsid w:val="00FE4D73"/>
    <w:rsid w:val="00FE4E95"/>
    <w:rsid w:val="00FE5DF4"/>
    <w:rsid w:val="00FE6005"/>
    <w:rsid w:val="00FE666D"/>
    <w:rsid w:val="00FF03B6"/>
    <w:rsid w:val="00FF0687"/>
    <w:rsid w:val="00FF0984"/>
    <w:rsid w:val="00FF0F30"/>
    <w:rsid w:val="00FF0FCF"/>
    <w:rsid w:val="00FF1271"/>
    <w:rsid w:val="00FF1376"/>
    <w:rsid w:val="00FF2E0E"/>
    <w:rsid w:val="00FF3224"/>
    <w:rsid w:val="00FF32A3"/>
    <w:rsid w:val="00FF3375"/>
    <w:rsid w:val="00FF337C"/>
    <w:rsid w:val="00FF3787"/>
    <w:rsid w:val="00FF3B36"/>
    <w:rsid w:val="00FF3C2B"/>
    <w:rsid w:val="00FF3F0C"/>
    <w:rsid w:val="00FF4679"/>
    <w:rsid w:val="00FF47A7"/>
    <w:rsid w:val="00FF5519"/>
    <w:rsid w:val="00FF6346"/>
    <w:rsid w:val="00FF65AB"/>
    <w:rsid w:val="00FF734A"/>
    <w:rsid w:val="00FF7E3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99"/>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99"/>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5651830">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214313452">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404033329">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4738863">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49541570">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40641797">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57959220">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69580980">
      <w:bodyDiv w:val="1"/>
      <w:marLeft w:val="0"/>
      <w:marRight w:val="0"/>
      <w:marTop w:val="0"/>
      <w:marBottom w:val="0"/>
      <w:divBdr>
        <w:top w:val="none" w:sz="0" w:space="0" w:color="auto"/>
        <w:left w:val="none" w:sz="0" w:space="0" w:color="auto"/>
        <w:bottom w:val="none" w:sz="0" w:space="0" w:color="auto"/>
        <w:right w:val="none" w:sz="0" w:space="0" w:color="auto"/>
      </w:divBdr>
    </w:div>
    <w:div w:id="1270893145">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85699618">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27214366">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39512106">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3019995">
      <w:bodyDiv w:val="1"/>
      <w:marLeft w:val="0"/>
      <w:marRight w:val="0"/>
      <w:marTop w:val="0"/>
      <w:marBottom w:val="0"/>
      <w:divBdr>
        <w:top w:val="none" w:sz="0" w:space="0" w:color="auto"/>
        <w:left w:val="none" w:sz="0" w:space="0" w:color="auto"/>
        <w:bottom w:val="none" w:sz="0" w:space="0" w:color="auto"/>
        <w:right w:val="none" w:sz="0" w:space="0" w:color="auto"/>
      </w:divBdr>
    </w:div>
    <w:div w:id="1658268847">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796172786">
      <w:bodyDiv w:val="1"/>
      <w:marLeft w:val="0"/>
      <w:marRight w:val="0"/>
      <w:marTop w:val="0"/>
      <w:marBottom w:val="0"/>
      <w:divBdr>
        <w:top w:val="none" w:sz="0" w:space="0" w:color="auto"/>
        <w:left w:val="none" w:sz="0" w:space="0" w:color="auto"/>
        <w:bottom w:val="none" w:sz="0" w:space="0" w:color="auto"/>
        <w:right w:val="none" w:sz="0" w:space="0" w:color="auto"/>
      </w:divBdr>
    </w:div>
    <w:div w:id="1800105093">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s://base.garant.ru/26747339/" TargetMode="External"/><Relationship Id="rId3" Type="http://schemas.openxmlformats.org/officeDocument/2006/relationships/styles" Target="styles.xml"/><Relationship Id="rId21" Type="http://schemas.openxmlformats.org/officeDocument/2006/relationships/hyperlink" Target="https://sudact.ru/law/bk-rf/chast-ii/razdel-iii/glava-10/statia-69.2/"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s://sudact.ru/law/bk-rf/chast-ii/razdel-iii/glava-10/statia-6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s://base.garant.ru/26747339/"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50;&#1057;&#1055;%20&#1075;&#1086;&#1076;&#1086;&#1074;&#1086;&#1081;%202019\&#1090;&#1072;&#1073;&#1083;&#1080;&#1094;&#1072;%20&#1082;%20&#1075;&#1086;&#1076;&#1086;&#1074;&#1086;&#1084;&#1091;%20&#1086;&#1090;&#1095;&#1077;&#1090;&#1091;%20&#1079;&#1072;%20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ocuments\&#1050;&#1057;&#1055;%20&#1075;&#1086;&#1076;&#1086;&#1074;&#1086;&#1081;%202019\&#1090;&#1072;&#1073;&#1083;&#1080;&#1094;&#1072;%20&#1082;%20&#1075;&#1086;&#1076;&#1086;&#1074;&#1086;&#1084;&#1091;%20&#1086;&#1090;&#1095;&#1077;&#1090;&#1091;%20&#1079;&#1072;%20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ocuments\&#1050;&#1057;&#1055;%20&#1075;&#1086;&#1076;&#1086;&#1074;&#1086;&#1081;%202019\&#1090;&#1072;&#1073;&#1083;&#1080;&#1094;&#1072;%20&#1082;%20&#1075;&#1086;&#1076;&#1086;&#1074;&#1086;&#1084;&#1091;%20&#1086;&#1090;&#1095;&#1077;&#1090;&#1091;%20&#1079;&#1072;%20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cat>
            <c:strRef>
              <c:f>'доходы и расходы'!$M$17:$M$39</c:f>
              <c:strCache>
                <c:ptCount val="12"/>
                <c:pt idx="0">
                  <c:v>Налог на доходы физических лиц, 75,8%</c:v>
                </c:pt>
                <c:pt idx="1">
                  <c:v>Акцизы по подакцизным товарам (продукции), производимым на территории Российской Федерации, 0,5%</c:v>
                </c:pt>
                <c:pt idx="2">
                  <c:v>Налог, взимаемый в связи с применением упрощенной системы налогообложения, 16,1%</c:v>
                </c:pt>
                <c:pt idx="3">
                  <c:v>Единый налог на вмененный доход для отдельных видов деятельности, 5,6%</c:v>
                </c:pt>
                <c:pt idx="4">
                  <c:v>Единый сельскохозяйственный налог, 0,02%</c:v>
                </c:pt>
                <c:pt idx="5">
                  <c:v>Налог, взимаемый в связи с применением патентной системы налогообложения, 0,2%</c:v>
                </c:pt>
                <c:pt idx="6">
                  <c:v>Налог на имущество физических лиц, 0,003%</c:v>
                </c:pt>
                <c:pt idx="7">
                  <c:v>Земельный налог, 0,2%</c:v>
                </c:pt>
                <c:pt idx="8">
                  <c:v>Налог на игорный бизнес, 0,01%</c:v>
                </c:pt>
                <c:pt idx="9">
                  <c:v>Налог на добычу полезных ископаемых, 0,2%</c:v>
                </c:pt>
                <c:pt idx="10">
                  <c:v>Государственная пошлина, 1,3%</c:v>
                </c:pt>
                <c:pt idx="11">
                  <c:v>Задолженность и перерасчеты по отмененным   налогам, сборам, -0,01%</c:v>
                </c:pt>
              </c:strCache>
            </c:strRef>
          </c:cat>
          <c:val>
            <c:numRef>
              <c:f>'доходы и расходы'!$N$17:$N$39</c:f>
            </c:numRef>
          </c:val>
        </c:ser>
        <c:ser>
          <c:idx val="1"/>
          <c:order val="1"/>
          <c:explosion val="25"/>
          <c:dPt>
            <c:idx val="0"/>
            <c:bubble3D val="0"/>
          </c:dPt>
          <c:dLbls>
            <c:dLbl>
              <c:idx val="0"/>
              <c:layout>
                <c:manualLayout>
                  <c:x val="-3.1621748181027594E-2"/>
                  <c:y val="4.3559227227744073E-2"/>
                </c:manualLayout>
              </c:layout>
              <c:spPr/>
              <c:txPr>
                <a:bodyPr/>
                <a:lstStyle/>
                <a:p>
                  <a:pPr>
                    <a:defRPr/>
                  </a:pPr>
                  <a:endParaRPr lang="ru-RU"/>
                </a:p>
              </c:txPr>
              <c:dLblPos val="bestFit"/>
              <c:showLegendKey val="0"/>
              <c:showVal val="1"/>
              <c:showCatName val="0"/>
              <c:showSerName val="0"/>
              <c:showPercent val="0"/>
              <c:showBubbleSize val="0"/>
            </c:dLbl>
            <c:dLbl>
              <c:idx val="2"/>
              <c:layout>
                <c:manualLayout>
                  <c:x val="-2.686493909623526E-2"/>
                  <c:y val="-2.8139655998979104E-2"/>
                </c:manualLayout>
              </c:layout>
              <c:spPr/>
              <c:txPr>
                <a:bodyPr/>
                <a:lstStyle/>
                <a:p>
                  <a:pPr>
                    <a:defRPr/>
                  </a:pPr>
                  <a:endParaRPr lang="ru-RU"/>
                </a:p>
              </c:txPr>
              <c:dLblPos val="bestFit"/>
              <c:showLegendKey val="0"/>
              <c:showVal val="1"/>
              <c:showCatName val="0"/>
              <c:showSerName val="0"/>
              <c:showPercent val="0"/>
              <c:showBubbleSize val="0"/>
            </c:dLbl>
            <c:dLbl>
              <c:idx val="3"/>
              <c:layout>
                <c:manualLayout>
                  <c:x val="-6.808740238739508E-2"/>
                  <c:y val="-6.7902090425293101E-3"/>
                </c:manualLayout>
              </c:layout>
              <c:spPr/>
              <c:txPr>
                <a:bodyPr/>
                <a:lstStyle/>
                <a:p>
                  <a:pPr>
                    <a:defRPr/>
                  </a:pPr>
                  <a:endParaRPr lang="ru-RU"/>
                </a:p>
              </c:txPr>
              <c:dLblPos val="bestFit"/>
              <c:showLegendKey val="0"/>
              <c:showVal val="1"/>
              <c:showCatName val="0"/>
              <c:showSerName val="0"/>
              <c:showPercent val="0"/>
              <c:showBubbleSize val="0"/>
            </c:dLbl>
            <c:dLbl>
              <c:idx val="6"/>
              <c:spPr/>
              <c:txPr>
                <a:bodyPr/>
                <a:lstStyle/>
                <a:p>
                  <a:pPr>
                    <a:defRPr/>
                  </a:pPr>
                  <a:endParaRPr lang="ru-RU"/>
                </a:p>
              </c:txPr>
              <c:dLblPos val="bestFit"/>
              <c:showLegendKey val="0"/>
              <c:showVal val="1"/>
              <c:showCatName val="0"/>
              <c:showSerName val="0"/>
              <c:showPercent val="0"/>
              <c:showBubbleSize val="0"/>
            </c:dLbl>
            <c:dLbl>
              <c:idx val="7"/>
              <c:spPr/>
              <c:txPr>
                <a:bodyPr/>
                <a:lstStyle/>
                <a:p>
                  <a:pPr>
                    <a:defRPr/>
                  </a:pPr>
                  <a:endParaRPr lang="ru-RU"/>
                </a:p>
              </c:txPr>
              <c:dLblPos val="bestFit"/>
              <c:showLegendKey val="0"/>
              <c:showVal val="1"/>
              <c:showCatName val="0"/>
              <c:showSerName val="0"/>
              <c:showPercent val="0"/>
              <c:showBubbleSize val="0"/>
            </c:dLbl>
            <c:dLbl>
              <c:idx val="11"/>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'доходы и расходы'!$M$17:$M$39</c:f>
              <c:strCache>
                <c:ptCount val="12"/>
                <c:pt idx="0">
                  <c:v>Налог на доходы физических лиц, 75,8%</c:v>
                </c:pt>
                <c:pt idx="1">
                  <c:v>Акцизы по подакцизным товарам (продукции), производимым на территории Российской Федерации, 0,5%</c:v>
                </c:pt>
                <c:pt idx="2">
                  <c:v>Налог, взимаемый в связи с применением упрощенной системы налогообложения, 16,1%</c:v>
                </c:pt>
                <c:pt idx="3">
                  <c:v>Единый налог на вмененный доход для отдельных видов деятельности, 5,6%</c:v>
                </c:pt>
                <c:pt idx="4">
                  <c:v>Единый сельскохозяйственный налог, 0,02%</c:v>
                </c:pt>
                <c:pt idx="5">
                  <c:v>Налог, взимаемый в связи с применением патентной системы налогообложения, 0,2%</c:v>
                </c:pt>
                <c:pt idx="6">
                  <c:v>Налог на имущество физических лиц, 0,003%</c:v>
                </c:pt>
                <c:pt idx="7">
                  <c:v>Земельный налог, 0,2%</c:v>
                </c:pt>
                <c:pt idx="8">
                  <c:v>Налог на игорный бизнес, 0,01%</c:v>
                </c:pt>
                <c:pt idx="9">
                  <c:v>Налог на добычу полезных ископаемых, 0,2%</c:v>
                </c:pt>
                <c:pt idx="10">
                  <c:v>Государственная пошлина, 1,3%</c:v>
                </c:pt>
                <c:pt idx="11">
                  <c:v>Задолженность и перерасчеты по отмененным   налогам, сборам, -0,01%</c:v>
                </c:pt>
              </c:strCache>
            </c:strRef>
          </c:cat>
          <c:val>
            <c:numRef>
              <c:f>'доходы и расходы'!$O$17:$O$39</c:f>
              <c:numCache>
                <c:formatCode>0.0%</c:formatCode>
                <c:ptCount val="23"/>
                <c:pt idx="0">
                  <c:v>0.75757895842896072</c:v>
                </c:pt>
                <c:pt idx="1">
                  <c:v>5.2626048677435946E-3</c:v>
                </c:pt>
                <c:pt idx="2">
                  <c:v>0.16148451405913117</c:v>
                </c:pt>
                <c:pt idx="3">
                  <c:v>5.6478355708542136E-2</c:v>
                </c:pt>
                <c:pt idx="4" formatCode="0.00%">
                  <c:v>1.576916969317272E-4</c:v>
                </c:pt>
                <c:pt idx="5">
                  <c:v>2.057892445730276E-3</c:v>
                </c:pt>
                <c:pt idx="6" formatCode="0.000%">
                  <c:v>3.0495488484792938E-5</c:v>
                </c:pt>
                <c:pt idx="7" formatCode="0.00%">
                  <c:v>1.9535283517188467E-3</c:v>
                </c:pt>
                <c:pt idx="8" formatCode="0.00%">
                  <c:v>1.2956632413228087E-4</c:v>
                </c:pt>
                <c:pt idx="9">
                  <c:v>1.7604429272192776E-3</c:v>
                </c:pt>
                <c:pt idx="10">
                  <c:v>1.3174446044711441E-2</c:v>
                </c:pt>
                <c:pt idx="11" formatCode="0.00%">
                  <c:v>-6.8496343306516776E-5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036485823887398E-2"/>
          <c:y val="9.3980979650270982E-2"/>
          <c:w val="0.48819128378183496"/>
          <c:h val="0.48486119316940773"/>
        </c:manualLayout>
      </c:layout>
      <c:pieChart>
        <c:varyColors val="1"/>
        <c:ser>
          <c:idx val="0"/>
          <c:order val="0"/>
          <c:explosion val="20"/>
          <c:dLbls>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неналоговые!$C$6:$C$23</c:f>
            </c:numRef>
          </c:val>
        </c:ser>
        <c:ser>
          <c:idx val="1"/>
          <c:order val="1"/>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неналоговые!$D$6:$D$23</c:f>
            </c:numRef>
          </c:val>
        </c:ser>
        <c:ser>
          <c:idx val="2"/>
          <c:order val="2"/>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неналоговые!$E$6:$E$23</c:f>
            </c:numRef>
          </c:val>
        </c:ser>
        <c:ser>
          <c:idx val="3"/>
          <c:order val="3"/>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неналоговые!$F$6:$F$23</c:f>
            </c:numRef>
          </c:val>
        </c:ser>
        <c:ser>
          <c:idx val="4"/>
          <c:order val="4"/>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неналоговые!$G$6:$G$23</c:f>
            </c:numRef>
          </c:val>
        </c:ser>
        <c:ser>
          <c:idx val="5"/>
          <c:order val="5"/>
          <c:explosion val="25"/>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неналоговые!$H$6:$H$23</c:f>
            </c:numRef>
          </c:val>
        </c:ser>
        <c:ser>
          <c:idx val="6"/>
          <c:order val="6"/>
          <c:explosion val="41"/>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dLbl>
              <c:idx val="3"/>
              <c:layout>
                <c:manualLayout>
                  <c:x val="-2.4293604595186719E-2"/>
                  <c:y val="-1.9302921325065728E-2"/>
                </c:manualLayout>
              </c:layout>
              <c:spPr/>
              <c:txPr>
                <a:bodyPr/>
                <a:lstStyle/>
                <a:p>
                  <a:pPr>
                    <a:defRPr/>
                  </a:pPr>
                  <a:endParaRPr lang="ru-RU"/>
                </a:p>
              </c:txPr>
              <c:dLblPos val="bestFit"/>
              <c:showLegendKey val="0"/>
              <c:showVal val="1"/>
              <c:showCatName val="0"/>
              <c:showSerName val="0"/>
              <c:showPercent val="0"/>
              <c:showBubbleSize val="0"/>
            </c:dLbl>
            <c:dLbl>
              <c:idx val="6"/>
              <c:layout>
                <c:manualLayout>
                  <c:x val="-2.49435174352396E-2"/>
                  <c:y val="1.3263342082239719E-2"/>
                </c:manualLayout>
              </c:layout>
              <c:spPr/>
              <c:txPr>
                <a:bodyPr/>
                <a:lstStyle/>
                <a:p>
                  <a:pPr>
                    <a:defRPr/>
                  </a:pPr>
                  <a:endParaRPr lang="ru-RU"/>
                </a:p>
              </c:txPr>
              <c:dLblPos val="bestFit"/>
              <c:showLegendKey val="0"/>
              <c:showVal val="1"/>
              <c:showCatName val="0"/>
              <c:showSerName val="0"/>
              <c:showPercent val="0"/>
              <c:showBubbleSize val="0"/>
            </c:dLbl>
            <c:dLbl>
              <c:idx val="8"/>
              <c:layout>
                <c:manualLayout>
                  <c:x val="-5.933720901709716E-4"/>
                  <c:y val="1.3752459346337577E-2"/>
                </c:manualLayout>
              </c:layout>
              <c:spPr/>
              <c:txPr>
                <a:bodyPr/>
                <a:lstStyle/>
                <a:p>
                  <a:pPr>
                    <a:defRPr/>
                  </a:pPr>
                  <a:endParaRPr lang="ru-RU"/>
                </a:p>
              </c:txPr>
              <c:dLblPos val="bestFit"/>
              <c:showLegendKey val="0"/>
              <c:showVal val="1"/>
              <c:showCatName val="0"/>
              <c:showSerName val="0"/>
              <c:showPercent val="0"/>
              <c:showBubbleSize val="0"/>
            </c:dLbl>
            <c:dLbl>
              <c:idx val="10"/>
              <c:layout>
                <c:manualLayout>
                  <c:x val="1.1399537444558411E-3"/>
                  <c:y val="6.8265759839146074E-3"/>
                </c:manualLayout>
              </c:layout>
              <c:spPr/>
              <c:txPr>
                <a:bodyPr/>
                <a:lstStyle/>
                <a:p>
                  <a:pPr>
                    <a:defRPr/>
                  </a:pPr>
                  <a:endParaRPr lang="ru-RU"/>
                </a:p>
              </c:txPr>
              <c:dLblPos val="bestFit"/>
              <c:showLegendKey val="0"/>
              <c:showVal val="1"/>
              <c:showCatName val="0"/>
              <c:showSerName val="0"/>
              <c:showPercent val="0"/>
              <c:showBubbleSize val="0"/>
            </c:dLbl>
            <c:dLbl>
              <c:idx val="11"/>
              <c:layout>
                <c:manualLayout>
                  <c:x val="-4.7694207607353054E-3"/>
                  <c:y val="-3.9400216361129663E-3"/>
                </c:manualLayout>
              </c:layout>
              <c:spPr/>
              <c:txPr>
                <a:bodyPr/>
                <a:lstStyle/>
                <a:p>
                  <a:pPr>
                    <a:defRPr/>
                  </a:pPr>
                  <a:endParaRPr lang="ru-RU"/>
                </a:p>
              </c:txPr>
              <c:dLblPos val="bestFit"/>
              <c:showLegendKey val="0"/>
              <c:showVal val="1"/>
              <c:showCatName val="0"/>
              <c:showSerName val="0"/>
              <c:showPercent val="0"/>
              <c:showBubbleSize val="0"/>
            </c:dLbl>
            <c:dLbl>
              <c:idx val="13"/>
              <c:layout>
                <c:manualLayout>
                  <c:x val="-7.4870596944759621E-4"/>
                  <c:y val="-2.8332062605284881E-3"/>
                </c:manualLayout>
              </c:layout>
              <c:spPr/>
              <c:txPr>
                <a:bodyPr/>
                <a:lstStyle/>
                <a:p>
                  <a:pPr>
                    <a:defRPr/>
                  </a:pPr>
                  <a:endParaRPr lang="ru-RU"/>
                </a:p>
              </c:txPr>
              <c:dLblPos val="bestFit"/>
              <c:showLegendKey val="0"/>
              <c:showVal val="1"/>
              <c:showCatName val="0"/>
              <c:showSerName val="0"/>
              <c:showPercent val="0"/>
              <c:showBubbleSize val="0"/>
            </c:dLbl>
            <c:dLbl>
              <c:idx val="16"/>
              <c:layout>
                <c:manualLayout>
                  <c:x val="3.5482739043498535E-3"/>
                  <c:y val="1.8067278865206116E-3"/>
                </c:manualLayout>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7"/>
                <c:pt idx="0">
                  <c:v>Проценты, полученные от предоставления бюджетных кредитов внутри страны за счет средств бюджетов муниципальных районов, 0,05%</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0,3%</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5,2</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10,5%</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0,4%</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23,2%</c:v>
                </c:pt>
                <c:pt idx="11">
                  <c:v>Доходы от компенсации затрат государства, 13,0%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0,1%</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7,8%</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Прочие неналоговые доходы</c:v>
                </c:pt>
              </c:strCache>
            </c:strRef>
          </c:cat>
          <c:val>
            <c:numRef>
              <c:f>неналоговые!$I$6:$I$23</c:f>
              <c:numCache>
                <c:formatCode>0.0%</c:formatCode>
                <c:ptCount val="17"/>
                <c:pt idx="0" formatCode="0.00%">
                  <c:v>4.9380743688523705E-4</c:v>
                </c:pt>
                <c:pt idx="1">
                  <c:v>2.8502855731978756E-3</c:v>
                </c:pt>
                <c:pt idx="2">
                  <c:v>9.2280264767928659E-3</c:v>
                </c:pt>
                <c:pt idx="3">
                  <c:v>0.17625748426896529</c:v>
                </c:pt>
                <c:pt idx="4">
                  <c:v>5.2263707695044861E-2</c:v>
                </c:pt>
                <c:pt idx="5">
                  <c:v>1.8363464059169751E-3</c:v>
                </c:pt>
                <c:pt idx="6">
                  <c:v>0.10468445341689331</c:v>
                </c:pt>
                <c:pt idx="7">
                  <c:v>3.5174702535483333E-3</c:v>
                </c:pt>
                <c:pt idx="8">
                  <c:v>7.8391930605531384E-3</c:v>
                </c:pt>
                <c:pt idx="9">
                  <c:v>4.9507826484780932E-3</c:v>
                </c:pt>
                <c:pt idx="10">
                  <c:v>0.23227013445359845</c:v>
                </c:pt>
                <c:pt idx="11">
                  <c:v>0.12975516591566785</c:v>
                </c:pt>
                <c:pt idx="12" formatCode="0.00%">
                  <c:v>4.3298924153356263E-4</c:v>
                </c:pt>
                <c:pt idx="13">
                  <c:v>1.1183286070636251E-3</c:v>
                </c:pt>
                <c:pt idx="14">
                  <c:v>2.4556934908191757E-2</c:v>
                </c:pt>
                <c:pt idx="15">
                  <c:v>1.548866966097941E-2</c:v>
                </c:pt>
                <c:pt idx="16">
                  <c:v>2.452697967764541E-3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0759577548831845"/>
          <c:y val="1.4003358720678333E-2"/>
          <c:w val="0.39108512866734263"/>
          <c:h val="0.96335943682346681"/>
        </c:manualLayout>
      </c:layout>
      <c:overlay val="0"/>
      <c:txPr>
        <a:bodyPr/>
        <a:lstStyle/>
        <a:p>
          <a:pPr>
            <a:defRPr sz="800"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6766580625510662E-2"/>
          <c:y val="1.4312127812314298E-2"/>
          <c:w val="0.88638311656566005"/>
          <c:h val="0.48015073264429581"/>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ser>
        <c:ser>
          <c:idx val="1"/>
          <c:order val="1"/>
          <c:spPr>
            <a:solidFill>
              <a:srgbClr val="7B51AE"/>
            </a:solidFill>
          </c:spPr>
          <c:invertIfNegative val="1"/>
          <c:dPt>
            <c:idx val="1"/>
            <c:invertIfNegative val="1"/>
            <c:bubble3D val="0"/>
            <c:spPr>
              <a:solidFill>
                <a:schemeClr val="accent3">
                  <a:lumMod val="75000"/>
                </a:schemeClr>
              </a:solidFill>
            </c:spPr>
          </c:dPt>
          <c:dPt>
            <c:idx val="2"/>
            <c:invertIfNegative val="1"/>
            <c:bubble3D val="0"/>
            <c:spPr>
              <a:solidFill>
                <a:schemeClr val="tx2">
                  <a:lumMod val="60000"/>
                  <a:lumOff val="40000"/>
                </a:schemeClr>
              </a:solidFill>
            </c:spPr>
          </c:dPt>
          <c:dPt>
            <c:idx val="3"/>
            <c:invertIfNegative val="1"/>
            <c:bubble3D val="0"/>
            <c:spPr>
              <a:solidFill>
                <a:schemeClr val="accent2">
                  <a:lumMod val="75000"/>
                </a:schemeClr>
              </a:solidFill>
            </c:spPr>
          </c:dPt>
          <c:dPt>
            <c:idx val="4"/>
            <c:invertIfNegative val="1"/>
            <c:bubble3D val="0"/>
            <c:spPr>
              <a:solidFill>
                <a:schemeClr val="accent6">
                  <a:lumMod val="75000"/>
                </a:schemeClr>
              </a:solidFill>
            </c:spPr>
          </c:dPt>
          <c:dPt>
            <c:idx val="5"/>
            <c:invertIfNegative val="1"/>
            <c:bubble3D val="0"/>
            <c:spPr>
              <a:solidFill>
                <a:srgbClr val="0070C0"/>
              </a:solidFill>
            </c:spPr>
          </c:dPt>
          <c:dPt>
            <c:idx val="6"/>
            <c:invertIfNegative val="1"/>
            <c:bubble3D val="0"/>
            <c:spPr>
              <a:solidFill>
                <a:srgbClr val="D6F808"/>
              </a:solidFill>
            </c:spPr>
          </c:dPt>
          <c:dPt>
            <c:idx val="7"/>
            <c:invertIfNegative val="1"/>
            <c:bubble3D val="0"/>
            <c:spPr>
              <a:solidFill>
                <a:srgbClr val="AF1927"/>
              </a:solidFill>
            </c:spPr>
          </c:dPt>
          <c:dLbls>
            <c:showLegendKey val="0"/>
            <c:showVal val="1"/>
            <c:showCatName val="0"/>
            <c:showSerName val="0"/>
            <c:showPercent val="0"/>
            <c:showBubbleSize val="0"/>
            <c:showLeaderLines val="0"/>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7.5174379908940547E-2</c:v>
                </c:pt>
                <c:pt idx="1">
                  <c:v>7.2350544310254938E-4</c:v>
                </c:pt>
                <c:pt idx="2">
                  <c:v>1.4194663757681344E-3</c:v>
                </c:pt>
                <c:pt idx="3">
                  <c:v>6.574921402396347E-2</c:v>
                </c:pt>
                <c:pt idx="4">
                  <c:v>5.2472559588662697E-2</c:v>
                </c:pt>
                <c:pt idx="5" formatCode="0.000%">
                  <c:v>1.22469529024499E-5</c:v>
                </c:pt>
                <c:pt idx="6">
                  <c:v>0.69032272502272907</c:v>
                </c:pt>
                <c:pt idx="7">
                  <c:v>1.6750246553429111E-2</c:v>
                </c:pt>
                <c:pt idx="8">
                  <c:v>4.6133959842909425E-2</c:v>
                </c:pt>
                <c:pt idx="9">
                  <c:v>1.4857825123755457E-2</c:v>
                </c:pt>
                <c:pt idx="10" formatCode="0.00%">
                  <c:v>7.4180907089493821E-4</c:v>
                </c:pt>
                <c:pt idx="11" formatCode="0.00%">
                  <c:v>9.2186154574804699E-6</c:v>
                </c:pt>
                <c:pt idx="12">
                  <c:v>3.5632843477484417E-2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97351552"/>
        <c:axId val="97353088"/>
        <c:axId val="0"/>
      </c:bar3DChart>
      <c:catAx>
        <c:axId val="97351552"/>
        <c:scaling>
          <c:orientation val="minMax"/>
        </c:scaling>
        <c:delete val="0"/>
        <c:axPos val="b"/>
        <c:numFmt formatCode="General" sourceLinked="1"/>
        <c:majorTickMark val="out"/>
        <c:minorTickMark val="none"/>
        <c:tickLblPos val="nextTo"/>
        <c:crossAx val="97353088"/>
        <c:crosses val="autoZero"/>
        <c:auto val="0"/>
        <c:lblAlgn val="ctr"/>
        <c:lblOffset val="100"/>
        <c:tickLblSkip val="1"/>
        <c:noMultiLvlLbl val="0"/>
      </c:catAx>
      <c:valAx>
        <c:axId val="97353088"/>
        <c:scaling>
          <c:orientation val="minMax"/>
        </c:scaling>
        <c:delete val="0"/>
        <c:axPos val="l"/>
        <c:majorGridlines/>
        <c:numFmt formatCode="0.0%" sourceLinked="1"/>
        <c:majorTickMark val="out"/>
        <c:minorTickMark val="none"/>
        <c:tickLblPos val="nextTo"/>
        <c:crossAx val="97351552"/>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00C6-1813-4658-B80F-1D4D8089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101</Pages>
  <Words>42686</Words>
  <Characters>243311</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Евгения</cp:lastModifiedBy>
  <cp:revision>69</cp:revision>
  <cp:lastPrinted>2020-05-14T05:56:00Z</cp:lastPrinted>
  <dcterms:created xsi:type="dcterms:W3CDTF">2020-03-31T01:17:00Z</dcterms:created>
  <dcterms:modified xsi:type="dcterms:W3CDTF">2020-10-22T08:05:00Z</dcterms:modified>
</cp:coreProperties>
</file>